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40" w:rsidRPr="00871B40" w:rsidRDefault="00871B40" w:rsidP="00871B40">
      <w:pPr>
        <w:pStyle w:val="NormalWeb"/>
        <w:spacing w:before="0" w:beforeAutospacing="0" w:after="0" w:afterAutospacing="0"/>
        <w:rPr>
          <w:rFonts w:ascii="Calibri Light" w:hAnsi="Calibri Light" w:cs="Calibri Light"/>
          <w:b/>
          <w:sz w:val="28"/>
          <w:szCs w:val="28"/>
          <w:lang w:val="en-US"/>
        </w:rPr>
      </w:pPr>
      <w:r w:rsidRPr="00871B40">
        <w:rPr>
          <w:rFonts w:ascii="Calibri Light" w:hAnsi="Calibri Light" w:cs="Calibri Light"/>
          <w:b/>
          <w:sz w:val="28"/>
          <w:szCs w:val="28"/>
          <w:lang w:val="en-US"/>
        </w:rPr>
        <w:t>Notes of Sports Club Working Group June 26th. &amp; subsequent follow up.</w:t>
      </w:r>
    </w:p>
    <w:p w:rsidR="00871B40" w:rsidRDefault="00871B40" w:rsidP="00871B40">
      <w:pPr>
        <w:pStyle w:val="NormalWeb"/>
        <w:spacing w:before="0" w:beforeAutospacing="0" w:after="0" w:afterAutospacing="0"/>
        <w:ind w:left="399"/>
        <w:rPr>
          <w:rFonts w:ascii="Calibri" w:hAnsi="Calibri" w:cs="Calibri"/>
          <w:sz w:val="22"/>
          <w:szCs w:val="22"/>
        </w:rPr>
      </w:pPr>
    </w:p>
    <w:p w:rsidR="00871B40" w:rsidRDefault="00871B40" w:rsidP="00871B40">
      <w:pPr>
        <w:pStyle w:val="NormalWeb"/>
        <w:spacing w:before="0" w:beforeAutospacing="0" w:after="0" w:afterAutospacing="0"/>
        <w:ind w:left="399"/>
        <w:rPr>
          <w:rFonts w:ascii="Calibri" w:hAnsi="Calibri" w:cs="Calibri"/>
          <w:sz w:val="22"/>
          <w:szCs w:val="22"/>
        </w:rPr>
      </w:pPr>
      <w:bookmarkStart w:id="0" w:name="_GoBack"/>
      <w:bookmarkEnd w:id="0"/>
      <w:r>
        <w:rPr>
          <w:rFonts w:ascii="Calibri" w:hAnsi="Calibri" w:cs="Calibri"/>
          <w:sz w:val="22"/>
          <w:szCs w:val="22"/>
        </w:rPr>
        <w:t>The following reflects what has happened at the Sports Club over the last couple of months and the position at the present time following decisions by the Parish Council and subsequent action.</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The old LMURTFC have moved to Upton and changed their name. They have removed much of their equipment from the Club building. The rest will be disposed of by the new LMFC (or used by them) following expiry of the 25th. June deadline given to LMURTFC.</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The Club building main areas have been cleaned, re-painted, the electric system and alarms upgraded and certified, the water leak mended and loose paving slabs out front fixed.</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All this work has been done by LMFC volunteers and paid for by them. A schedule showing what had been done and the future matters to deal with together with cost was shown at the meeting.</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Locks have been changed on the rear door and the garage and others are to be done following replacement of the rotten doors leading from the two changing rooms onto the rec.</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Cutting of the sports area of the rec is being done fortnightly and paid for by LMPC.</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xml:space="preserve">LMFC have purchased a TV licence which meant they were able to have a World Cup England watching session with bar provided by the Chequers.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xml:space="preserve">To bring the Club building up to scratch and suitable for adult football and to be an event/meeting venue more work has to be done. In the short term this includes guttering, repainting garage and new doors, new flooring in main room, urn and possibly a plaque.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hanging="239"/>
        <w:rPr>
          <w:rFonts w:ascii="Calibri" w:hAnsi="Calibri" w:cs="Calibri"/>
          <w:color w:val="000000"/>
          <w:sz w:val="22"/>
          <w:szCs w:val="22"/>
        </w:rPr>
      </w:pPr>
      <w:r>
        <w:rPr>
          <w:rFonts w:ascii="Calibri" w:hAnsi="Calibri" w:cs="Calibri"/>
          <w:noProof/>
          <w:color w:val="000000"/>
          <w:sz w:val="22"/>
          <w:szCs w:val="22"/>
        </w:rPr>
        <w:drawing>
          <wp:inline distT="0" distB="0" distL="0" distR="0" wp14:anchorId="5002FBCF" wp14:editId="665DD03F">
            <wp:extent cx="152400" cy="152400"/>
            <wp:effectExtent l="0" t="0" r="0" b="0"/>
            <wp:docPr id="3"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s="Calibri"/>
          <w:color w:val="000000"/>
          <w:sz w:val="22"/>
          <w:szCs w:val="22"/>
        </w:rPr>
        <w:t xml:space="preserve"> In the longer term the gas boiler needs to be reconnected and serviced, the central heating system renovated/restored and the changing rooms brought back into use. There is a referees' room in the garage that needs to be fit for purpose and the other two for the 2019 football season when the LM adult football team will be restarting. The referees' and players' changing rooms will need to meet Dorset </w:t>
      </w:r>
      <w:proofErr w:type="gramStart"/>
      <w:r>
        <w:rPr>
          <w:rFonts w:ascii="Calibri" w:hAnsi="Calibri" w:cs="Calibri"/>
          <w:color w:val="000000"/>
          <w:sz w:val="22"/>
          <w:szCs w:val="22"/>
        </w:rPr>
        <w:t>FA 's</w:t>
      </w:r>
      <w:proofErr w:type="gramEnd"/>
      <w:r>
        <w:rPr>
          <w:rFonts w:ascii="Calibri" w:hAnsi="Calibri" w:cs="Calibri"/>
          <w:color w:val="000000"/>
          <w:sz w:val="22"/>
          <w:szCs w:val="22"/>
        </w:rPr>
        <w:t xml:space="preserve"> standards.</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xml:space="preserve">Table tennis continue to use the club weekly at £15 per session contributing an estimated £600 + per year.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LMFC have suggested a flat fee of £15 per morning, afternoon or evening</w:t>
      </w:r>
      <w:proofErr w:type="gramStart"/>
      <w:r>
        <w:rPr>
          <w:rFonts w:ascii="Calibri" w:hAnsi="Calibri" w:cs="Calibri"/>
          <w:sz w:val="22"/>
          <w:szCs w:val="22"/>
        </w:rPr>
        <w:t>  session</w:t>
      </w:r>
      <w:proofErr w:type="gramEnd"/>
      <w:r>
        <w:rPr>
          <w:rFonts w:ascii="Calibri" w:hAnsi="Calibri" w:cs="Calibri"/>
          <w:sz w:val="22"/>
          <w:szCs w:val="22"/>
        </w:rPr>
        <w:t xml:space="preserve"> on the rec. They intend using the rec for training until ground conditions get bad</w:t>
      </w:r>
      <w:proofErr w:type="gramStart"/>
      <w:r>
        <w:rPr>
          <w:rFonts w:ascii="Calibri" w:hAnsi="Calibri" w:cs="Calibri"/>
          <w:sz w:val="22"/>
          <w:szCs w:val="22"/>
        </w:rPr>
        <w:t>  in</w:t>
      </w:r>
      <w:proofErr w:type="gramEnd"/>
      <w:r>
        <w:rPr>
          <w:rFonts w:ascii="Calibri" w:hAnsi="Calibri" w:cs="Calibri"/>
          <w:sz w:val="22"/>
          <w:szCs w:val="22"/>
        </w:rPr>
        <w:t xml:space="preserve"> the middle 3 months of winter when they will use Lytchett Minster School facilities which can accommodate all their 8 sides. At these rates the annual income from LMFC is estimated at £1,000 to the Club with the 3 months July, August September contributing £255. This level of fees is in part suggested as it reflects that LMSC estimate the value of the work put into the building by them so far is £6,325</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LMPC could use the Club for its meetings contributing £300 + based on £15 per meeting at 2 per month.</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The level of income from other sources for using the Club for meetings and other events is open to conjecture. At this stage and based on the LMFC proposals and without the benefit of adult football until 2019 there is an income of £2,000+.</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lastRenderedPageBreak/>
        <w:t>Estimates of the ongoing costs of running LMSC are very rough as there is no evidence on the rates of use of water, electricity gas etc. until there is some experience. Grass cutting is one area to consider given the need for weekly cuts in spring, tailing off in summer and not needed in winter. This could be as much as £1,500 per year. In the first year this only covers LMSC's youth football but</w:t>
      </w:r>
      <w:proofErr w:type="gramStart"/>
      <w:r>
        <w:rPr>
          <w:rFonts w:ascii="Calibri" w:hAnsi="Calibri" w:cs="Calibri"/>
          <w:sz w:val="22"/>
          <w:szCs w:val="22"/>
        </w:rPr>
        <w:t>  in</w:t>
      </w:r>
      <w:proofErr w:type="gramEnd"/>
      <w:r>
        <w:rPr>
          <w:rFonts w:ascii="Calibri" w:hAnsi="Calibri" w:cs="Calibri"/>
          <w:sz w:val="22"/>
          <w:szCs w:val="22"/>
        </w:rPr>
        <w:t xml:space="preserve"> 2019 will cover adult football as well.</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If grass cutting is included the budget for a full year could be in the region of £2,750. More work needs to be done over the next 3 months when old bills, particularly water, have been dealt with.</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The short term costs need to be covered by LMPC and a plan for the longer term put in place with expectation of grant funding to help the costs. Once the short term items have been done the building needs to be promoted to raise additional revenue.</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xml:space="preserve">THE MUGA is a problem and how to generate usage is a major issue. LMFC are only likely to use it occasionally. There is a major refurbishment needed in 4 or so years' time costing possibly £70,000.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Subsequent to the meeting the Parish Council agreed funding of up to £4,000 to deal with funding on-going costs including doors and locks renewal, paying LMFC for the TV licence, covering outstanding bills and current ones until an income stream was in place, insurance premium, other renovation works and maintenance on the MUGA.</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A charging structure will be put in place as soon as practicable to give some certainty for the future. Regular reviews will be needed in the light of experience.</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Dan Ricketts has put forward the adult football requirements and detailed the help with renovations they can give.</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P. J. Webb.</w:t>
      </w:r>
    </w:p>
    <w:p w:rsidR="00871B40" w:rsidRDefault="00871B40" w:rsidP="00871B40">
      <w:pPr>
        <w:pStyle w:val="NormalWeb"/>
        <w:spacing w:before="0" w:beforeAutospacing="0" w:after="0" w:afterAutospacing="0"/>
        <w:ind w:left="399"/>
        <w:rPr>
          <w:rFonts w:ascii="Calibri" w:hAnsi="Calibri" w:cs="Calibri"/>
          <w:sz w:val="22"/>
          <w:szCs w:val="22"/>
        </w:rPr>
      </w:pPr>
      <w:r>
        <w:rPr>
          <w:rFonts w:ascii="Calibri" w:hAnsi="Calibri" w:cs="Calibri"/>
          <w:sz w:val="22"/>
          <w:szCs w:val="22"/>
        </w:rPr>
        <w:t> </w:t>
      </w:r>
    </w:p>
    <w:p w:rsidR="00994E2E" w:rsidRDefault="00994E2E"/>
    <w:sectPr w:rsidR="00994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40"/>
    <w:rsid w:val="00871B40"/>
    <w:rsid w:val="0099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8511-B080-4AF1-85F3-5A8B1848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B40"/>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41D0C.2F3013C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2018-07-19T21:50:00Z</dcterms:created>
  <dcterms:modified xsi:type="dcterms:W3CDTF">2018-07-19T21:52:00Z</dcterms:modified>
</cp:coreProperties>
</file>