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FEDF" w14:textId="77777777" w:rsidR="006C0183" w:rsidRPr="007F227B" w:rsidRDefault="00365009" w:rsidP="00862C7E">
      <w:pPr>
        <w:spacing w:after="120"/>
        <w:jc w:val="center"/>
        <w:rPr>
          <w:b/>
          <w:sz w:val="28"/>
          <w:szCs w:val="28"/>
        </w:rPr>
      </w:pPr>
      <w:bookmarkStart w:id="0" w:name="_GoBack"/>
      <w:bookmarkEnd w:id="0"/>
      <w:r w:rsidRPr="007F227B">
        <w:rPr>
          <w:b/>
          <w:sz w:val="28"/>
          <w:szCs w:val="28"/>
        </w:rPr>
        <w:t>Lytchett Matravers Parish Council</w:t>
      </w:r>
    </w:p>
    <w:p w14:paraId="77217365" w14:textId="1E022852" w:rsidR="00365009" w:rsidRPr="007F227B" w:rsidRDefault="00D508E9" w:rsidP="00862C7E">
      <w:pPr>
        <w:spacing w:after="120"/>
        <w:jc w:val="center"/>
        <w:rPr>
          <w:b/>
          <w:sz w:val="28"/>
          <w:szCs w:val="28"/>
        </w:rPr>
      </w:pPr>
      <w:r>
        <w:rPr>
          <w:b/>
          <w:sz w:val="28"/>
          <w:szCs w:val="28"/>
        </w:rPr>
        <w:t>Pharmacy Steps</w:t>
      </w:r>
      <w:r w:rsidR="00EE5345">
        <w:rPr>
          <w:b/>
          <w:sz w:val="28"/>
          <w:szCs w:val="28"/>
        </w:rPr>
        <w:t xml:space="preserve"> – Implementation Phase</w:t>
      </w:r>
    </w:p>
    <w:p w14:paraId="5954E758" w14:textId="77777777"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14:paraId="2EE9070C" w14:textId="5896CA48" w:rsidR="00EE5345" w:rsidRPr="00C32A8B" w:rsidRDefault="00227D23" w:rsidP="00714DED">
      <w:pPr>
        <w:spacing w:before="120" w:after="0" w:line="240" w:lineRule="auto"/>
        <w:rPr>
          <w:rFonts w:ascii="Calibri" w:eastAsia="Times New Roman" w:hAnsi="Calibri" w:cs="Calibri"/>
          <w:color w:val="000000"/>
          <w:sz w:val="20"/>
          <w:szCs w:val="20"/>
          <w:lang w:eastAsia="en-GB"/>
        </w:rPr>
      </w:pPr>
      <w:r w:rsidRPr="00C32A8B">
        <w:rPr>
          <w:rFonts w:ascii="Calibri" w:eastAsia="Times New Roman" w:hAnsi="Calibri" w:cs="Calibri"/>
          <w:color w:val="000000"/>
          <w:sz w:val="20"/>
          <w:szCs w:val="20"/>
          <w:lang w:eastAsia="en-GB"/>
        </w:rPr>
        <w:t>This paper follows on from a paper</w:t>
      </w:r>
      <w:r w:rsidR="001E2E9D" w:rsidRPr="00C32A8B">
        <w:rPr>
          <w:rFonts w:ascii="Calibri" w:eastAsia="Times New Roman" w:hAnsi="Calibri" w:cs="Calibri"/>
          <w:color w:val="000000"/>
          <w:sz w:val="20"/>
          <w:szCs w:val="20"/>
          <w:lang w:eastAsia="en-GB"/>
        </w:rPr>
        <w:t xml:space="preserve"> on </w:t>
      </w:r>
      <w:r w:rsidR="00D508E9" w:rsidRPr="00C32A8B">
        <w:rPr>
          <w:rFonts w:ascii="Calibri" w:eastAsia="Times New Roman" w:hAnsi="Calibri" w:cs="Calibri"/>
          <w:color w:val="000000"/>
          <w:sz w:val="20"/>
          <w:szCs w:val="20"/>
          <w:lang w:eastAsia="en-GB"/>
        </w:rPr>
        <w:t xml:space="preserve">the </w:t>
      </w:r>
      <w:r w:rsidR="00EE5345" w:rsidRPr="00C32A8B">
        <w:rPr>
          <w:rFonts w:ascii="Calibri" w:eastAsia="Times New Roman" w:hAnsi="Calibri" w:cs="Calibri"/>
          <w:color w:val="000000"/>
          <w:sz w:val="20"/>
          <w:szCs w:val="20"/>
          <w:lang w:eastAsia="en-GB"/>
        </w:rPr>
        <w:t>Detailed Design for the Pharmacy Steps project, which was approved by the Parish Council on 24</w:t>
      </w:r>
      <w:r w:rsidR="003F542E" w:rsidRPr="00C32A8B">
        <w:rPr>
          <w:rFonts w:ascii="Calibri" w:eastAsia="Times New Roman" w:hAnsi="Calibri" w:cs="Calibri"/>
          <w:color w:val="000000"/>
          <w:sz w:val="20"/>
          <w:szCs w:val="20"/>
          <w:vertAlign w:val="superscript"/>
          <w:lang w:eastAsia="en-GB"/>
        </w:rPr>
        <w:t>th</w:t>
      </w:r>
      <w:r w:rsidR="003F542E" w:rsidRPr="00C32A8B">
        <w:rPr>
          <w:rFonts w:ascii="Calibri" w:eastAsia="Times New Roman" w:hAnsi="Calibri" w:cs="Calibri"/>
          <w:color w:val="000000"/>
          <w:sz w:val="20"/>
          <w:szCs w:val="20"/>
          <w:lang w:eastAsia="en-GB"/>
        </w:rPr>
        <w:t xml:space="preserve"> Ju</w:t>
      </w:r>
      <w:r w:rsidR="00EE5345" w:rsidRPr="00C32A8B">
        <w:rPr>
          <w:rFonts w:ascii="Calibri" w:eastAsia="Times New Roman" w:hAnsi="Calibri" w:cs="Calibri"/>
          <w:color w:val="000000"/>
          <w:sz w:val="20"/>
          <w:szCs w:val="20"/>
          <w:lang w:eastAsia="en-GB"/>
        </w:rPr>
        <w:t>ly</w:t>
      </w:r>
      <w:r w:rsidR="001E2E9D" w:rsidRPr="00C32A8B">
        <w:rPr>
          <w:rFonts w:ascii="Calibri" w:eastAsia="Times New Roman" w:hAnsi="Calibri" w:cs="Calibri"/>
          <w:color w:val="000000"/>
          <w:sz w:val="20"/>
          <w:szCs w:val="20"/>
          <w:lang w:eastAsia="en-GB"/>
        </w:rPr>
        <w:t>.</w:t>
      </w:r>
    </w:p>
    <w:p w14:paraId="7D59D42E" w14:textId="70688F0E" w:rsidR="00EE5345" w:rsidRPr="00C32A8B" w:rsidRDefault="00131B6F" w:rsidP="00714DED">
      <w:pPr>
        <w:spacing w:before="120" w:after="0" w:line="240" w:lineRule="auto"/>
        <w:rPr>
          <w:rFonts w:ascii="Calibri" w:eastAsia="Times New Roman" w:hAnsi="Calibri" w:cs="Calibri"/>
          <w:color w:val="000000"/>
          <w:sz w:val="20"/>
          <w:szCs w:val="20"/>
          <w:lang w:eastAsia="en-GB"/>
        </w:rPr>
      </w:pPr>
      <w:r w:rsidRPr="00C32A8B">
        <w:rPr>
          <w:rFonts w:ascii="Calibri" w:eastAsia="Times New Roman" w:hAnsi="Calibri" w:cs="Calibri"/>
          <w:color w:val="000000"/>
          <w:sz w:val="20"/>
          <w:szCs w:val="20"/>
          <w:lang w:eastAsia="en-GB"/>
        </w:rPr>
        <w:t>Th</w:t>
      </w:r>
      <w:r w:rsidR="00C32A8B" w:rsidRPr="00C32A8B">
        <w:rPr>
          <w:rFonts w:ascii="Calibri" w:eastAsia="Times New Roman" w:hAnsi="Calibri" w:cs="Calibri"/>
          <w:color w:val="000000"/>
          <w:sz w:val="20"/>
          <w:szCs w:val="20"/>
          <w:lang w:eastAsia="en-GB"/>
        </w:rPr>
        <w:t>e paper presented on 24</w:t>
      </w:r>
      <w:r w:rsidR="00C32A8B" w:rsidRPr="00C32A8B">
        <w:rPr>
          <w:rFonts w:ascii="Calibri" w:eastAsia="Times New Roman" w:hAnsi="Calibri" w:cs="Calibri"/>
          <w:color w:val="000000"/>
          <w:sz w:val="20"/>
          <w:szCs w:val="20"/>
          <w:vertAlign w:val="superscript"/>
          <w:lang w:eastAsia="en-GB"/>
        </w:rPr>
        <w:t>th</w:t>
      </w:r>
      <w:r w:rsidR="00C32A8B" w:rsidRPr="00C32A8B">
        <w:rPr>
          <w:rFonts w:ascii="Calibri" w:eastAsia="Times New Roman" w:hAnsi="Calibri" w:cs="Calibri"/>
          <w:color w:val="000000"/>
          <w:sz w:val="20"/>
          <w:szCs w:val="20"/>
          <w:lang w:eastAsia="en-GB"/>
        </w:rPr>
        <w:t xml:space="preserve"> July</w:t>
      </w:r>
      <w:r w:rsidRPr="00C32A8B">
        <w:rPr>
          <w:rFonts w:ascii="Calibri" w:eastAsia="Times New Roman" w:hAnsi="Calibri" w:cs="Calibri"/>
          <w:color w:val="000000"/>
          <w:sz w:val="20"/>
          <w:szCs w:val="20"/>
          <w:lang w:eastAsia="en-GB"/>
        </w:rPr>
        <w:t xml:space="preserve"> set out the </w:t>
      </w:r>
      <w:r w:rsidR="00EE5345" w:rsidRPr="00C32A8B">
        <w:rPr>
          <w:rFonts w:ascii="Calibri" w:eastAsia="Times New Roman" w:hAnsi="Calibri" w:cs="Calibri"/>
          <w:color w:val="000000"/>
          <w:sz w:val="20"/>
          <w:szCs w:val="20"/>
          <w:lang w:eastAsia="en-GB"/>
        </w:rPr>
        <w:t>following next steps for the project:</w:t>
      </w:r>
    </w:p>
    <w:p w14:paraId="739905F2" w14:textId="7ECF4807" w:rsidR="00D53EA8" w:rsidRPr="00C32A8B" w:rsidRDefault="006D0089" w:rsidP="006E3FB8">
      <w:pPr>
        <w:pStyle w:val="ListParagraph"/>
        <w:numPr>
          <w:ilvl w:val="0"/>
          <w:numId w:val="17"/>
        </w:numPr>
        <w:rPr>
          <w:sz w:val="20"/>
          <w:szCs w:val="20"/>
        </w:rPr>
      </w:pPr>
      <w:r w:rsidRPr="00C32A8B">
        <w:rPr>
          <w:sz w:val="20"/>
          <w:szCs w:val="20"/>
        </w:rPr>
        <w:t>Secure formal consent to the Detailed Design from the Pharmacy Owner and the Pharmacy Manager.</w:t>
      </w:r>
    </w:p>
    <w:p w14:paraId="1F94DD25" w14:textId="0A921DE6" w:rsidR="006E3FB8" w:rsidRPr="00C32A8B" w:rsidRDefault="006E3FB8" w:rsidP="00862C7E">
      <w:pPr>
        <w:pStyle w:val="ListParagraph"/>
        <w:numPr>
          <w:ilvl w:val="0"/>
          <w:numId w:val="17"/>
        </w:numPr>
        <w:spacing w:after="120"/>
        <w:ind w:left="714" w:hanging="357"/>
        <w:rPr>
          <w:sz w:val="20"/>
          <w:szCs w:val="20"/>
        </w:rPr>
      </w:pPr>
      <w:r w:rsidRPr="00C32A8B">
        <w:rPr>
          <w:sz w:val="20"/>
          <w:szCs w:val="20"/>
        </w:rPr>
        <w:t>Obtain Quotes against the Detailed Design</w:t>
      </w:r>
      <w:r w:rsidR="006D0089" w:rsidRPr="00C32A8B">
        <w:rPr>
          <w:sz w:val="20"/>
          <w:szCs w:val="20"/>
        </w:rPr>
        <w:t>. The suppliers proposed are Greenall Landscapes, Classic Landscapes, and Wycliffe Landscapes.</w:t>
      </w:r>
      <w:r w:rsidR="00862C7E" w:rsidRPr="00C32A8B">
        <w:rPr>
          <w:sz w:val="20"/>
          <w:szCs w:val="20"/>
        </w:rPr>
        <w:t xml:space="preserve"> These quotes will be submitted to the </w:t>
      </w:r>
      <w:r w:rsidR="006D0089" w:rsidRPr="00C32A8B">
        <w:rPr>
          <w:sz w:val="20"/>
          <w:szCs w:val="20"/>
        </w:rPr>
        <w:t>Parish Council</w:t>
      </w:r>
      <w:r w:rsidR="00862C7E" w:rsidRPr="00C32A8B">
        <w:rPr>
          <w:sz w:val="20"/>
          <w:szCs w:val="20"/>
        </w:rPr>
        <w:t xml:space="preserve"> for</w:t>
      </w:r>
      <w:r w:rsidR="006D0089" w:rsidRPr="00C32A8B">
        <w:rPr>
          <w:sz w:val="20"/>
          <w:szCs w:val="20"/>
        </w:rPr>
        <w:t xml:space="preserve"> </w:t>
      </w:r>
      <w:r w:rsidRPr="00C32A8B">
        <w:rPr>
          <w:sz w:val="20"/>
          <w:szCs w:val="20"/>
        </w:rPr>
        <w:t xml:space="preserve">approval </w:t>
      </w:r>
      <w:r w:rsidR="00862C7E" w:rsidRPr="00C32A8B">
        <w:rPr>
          <w:sz w:val="20"/>
          <w:szCs w:val="20"/>
        </w:rPr>
        <w:t>prior to the start of works</w:t>
      </w:r>
      <w:r w:rsidR="006D0089" w:rsidRPr="00C32A8B">
        <w:rPr>
          <w:sz w:val="20"/>
          <w:szCs w:val="20"/>
        </w:rPr>
        <w:t>.</w:t>
      </w:r>
    </w:p>
    <w:p w14:paraId="0EB9A3FA" w14:textId="01CB398D" w:rsidR="00591AAA" w:rsidRPr="00C32A8B" w:rsidRDefault="00591AAA" w:rsidP="00EE5345">
      <w:pPr>
        <w:spacing w:after="120"/>
        <w:rPr>
          <w:sz w:val="20"/>
          <w:szCs w:val="20"/>
        </w:rPr>
      </w:pPr>
      <w:r w:rsidRPr="00C32A8B">
        <w:rPr>
          <w:sz w:val="20"/>
          <w:szCs w:val="20"/>
        </w:rPr>
        <w:t>This paper reports on progress towards securing the consents needed, and seeks approval for the estimated legal costs that will be incurred. It also provides a summary of the quotes received, and seeks approval for the supplier recommended on the basis of those quotes. These approvals are required for the project to proceed.</w:t>
      </w:r>
    </w:p>
    <w:p w14:paraId="4575E663" w14:textId="423297CB" w:rsidR="00313018" w:rsidRDefault="00591AAA" w:rsidP="00313018">
      <w:pPr>
        <w:pStyle w:val="Heading1"/>
        <w:spacing w:before="120" w:after="120"/>
        <w:ind w:left="431" w:hanging="431"/>
        <w:rPr>
          <w:rFonts w:ascii="Calibri" w:hAnsi="Calibri" w:cs="Calibri"/>
          <w:color w:val="auto"/>
        </w:rPr>
      </w:pPr>
      <w:r>
        <w:rPr>
          <w:rFonts w:ascii="Calibri" w:hAnsi="Calibri" w:cs="Calibri"/>
          <w:color w:val="auto"/>
        </w:rPr>
        <w:t>Securing Consent</w:t>
      </w:r>
    </w:p>
    <w:p w14:paraId="4C8BFA5A" w14:textId="387EC915" w:rsidR="00D03A07" w:rsidRPr="00C32A8B" w:rsidRDefault="00D03A07" w:rsidP="00D03A07">
      <w:pPr>
        <w:spacing w:after="120"/>
        <w:rPr>
          <w:rFonts w:ascii="Calibri" w:hAnsi="Calibri" w:cs="Calibri"/>
          <w:sz w:val="20"/>
          <w:szCs w:val="20"/>
        </w:rPr>
      </w:pPr>
      <w:r w:rsidRPr="00C32A8B">
        <w:rPr>
          <w:rFonts w:ascii="Calibri" w:hAnsi="Calibri" w:cs="Calibri"/>
          <w:sz w:val="20"/>
          <w:szCs w:val="20"/>
        </w:rPr>
        <w:t xml:space="preserve">The ownership of the land around the Pharmacy Steps has been investigated through the Land Registry to ensure that consent was sought from the necessary parties. This showed that some of the proposed works would affect part of the plot on which the Tesco store is sited. This meant that in addition to securing consent from the Pharmacy Owner and the Pharmacy </w:t>
      </w:r>
      <w:r w:rsidR="004623A9" w:rsidRPr="00C32A8B">
        <w:rPr>
          <w:rFonts w:ascii="Calibri" w:hAnsi="Calibri" w:cs="Calibri"/>
          <w:sz w:val="20"/>
          <w:szCs w:val="20"/>
        </w:rPr>
        <w:t>business owner</w:t>
      </w:r>
      <w:r w:rsidRPr="00C32A8B">
        <w:rPr>
          <w:rFonts w:ascii="Calibri" w:hAnsi="Calibri" w:cs="Calibri"/>
          <w:sz w:val="20"/>
          <w:szCs w:val="20"/>
        </w:rPr>
        <w:t xml:space="preserve">, consent would also be required from the owner of the Tesco store and from Tesco. The identities of the relevant </w:t>
      </w:r>
      <w:r w:rsidR="004623A9" w:rsidRPr="00C32A8B">
        <w:rPr>
          <w:rFonts w:ascii="Calibri" w:hAnsi="Calibri" w:cs="Calibri"/>
          <w:sz w:val="20"/>
          <w:szCs w:val="20"/>
        </w:rPr>
        <w:t>parties</w:t>
      </w:r>
      <w:r w:rsidRPr="00C32A8B">
        <w:rPr>
          <w:rFonts w:ascii="Calibri" w:hAnsi="Calibri" w:cs="Calibri"/>
          <w:sz w:val="20"/>
          <w:szCs w:val="20"/>
        </w:rPr>
        <w:t xml:space="preserve"> </w:t>
      </w:r>
      <w:r w:rsidR="004623A9" w:rsidRPr="00C32A8B">
        <w:rPr>
          <w:rFonts w:ascii="Calibri" w:hAnsi="Calibri" w:cs="Calibri"/>
          <w:sz w:val="20"/>
          <w:szCs w:val="20"/>
        </w:rPr>
        <w:t>w</w:t>
      </w:r>
      <w:r w:rsidRPr="00C32A8B">
        <w:rPr>
          <w:rFonts w:ascii="Calibri" w:hAnsi="Calibri" w:cs="Calibri"/>
          <w:sz w:val="20"/>
          <w:szCs w:val="20"/>
        </w:rPr>
        <w:t xml:space="preserve">as obtained from the Land Registry titles. </w:t>
      </w:r>
    </w:p>
    <w:p w14:paraId="5E5D75CC" w14:textId="77777777" w:rsidR="004E2B26" w:rsidRPr="00C32A8B" w:rsidRDefault="004623A9" w:rsidP="00D03A07">
      <w:pPr>
        <w:spacing w:after="120"/>
        <w:rPr>
          <w:rFonts w:ascii="Calibri" w:hAnsi="Calibri" w:cs="Calibri"/>
          <w:sz w:val="20"/>
          <w:szCs w:val="20"/>
        </w:rPr>
      </w:pPr>
      <w:r w:rsidRPr="00C32A8B">
        <w:rPr>
          <w:rFonts w:ascii="Calibri" w:hAnsi="Calibri" w:cs="Calibri"/>
          <w:sz w:val="20"/>
          <w:szCs w:val="20"/>
        </w:rPr>
        <w:t xml:space="preserve">Acting for the Parish Council, Ellis Jones has written to the parties from whom consent is needed, setting out the proposed works. In response, the firms </w:t>
      </w:r>
      <w:r w:rsidR="004E2B26" w:rsidRPr="00C32A8B">
        <w:rPr>
          <w:rFonts w:ascii="Calibri" w:hAnsi="Calibri" w:cs="Calibri"/>
          <w:sz w:val="20"/>
          <w:szCs w:val="20"/>
        </w:rPr>
        <w:t xml:space="preserve">of solicitors acting for 3 of the parties have asked for their costs to be paid. All 3 have requested payment in advance. </w:t>
      </w:r>
    </w:p>
    <w:p w14:paraId="72F50687" w14:textId="273B165E" w:rsidR="004623A9" w:rsidRPr="00C32A8B" w:rsidRDefault="004E2B26" w:rsidP="00D03A07">
      <w:pPr>
        <w:spacing w:after="120"/>
        <w:rPr>
          <w:rFonts w:ascii="Calibri" w:hAnsi="Calibri" w:cs="Calibri"/>
          <w:sz w:val="20"/>
          <w:szCs w:val="20"/>
        </w:rPr>
      </w:pPr>
      <w:r w:rsidRPr="00C32A8B">
        <w:rPr>
          <w:rFonts w:ascii="Calibri" w:hAnsi="Calibri" w:cs="Calibri"/>
          <w:sz w:val="20"/>
          <w:szCs w:val="20"/>
        </w:rPr>
        <w:t>The Parish Council is asked to approve payment of the legal costs involved in securing consent, up to a maximum of £5,000</w:t>
      </w:r>
      <w:r w:rsidR="004623A9" w:rsidRPr="00C32A8B">
        <w:rPr>
          <w:rFonts w:ascii="Calibri" w:hAnsi="Calibri" w:cs="Calibri"/>
          <w:sz w:val="20"/>
          <w:szCs w:val="20"/>
        </w:rPr>
        <w:t xml:space="preserve"> </w:t>
      </w:r>
      <w:r w:rsidRPr="00C32A8B">
        <w:rPr>
          <w:rFonts w:ascii="Calibri" w:hAnsi="Calibri" w:cs="Calibri"/>
          <w:sz w:val="20"/>
          <w:szCs w:val="20"/>
        </w:rPr>
        <w:t>plus VAT (including Ellis Jones costs).</w:t>
      </w:r>
    </w:p>
    <w:p w14:paraId="3D6ADFB5" w14:textId="1E02C738" w:rsidR="00591AAA" w:rsidRDefault="00591AAA" w:rsidP="00591AAA">
      <w:pPr>
        <w:pStyle w:val="Heading1"/>
        <w:spacing w:before="120" w:after="120"/>
        <w:ind w:left="431" w:hanging="431"/>
        <w:rPr>
          <w:rFonts w:ascii="Calibri" w:hAnsi="Calibri" w:cs="Calibri"/>
          <w:color w:val="auto"/>
        </w:rPr>
      </w:pPr>
      <w:r>
        <w:rPr>
          <w:rFonts w:ascii="Calibri" w:hAnsi="Calibri" w:cs="Calibri"/>
          <w:color w:val="auto"/>
        </w:rPr>
        <w:t>Quotes Received</w:t>
      </w:r>
    </w:p>
    <w:p w14:paraId="6D29A799" w14:textId="469F28CA" w:rsidR="004E2B26" w:rsidRPr="00C32A8B" w:rsidRDefault="004E2B26" w:rsidP="00532277">
      <w:pPr>
        <w:spacing w:after="0"/>
        <w:rPr>
          <w:rFonts w:ascii="Calibri" w:hAnsi="Calibri" w:cs="Calibri"/>
          <w:sz w:val="20"/>
          <w:szCs w:val="20"/>
        </w:rPr>
      </w:pPr>
      <w:r w:rsidRPr="00C32A8B">
        <w:rPr>
          <w:rFonts w:ascii="Calibri" w:hAnsi="Calibri" w:cs="Calibri"/>
          <w:sz w:val="20"/>
          <w:szCs w:val="20"/>
        </w:rPr>
        <w:t>Tender documents were sent to the 3 suppliers identified</w:t>
      </w:r>
      <w:r w:rsidR="00C32A8B">
        <w:rPr>
          <w:rFonts w:ascii="Calibri" w:hAnsi="Calibri" w:cs="Calibri"/>
          <w:sz w:val="20"/>
          <w:szCs w:val="20"/>
        </w:rPr>
        <w:t xml:space="preserve"> above, </w:t>
      </w:r>
      <w:r w:rsidRPr="00C32A8B">
        <w:rPr>
          <w:rFonts w:ascii="Calibri" w:hAnsi="Calibri" w:cs="Calibri"/>
          <w:sz w:val="20"/>
          <w:szCs w:val="20"/>
        </w:rPr>
        <w:t>request</w:t>
      </w:r>
      <w:r w:rsidR="00C32A8B">
        <w:rPr>
          <w:rFonts w:ascii="Calibri" w:hAnsi="Calibri" w:cs="Calibri"/>
          <w:sz w:val="20"/>
          <w:szCs w:val="20"/>
        </w:rPr>
        <w:t>ing</w:t>
      </w:r>
      <w:r w:rsidRPr="00C32A8B">
        <w:rPr>
          <w:rFonts w:ascii="Calibri" w:hAnsi="Calibri" w:cs="Calibri"/>
          <w:sz w:val="20"/>
          <w:szCs w:val="20"/>
        </w:rPr>
        <w:t xml:space="preserve"> fixed price quotations to be</w:t>
      </w:r>
      <w:r w:rsidR="00532277" w:rsidRPr="00C32A8B">
        <w:rPr>
          <w:rFonts w:ascii="Calibri" w:hAnsi="Calibri" w:cs="Calibri"/>
          <w:sz w:val="20"/>
          <w:szCs w:val="20"/>
        </w:rPr>
        <w:t xml:space="preserve"> </w:t>
      </w:r>
      <w:r w:rsidRPr="00C32A8B">
        <w:rPr>
          <w:rFonts w:ascii="Calibri" w:hAnsi="Calibri" w:cs="Calibri"/>
          <w:sz w:val="20"/>
          <w:szCs w:val="20"/>
        </w:rPr>
        <w:t>submitted</w:t>
      </w:r>
      <w:r w:rsidR="00C32A8B">
        <w:rPr>
          <w:rFonts w:ascii="Calibri" w:hAnsi="Calibri" w:cs="Calibri"/>
          <w:sz w:val="20"/>
          <w:szCs w:val="20"/>
        </w:rPr>
        <w:t xml:space="preserve"> for</w:t>
      </w:r>
      <w:r w:rsidRPr="00C32A8B">
        <w:rPr>
          <w:rFonts w:ascii="Calibri" w:hAnsi="Calibri" w:cs="Calibri"/>
          <w:sz w:val="20"/>
          <w:szCs w:val="20"/>
        </w:rPr>
        <w:t xml:space="preserve"> two options, as follows:</w:t>
      </w:r>
    </w:p>
    <w:p w14:paraId="6D433D87" w14:textId="77777777" w:rsidR="004E2B26" w:rsidRPr="00C32A8B" w:rsidRDefault="004E2B26" w:rsidP="00C32A8B">
      <w:pPr>
        <w:spacing w:after="0"/>
        <w:ind w:left="993" w:hanging="993"/>
        <w:rPr>
          <w:sz w:val="20"/>
          <w:szCs w:val="20"/>
        </w:rPr>
      </w:pPr>
      <w:r w:rsidRPr="00C32A8B">
        <w:rPr>
          <w:b/>
          <w:bCs/>
        </w:rPr>
        <w:t>Option 1</w:t>
      </w:r>
      <w:r>
        <w:t xml:space="preserve"> – </w:t>
      </w:r>
      <w:r w:rsidRPr="00C32A8B">
        <w:rPr>
          <w:sz w:val="20"/>
          <w:szCs w:val="20"/>
        </w:rPr>
        <w:t>The price that would apply if the foundations of the flank walls for the steps are found to be sufficiently deep that they can be retained as part of the newly constructed steps.</w:t>
      </w:r>
    </w:p>
    <w:p w14:paraId="6F6B8992" w14:textId="77777777" w:rsidR="004E2B26" w:rsidRPr="0066548E" w:rsidRDefault="004E2B26" w:rsidP="00C32A8B">
      <w:pPr>
        <w:spacing w:after="0"/>
        <w:ind w:left="993" w:hanging="993"/>
        <w:rPr>
          <w:sz w:val="20"/>
          <w:szCs w:val="20"/>
        </w:rPr>
      </w:pPr>
      <w:r w:rsidRPr="00C32A8B">
        <w:rPr>
          <w:b/>
          <w:bCs/>
        </w:rPr>
        <w:t>Option 2</w:t>
      </w:r>
      <w:r>
        <w:t xml:space="preserve"> – </w:t>
      </w:r>
      <w:r w:rsidRPr="0066548E">
        <w:rPr>
          <w:sz w:val="20"/>
          <w:szCs w:val="20"/>
        </w:rPr>
        <w:t>The price that would apply if the foundations of the flank walls for the steps are not sufficient, in which case the flank walls must be removed, including their footings, and rebuilt.</w:t>
      </w:r>
    </w:p>
    <w:p w14:paraId="37882F34" w14:textId="77777777" w:rsidR="004E2B26" w:rsidRDefault="004E2B26" w:rsidP="00532277">
      <w:pPr>
        <w:spacing w:after="0"/>
      </w:pPr>
    </w:p>
    <w:p w14:paraId="38835A8E" w14:textId="4D7ED382" w:rsidR="00532277" w:rsidRPr="0066548E" w:rsidRDefault="004E2B26" w:rsidP="00532277">
      <w:pPr>
        <w:spacing w:after="0"/>
        <w:rPr>
          <w:rFonts w:ascii="Calibri" w:hAnsi="Calibri" w:cs="Calibri"/>
          <w:sz w:val="20"/>
          <w:szCs w:val="20"/>
        </w:rPr>
      </w:pPr>
      <w:r w:rsidRPr="0066548E">
        <w:rPr>
          <w:rFonts w:ascii="Calibri" w:hAnsi="Calibri" w:cs="Calibri"/>
          <w:sz w:val="20"/>
          <w:szCs w:val="20"/>
        </w:rPr>
        <w:t>The quotes received are shown in Table 1.</w:t>
      </w:r>
    </w:p>
    <w:p w14:paraId="15850A9B" w14:textId="2BF490C3" w:rsidR="00C32A8B" w:rsidRDefault="00C32A8B" w:rsidP="00C32A8B">
      <w:pPr>
        <w:spacing w:after="0"/>
        <w:jc w:val="center"/>
      </w:pPr>
    </w:p>
    <w:tbl>
      <w:tblPr>
        <w:tblStyle w:val="TableGrid"/>
        <w:tblW w:w="8364" w:type="dxa"/>
        <w:jc w:val="center"/>
        <w:tblLook w:val="04A0" w:firstRow="1" w:lastRow="0" w:firstColumn="1" w:lastColumn="0" w:noHBand="0" w:noVBand="1"/>
      </w:tblPr>
      <w:tblGrid>
        <w:gridCol w:w="2091"/>
        <w:gridCol w:w="2091"/>
        <w:gridCol w:w="2091"/>
        <w:gridCol w:w="2091"/>
      </w:tblGrid>
      <w:tr w:rsidR="00C32A8B" w14:paraId="50F355E0" w14:textId="1AEA6C12" w:rsidTr="00C32A8B">
        <w:trPr>
          <w:jc w:val="center"/>
        </w:trPr>
        <w:tc>
          <w:tcPr>
            <w:tcW w:w="2091" w:type="dxa"/>
          </w:tcPr>
          <w:p w14:paraId="2318B057" w14:textId="77777777" w:rsidR="00C32A8B" w:rsidRDefault="00C32A8B" w:rsidP="00C32A8B">
            <w:pPr>
              <w:jc w:val="center"/>
            </w:pPr>
          </w:p>
        </w:tc>
        <w:tc>
          <w:tcPr>
            <w:tcW w:w="2091" w:type="dxa"/>
          </w:tcPr>
          <w:p w14:paraId="608730BE" w14:textId="653402E2" w:rsidR="00C32A8B" w:rsidRDefault="00C32A8B" w:rsidP="00C32A8B">
            <w:pPr>
              <w:jc w:val="center"/>
            </w:pPr>
            <w:r>
              <w:t>Greenall Landscapes</w:t>
            </w:r>
          </w:p>
        </w:tc>
        <w:tc>
          <w:tcPr>
            <w:tcW w:w="2091" w:type="dxa"/>
          </w:tcPr>
          <w:p w14:paraId="19A0EEF8" w14:textId="7FE0583C" w:rsidR="00C32A8B" w:rsidRDefault="00C32A8B" w:rsidP="00C32A8B">
            <w:pPr>
              <w:jc w:val="center"/>
            </w:pPr>
            <w:r>
              <w:t>Wycliffe Landscapes</w:t>
            </w:r>
          </w:p>
        </w:tc>
        <w:tc>
          <w:tcPr>
            <w:tcW w:w="2091" w:type="dxa"/>
          </w:tcPr>
          <w:p w14:paraId="3D65E0AF" w14:textId="0CCC6DE7" w:rsidR="00C32A8B" w:rsidRDefault="00C32A8B" w:rsidP="00C32A8B">
            <w:pPr>
              <w:jc w:val="center"/>
            </w:pPr>
            <w:r>
              <w:t>Classic Landscaping</w:t>
            </w:r>
          </w:p>
        </w:tc>
      </w:tr>
      <w:tr w:rsidR="00C32A8B" w14:paraId="4D29853F" w14:textId="00384945" w:rsidTr="00C32A8B">
        <w:trPr>
          <w:jc w:val="center"/>
        </w:trPr>
        <w:tc>
          <w:tcPr>
            <w:tcW w:w="2091" w:type="dxa"/>
          </w:tcPr>
          <w:p w14:paraId="2232629F" w14:textId="07FBDC8E" w:rsidR="00C32A8B" w:rsidRDefault="00C32A8B" w:rsidP="00C32A8B">
            <w:pPr>
              <w:jc w:val="center"/>
            </w:pPr>
            <w:r>
              <w:t>Option 1</w:t>
            </w:r>
          </w:p>
        </w:tc>
        <w:tc>
          <w:tcPr>
            <w:tcW w:w="2091" w:type="dxa"/>
          </w:tcPr>
          <w:p w14:paraId="0DDDAC5E" w14:textId="1BDC39E1" w:rsidR="00C32A8B" w:rsidRDefault="00C32A8B" w:rsidP="00C32A8B">
            <w:pPr>
              <w:jc w:val="right"/>
            </w:pPr>
            <w:r>
              <w:t>£6,279</w:t>
            </w:r>
          </w:p>
        </w:tc>
        <w:tc>
          <w:tcPr>
            <w:tcW w:w="2091" w:type="dxa"/>
          </w:tcPr>
          <w:p w14:paraId="635B6281" w14:textId="5CA5EF41" w:rsidR="00C32A8B" w:rsidRDefault="00C32A8B" w:rsidP="00C32A8B">
            <w:pPr>
              <w:jc w:val="right"/>
            </w:pPr>
            <w:r>
              <w:t>£9,468</w:t>
            </w:r>
          </w:p>
        </w:tc>
        <w:tc>
          <w:tcPr>
            <w:tcW w:w="2091" w:type="dxa"/>
          </w:tcPr>
          <w:p w14:paraId="0C2A5D4F" w14:textId="4DFC4E79" w:rsidR="00C32A8B" w:rsidRDefault="00C32A8B" w:rsidP="00C32A8B">
            <w:pPr>
              <w:jc w:val="right"/>
            </w:pPr>
            <w:r>
              <w:t>£9,728</w:t>
            </w:r>
          </w:p>
        </w:tc>
      </w:tr>
      <w:tr w:rsidR="00C32A8B" w14:paraId="6A77958E" w14:textId="0BC57F32" w:rsidTr="00C32A8B">
        <w:trPr>
          <w:jc w:val="center"/>
        </w:trPr>
        <w:tc>
          <w:tcPr>
            <w:tcW w:w="2091" w:type="dxa"/>
          </w:tcPr>
          <w:p w14:paraId="4CE9943C" w14:textId="2B4DA42D" w:rsidR="00C32A8B" w:rsidRDefault="00C32A8B" w:rsidP="00C32A8B">
            <w:pPr>
              <w:jc w:val="center"/>
            </w:pPr>
            <w:r>
              <w:t>Option 2</w:t>
            </w:r>
          </w:p>
        </w:tc>
        <w:tc>
          <w:tcPr>
            <w:tcW w:w="2091" w:type="dxa"/>
          </w:tcPr>
          <w:p w14:paraId="6F7CC6D8" w14:textId="04861992" w:rsidR="00C32A8B" w:rsidRDefault="00C32A8B" w:rsidP="00C32A8B">
            <w:pPr>
              <w:jc w:val="right"/>
            </w:pPr>
            <w:r>
              <w:t>£8,406</w:t>
            </w:r>
          </w:p>
        </w:tc>
        <w:tc>
          <w:tcPr>
            <w:tcW w:w="2091" w:type="dxa"/>
          </w:tcPr>
          <w:p w14:paraId="56759FAA" w14:textId="64D87B62" w:rsidR="00C32A8B" w:rsidRDefault="00C32A8B" w:rsidP="00C32A8B">
            <w:pPr>
              <w:jc w:val="right"/>
            </w:pPr>
            <w:r>
              <w:t>£10,765</w:t>
            </w:r>
          </w:p>
        </w:tc>
        <w:tc>
          <w:tcPr>
            <w:tcW w:w="2091" w:type="dxa"/>
          </w:tcPr>
          <w:p w14:paraId="20E541F5" w14:textId="43DED3F1" w:rsidR="00C32A8B" w:rsidRDefault="00C32A8B" w:rsidP="00C32A8B">
            <w:pPr>
              <w:jc w:val="right"/>
            </w:pPr>
            <w:r>
              <w:t>£10,894</w:t>
            </w:r>
          </w:p>
        </w:tc>
      </w:tr>
    </w:tbl>
    <w:p w14:paraId="03DC335B" w14:textId="77777777" w:rsidR="00C32A8B" w:rsidRDefault="00C32A8B" w:rsidP="00C32A8B">
      <w:pPr>
        <w:spacing w:after="120"/>
      </w:pPr>
    </w:p>
    <w:p w14:paraId="73158454" w14:textId="5BA48440" w:rsidR="00532277" w:rsidRPr="0066548E" w:rsidRDefault="00C32A8B" w:rsidP="0066548E">
      <w:pPr>
        <w:spacing w:after="0"/>
        <w:rPr>
          <w:rFonts w:ascii="Calibri" w:hAnsi="Calibri" w:cs="Calibri"/>
          <w:sz w:val="20"/>
          <w:szCs w:val="20"/>
        </w:rPr>
      </w:pPr>
      <w:r w:rsidRPr="0066548E">
        <w:rPr>
          <w:rFonts w:ascii="Calibri" w:hAnsi="Calibri" w:cs="Calibri"/>
          <w:sz w:val="20"/>
          <w:szCs w:val="20"/>
        </w:rPr>
        <w:t>The Parish Council is asked to approve the selection of Greenall Landscapes to carry out the works.</w:t>
      </w:r>
    </w:p>
    <w:p w14:paraId="28DF3E9B" w14:textId="7E808C0E" w:rsidR="00591AAA" w:rsidRDefault="00591AAA" w:rsidP="00612B11">
      <w:pPr>
        <w:spacing w:after="0"/>
      </w:pPr>
    </w:p>
    <w:p w14:paraId="2489FDFB" w14:textId="77777777" w:rsidR="0066548E" w:rsidRDefault="0066548E" w:rsidP="00612B11">
      <w:pPr>
        <w:spacing w:after="0"/>
      </w:pPr>
    </w:p>
    <w:p w14:paraId="3EC46A7F" w14:textId="3F09E34A" w:rsidR="00227D23" w:rsidRDefault="00227D23" w:rsidP="00D6590F">
      <w:pPr>
        <w:spacing w:after="0" w:line="240" w:lineRule="auto"/>
      </w:pPr>
      <w:r>
        <w:t>Councillor Rob Carswell</w:t>
      </w:r>
    </w:p>
    <w:p w14:paraId="6F7E7186" w14:textId="1AFB8906" w:rsidR="00313018" w:rsidRDefault="00227D23" w:rsidP="00A03AD6">
      <w:pPr>
        <w:spacing w:after="0" w:line="240" w:lineRule="auto"/>
      </w:pPr>
      <w:r>
        <w:t xml:space="preserve">Councillor </w:t>
      </w:r>
      <w:r w:rsidR="00313018">
        <w:t>Ralph Watts</w:t>
      </w:r>
    </w:p>
    <w:p w14:paraId="5E02D32C" w14:textId="77777777" w:rsidR="00862C7E" w:rsidRDefault="00532277" w:rsidP="00A03AD6">
      <w:pPr>
        <w:spacing w:after="0" w:line="240" w:lineRule="auto"/>
      </w:pPr>
      <w:r>
        <w:t>November</w:t>
      </w:r>
      <w:r w:rsidR="00E953FF">
        <w:t xml:space="preserve"> 2019</w:t>
      </w:r>
    </w:p>
    <w:p w14:paraId="2AF2E792" w14:textId="77777777" w:rsidR="00532277" w:rsidRDefault="00532277" w:rsidP="00A03AD6">
      <w:pPr>
        <w:spacing w:after="0" w:line="240" w:lineRule="auto"/>
      </w:pPr>
    </w:p>
    <w:p w14:paraId="0426405D" w14:textId="77777777" w:rsidR="00532277" w:rsidRDefault="00532277" w:rsidP="00A03AD6">
      <w:pPr>
        <w:spacing w:after="0" w:line="240" w:lineRule="auto"/>
      </w:pPr>
    </w:p>
    <w:p w14:paraId="26D6D7AB" w14:textId="77777777" w:rsidR="00532277" w:rsidRDefault="00532277" w:rsidP="00A03AD6">
      <w:pPr>
        <w:spacing w:after="0" w:line="240" w:lineRule="auto"/>
      </w:pPr>
    </w:p>
    <w:sectPr w:rsidR="00532277" w:rsidSect="00225CBA">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995B2" w14:textId="77777777" w:rsidR="00765D48" w:rsidRDefault="00765D48">
      <w:pPr>
        <w:spacing w:after="0" w:line="240" w:lineRule="auto"/>
      </w:pPr>
      <w:r>
        <w:separator/>
      </w:r>
    </w:p>
  </w:endnote>
  <w:endnote w:type="continuationSeparator" w:id="0">
    <w:p w14:paraId="56A42793" w14:textId="77777777" w:rsidR="00765D48" w:rsidRDefault="0076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AF85B" w14:textId="77777777" w:rsidR="00765D48" w:rsidRDefault="00765D48">
      <w:pPr>
        <w:spacing w:after="0" w:line="240" w:lineRule="auto"/>
      </w:pPr>
      <w:r>
        <w:separator/>
      </w:r>
    </w:p>
  </w:footnote>
  <w:footnote w:type="continuationSeparator" w:id="0">
    <w:p w14:paraId="089EF66A" w14:textId="77777777" w:rsidR="00765D48" w:rsidRDefault="00765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FDD"/>
    <w:multiLevelType w:val="hybridMultilevel"/>
    <w:tmpl w:val="A6F4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D02E0"/>
    <w:multiLevelType w:val="hybridMultilevel"/>
    <w:tmpl w:val="D1AE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346F6"/>
    <w:multiLevelType w:val="hybridMultilevel"/>
    <w:tmpl w:val="B5B8F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B19E1"/>
    <w:multiLevelType w:val="hybridMultilevel"/>
    <w:tmpl w:val="18D8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01C13"/>
    <w:multiLevelType w:val="hybridMultilevel"/>
    <w:tmpl w:val="5CDA8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E5C06"/>
    <w:multiLevelType w:val="hybridMultilevel"/>
    <w:tmpl w:val="35F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E66F8"/>
    <w:multiLevelType w:val="hybridMultilevel"/>
    <w:tmpl w:val="2C2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22EE"/>
    <w:multiLevelType w:val="hybridMultilevel"/>
    <w:tmpl w:val="782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4649B"/>
    <w:multiLevelType w:val="hybridMultilevel"/>
    <w:tmpl w:val="BC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1452C69"/>
    <w:multiLevelType w:val="multilevel"/>
    <w:tmpl w:val="08090025"/>
    <w:lvl w:ilvl="0">
      <w:start w:val="1"/>
      <w:numFmt w:val="decimal"/>
      <w:pStyle w:val="Heading1"/>
      <w:lvlText w:val="%1"/>
      <w:lvlJc w:val="left"/>
      <w:pPr>
        <w:ind w:left="2841"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3"/>
  </w:num>
  <w:num w:numId="8">
    <w:abstractNumId w:val="13"/>
  </w:num>
  <w:num w:numId="9">
    <w:abstractNumId w:val="10"/>
  </w:num>
  <w:num w:numId="10">
    <w:abstractNumId w:val="13"/>
  </w:num>
  <w:num w:numId="11">
    <w:abstractNumId w:val="11"/>
  </w:num>
  <w:num w:numId="12">
    <w:abstractNumId w:val="9"/>
  </w:num>
  <w:num w:numId="13">
    <w:abstractNumId w:val="6"/>
  </w:num>
  <w:num w:numId="14">
    <w:abstractNumId w:val="8"/>
  </w:num>
  <w:num w:numId="15">
    <w:abstractNumId w:val="0"/>
  </w:num>
  <w:num w:numId="16">
    <w:abstractNumId w:val="3"/>
  </w:num>
  <w:num w:numId="17">
    <w:abstractNumId w:val="5"/>
  </w:num>
  <w:num w:numId="18">
    <w:abstractNumId w:val="13"/>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076BB"/>
    <w:rsid w:val="00025F1B"/>
    <w:rsid w:val="00097129"/>
    <w:rsid w:val="00131B6F"/>
    <w:rsid w:val="00141F9D"/>
    <w:rsid w:val="001A35C7"/>
    <w:rsid w:val="001B3129"/>
    <w:rsid w:val="001C6BCC"/>
    <w:rsid w:val="001E2E9D"/>
    <w:rsid w:val="001E54CE"/>
    <w:rsid w:val="00215C47"/>
    <w:rsid w:val="00225CBA"/>
    <w:rsid w:val="00227D23"/>
    <w:rsid w:val="00237CC2"/>
    <w:rsid w:val="00285AAB"/>
    <w:rsid w:val="00295A18"/>
    <w:rsid w:val="002C6447"/>
    <w:rsid w:val="002C7322"/>
    <w:rsid w:val="002F690B"/>
    <w:rsid w:val="00313018"/>
    <w:rsid w:val="00330FAB"/>
    <w:rsid w:val="00362A65"/>
    <w:rsid w:val="00365009"/>
    <w:rsid w:val="00372C89"/>
    <w:rsid w:val="003B0739"/>
    <w:rsid w:val="003F542E"/>
    <w:rsid w:val="004058C4"/>
    <w:rsid w:val="00406B48"/>
    <w:rsid w:val="0042642B"/>
    <w:rsid w:val="0045595B"/>
    <w:rsid w:val="004623A9"/>
    <w:rsid w:val="00465CA6"/>
    <w:rsid w:val="00491FA4"/>
    <w:rsid w:val="004E2B26"/>
    <w:rsid w:val="00532277"/>
    <w:rsid w:val="00543932"/>
    <w:rsid w:val="005769D8"/>
    <w:rsid w:val="00591AAA"/>
    <w:rsid w:val="00597B2B"/>
    <w:rsid w:val="005A79A2"/>
    <w:rsid w:val="005D6453"/>
    <w:rsid w:val="005E1DB2"/>
    <w:rsid w:val="005E7A91"/>
    <w:rsid w:val="005F063C"/>
    <w:rsid w:val="00600B70"/>
    <w:rsid w:val="00612B11"/>
    <w:rsid w:val="006448B2"/>
    <w:rsid w:val="00655833"/>
    <w:rsid w:val="00656E72"/>
    <w:rsid w:val="00661B8A"/>
    <w:rsid w:val="00664778"/>
    <w:rsid w:val="0066548E"/>
    <w:rsid w:val="00686702"/>
    <w:rsid w:val="006C0183"/>
    <w:rsid w:val="006D0089"/>
    <w:rsid w:val="006E3FB8"/>
    <w:rsid w:val="0071120F"/>
    <w:rsid w:val="00714DED"/>
    <w:rsid w:val="00732028"/>
    <w:rsid w:val="0073358E"/>
    <w:rsid w:val="00755AA2"/>
    <w:rsid w:val="00765D48"/>
    <w:rsid w:val="007849D6"/>
    <w:rsid w:val="007C1CC1"/>
    <w:rsid w:val="007C6823"/>
    <w:rsid w:val="007F227B"/>
    <w:rsid w:val="00800C03"/>
    <w:rsid w:val="008176B8"/>
    <w:rsid w:val="008204D8"/>
    <w:rsid w:val="008262A7"/>
    <w:rsid w:val="0082632D"/>
    <w:rsid w:val="00847289"/>
    <w:rsid w:val="00862C7E"/>
    <w:rsid w:val="00880897"/>
    <w:rsid w:val="008A64FE"/>
    <w:rsid w:val="008C4B25"/>
    <w:rsid w:val="008E52B3"/>
    <w:rsid w:val="008F76B4"/>
    <w:rsid w:val="008F7C49"/>
    <w:rsid w:val="0091391F"/>
    <w:rsid w:val="00916954"/>
    <w:rsid w:val="00916CD3"/>
    <w:rsid w:val="00937628"/>
    <w:rsid w:val="00950893"/>
    <w:rsid w:val="00963C3F"/>
    <w:rsid w:val="00963F0E"/>
    <w:rsid w:val="0098550A"/>
    <w:rsid w:val="009C3234"/>
    <w:rsid w:val="00A03AD6"/>
    <w:rsid w:val="00A04902"/>
    <w:rsid w:val="00A558EB"/>
    <w:rsid w:val="00A70576"/>
    <w:rsid w:val="00AA6AA2"/>
    <w:rsid w:val="00AE7365"/>
    <w:rsid w:val="00AE7A2E"/>
    <w:rsid w:val="00B15ECE"/>
    <w:rsid w:val="00B8401A"/>
    <w:rsid w:val="00BB53A1"/>
    <w:rsid w:val="00BC4123"/>
    <w:rsid w:val="00BE752F"/>
    <w:rsid w:val="00C25D96"/>
    <w:rsid w:val="00C32A8B"/>
    <w:rsid w:val="00C55024"/>
    <w:rsid w:val="00C9666A"/>
    <w:rsid w:val="00CD774F"/>
    <w:rsid w:val="00CE0948"/>
    <w:rsid w:val="00D03A07"/>
    <w:rsid w:val="00D313C6"/>
    <w:rsid w:val="00D508E9"/>
    <w:rsid w:val="00D53EA8"/>
    <w:rsid w:val="00D6590F"/>
    <w:rsid w:val="00DA6273"/>
    <w:rsid w:val="00E11C1D"/>
    <w:rsid w:val="00E207A0"/>
    <w:rsid w:val="00E377CB"/>
    <w:rsid w:val="00E6270D"/>
    <w:rsid w:val="00E953FF"/>
    <w:rsid w:val="00EE5345"/>
    <w:rsid w:val="00EE5D00"/>
    <w:rsid w:val="00F4469A"/>
    <w:rsid w:val="00F6474F"/>
    <w:rsid w:val="00F74205"/>
    <w:rsid w:val="00FB1A21"/>
    <w:rsid w:val="00FB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C8A4"/>
  <w15:docId w15:val="{BE2373AD-0E86-420A-BE7E-324E1733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 w:type="paragraph" w:styleId="PlainText">
    <w:name w:val="Plain Text"/>
    <w:basedOn w:val="Normal"/>
    <w:link w:val="PlainTextChar"/>
    <w:uiPriority w:val="99"/>
    <w:unhideWhenUsed/>
    <w:rsid w:val="00E377CB"/>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E377CB"/>
    <w:rPr>
      <w:rFonts w:ascii="Calibri" w:hAnsi="Calibri" w:cs="Calibri"/>
      <w:lang w:eastAsia="en-GB"/>
    </w:rPr>
  </w:style>
  <w:style w:type="paragraph" w:styleId="Title">
    <w:name w:val="Title"/>
    <w:basedOn w:val="Normal"/>
    <w:next w:val="Normal"/>
    <w:link w:val="TitleChar"/>
    <w:uiPriority w:val="10"/>
    <w:qFormat/>
    <w:rsid w:val="00462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3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4761">
      <w:bodyDiv w:val="1"/>
      <w:marLeft w:val="0"/>
      <w:marRight w:val="0"/>
      <w:marTop w:val="0"/>
      <w:marBottom w:val="0"/>
      <w:divBdr>
        <w:top w:val="none" w:sz="0" w:space="0" w:color="auto"/>
        <w:left w:val="none" w:sz="0" w:space="0" w:color="auto"/>
        <w:bottom w:val="none" w:sz="0" w:space="0" w:color="auto"/>
        <w:right w:val="none" w:sz="0" w:space="0" w:color="auto"/>
      </w:divBdr>
    </w:div>
    <w:div w:id="602347828">
      <w:bodyDiv w:val="1"/>
      <w:marLeft w:val="0"/>
      <w:marRight w:val="0"/>
      <w:marTop w:val="0"/>
      <w:marBottom w:val="0"/>
      <w:divBdr>
        <w:top w:val="none" w:sz="0" w:space="0" w:color="auto"/>
        <w:left w:val="none" w:sz="0" w:space="0" w:color="auto"/>
        <w:bottom w:val="none" w:sz="0" w:space="0" w:color="auto"/>
        <w:right w:val="none" w:sz="0" w:space="0" w:color="auto"/>
      </w:divBdr>
    </w:div>
    <w:div w:id="679701137">
      <w:bodyDiv w:val="1"/>
      <w:marLeft w:val="0"/>
      <w:marRight w:val="0"/>
      <w:marTop w:val="0"/>
      <w:marBottom w:val="0"/>
      <w:divBdr>
        <w:top w:val="none" w:sz="0" w:space="0" w:color="auto"/>
        <w:left w:val="none" w:sz="0" w:space="0" w:color="auto"/>
        <w:bottom w:val="none" w:sz="0" w:space="0" w:color="auto"/>
        <w:right w:val="none" w:sz="0" w:space="0" w:color="auto"/>
      </w:divBdr>
    </w:div>
    <w:div w:id="720910805">
      <w:bodyDiv w:val="1"/>
      <w:marLeft w:val="0"/>
      <w:marRight w:val="0"/>
      <w:marTop w:val="0"/>
      <w:marBottom w:val="0"/>
      <w:divBdr>
        <w:top w:val="none" w:sz="0" w:space="0" w:color="auto"/>
        <w:left w:val="none" w:sz="0" w:space="0" w:color="auto"/>
        <w:bottom w:val="none" w:sz="0" w:space="0" w:color="auto"/>
        <w:right w:val="none" w:sz="0" w:space="0" w:color="auto"/>
      </w:divBdr>
    </w:div>
    <w:div w:id="783883078">
      <w:bodyDiv w:val="1"/>
      <w:marLeft w:val="0"/>
      <w:marRight w:val="0"/>
      <w:marTop w:val="0"/>
      <w:marBottom w:val="0"/>
      <w:divBdr>
        <w:top w:val="none" w:sz="0" w:space="0" w:color="auto"/>
        <w:left w:val="none" w:sz="0" w:space="0" w:color="auto"/>
        <w:bottom w:val="none" w:sz="0" w:space="0" w:color="auto"/>
        <w:right w:val="none" w:sz="0" w:space="0" w:color="auto"/>
      </w:divBdr>
    </w:div>
    <w:div w:id="898905684">
      <w:bodyDiv w:val="1"/>
      <w:marLeft w:val="0"/>
      <w:marRight w:val="0"/>
      <w:marTop w:val="0"/>
      <w:marBottom w:val="0"/>
      <w:divBdr>
        <w:top w:val="none" w:sz="0" w:space="0" w:color="auto"/>
        <w:left w:val="none" w:sz="0" w:space="0" w:color="auto"/>
        <w:bottom w:val="none" w:sz="0" w:space="0" w:color="auto"/>
        <w:right w:val="none" w:sz="0" w:space="0" w:color="auto"/>
      </w:divBdr>
    </w:div>
    <w:div w:id="1058896920">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363479635">
      <w:bodyDiv w:val="1"/>
      <w:marLeft w:val="0"/>
      <w:marRight w:val="0"/>
      <w:marTop w:val="0"/>
      <w:marBottom w:val="0"/>
      <w:divBdr>
        <w:top w:val="none" w:sz="0" w:space="0" w:color="auto"/>
        <w:left w:val="none" w:sz="0" w:space="0" w:color="auto"/>
        <w:bottom w:val="none" w:sz="0" w:space="0" w:color="auto"/>
        <w:right w:val="none" w:sz="0" w:space="0" w:color="auto"/>
      </w:divBdr>
    </w:div>
    <w:div w:id="1590852592">
      <w:bodyDiv w:val="1"/>
      <w:marLeft w:val="0"/>
      <w:marRight w:val="0"/>
      <w:marTop w:val="0"/>
      <w:marBottom w:val="0"/>
      <w:divBdr>
        <w:top w:val="none" w:sz="0" w:space="0" w:color="auto"/>
        <w:left w:val="none" w:sz="0" w:space="0" w:color="auto"/>
        <w:bottom w:val="none" w:sz="0" w:space="0" w:color="auto"/>
        <w:right w:val="none" w:sz="0" w:space="0" w:color="auto"/>
      </w:divBdr>
    </w:div>
    <w:div w:id="1679768629">
      <w:bodyDiv w:val="1"/>
      <w:marLeft w:val="0"/>
      <w:marRight w:val="0"/>
      <w:marTop w:val="0"/>
      <w:marBottom w:val="0"/>
      <w:divBdr>
        <w:top w:val="none" w:sz="0" w:space="0" w:color="auto"/>
        <w:left w:val="none" w:sz="0" w:space="0" w:color="auto"/>
        <w:bottom w:val="none" w:sz="0" w:space="0" w:color="auto"/>
        <w:right w:val="none" w:sz="0" w:space="0" w:color="auto"/>
      </w:divBdr>
    </w:div>
    <w:div w:id="1809277956">
      <w:bodyDiv w:val="1"/>
      <w:marLeft w:val="0"/>
      <w:marRight w:val="0"/>
      <w:marTop w:val="0"/>
      <w:marBottom w:val="0"/>
      <w:divBdr>
        <w:top w:val="none" w:sz="0" w:space="0" w:color="auto"/>
        <w:left w:val="none" w:sz="0" w:space="0" w:color="auto"/>
        <w:bottom w:val="none" w:sz="0" w:space="0" w:color="auto"/>
        <w:right w:val="none" w:sz="0" w:space="0" w:color="auto"/>
      </w:divBdr>
    </w:div>
    <w:div w:id="1956711622">
      <w:bodyDiv w:val="1"/>
      <w:marLeft w:val="0"/>
      <w:marRight w:val="0"/>
      <w:marTop w:val="0"/>
      <w:marBottom w:val="0"/>
      <w:divBdr>
        <w:top w:val="none" w:sz="0" w:space="0" w:color="auto"/>
        <w:left w:val="none" w:sz="0" w:space="0" w:color="auto"/>
        <w:bottom w:val="none" w:sz="0" w:space="0" w:color="auto"/>
        <w:right w:val="none" w:sz="0" w:space="0" w:color="auto"/>
      </w:divBdr>
    </w:div>
    <w:div w:id="21469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cp:lastPrinted>2019-07-23T09:22:00Z</cp:lastPrinted>
  <dcterms:created xsi:type="dcterms:W3CDTF">2019-11-29T08:19:00Z</dcterms:created>
  <dcterms:modified xsi:type="dcterms:W3CDTF">2019-11-29T08:19:00Z</dcterms:modified>
</cp:coreProperties>
</file>