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2067E891" w:rsidR="00BA1A82" w:rsidRPr="000C572D" w:rsidRDefault="00B238A4" w:rsidP="00BB333C">
      <w:pPr>
        <w:spacing w:line="240" w:lineRule="auto"/>
        <w:jc w:val="center"/>
        <w:rPr>
          <w:rFonts w:asciiTheme="minorHAnsi" w:hAnsiTheme="minorHAnsi" w:cstheme="minorHAnsi"/>
          <w:b/>
          <w:color w:val="auto"/>
        </w:rPr>
      </w:pPr>
      <w:r w:rsidRPr="000C572D">
        <w:rPr>
          <w:rFonts w:asciiTheme="minorHAnsi" w:hAnsiTheme="minorHAnsi" w:cstheme="minorHAnsi"/>
          <w:noProof/>
          <w:color w:val="auto"/>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0C572D">
        <w:rPr>
          <w:rFonts w:asciiTheme="minorHAnsi" w:hAnsiTheme="minorHAnsi" w:cstheme="minorHAnsi"/>
          <w:noProof/>
          <w:color w:val="auto"/>
        </w:rPr>
        <w:br w:type="textWrapping" w:clear="all"/>
      </w:r>
      <w:r w:rsidR="00BA1A82" w:rsidRPr="000C572D">
        <w:rPr>
          <w:rFonts w:asciiTheme="minorHAnsi" w:hAnsiTheme="minorHAnsi" w:cstheme="minorHAnsi"/>
          <w:b/>
          <w:color w:val="auto"/>
        </w:rPr>
        <w:t xml:space="preserve">Minutes of </w:t>
      </w:r>
      <w:r w:rsidR="005040E3" w:rsidRPr="000C572D">
        <w:rPr>
          <w:rFonts w:asciiTheme="minorHAnsi" w:hAnsiTheme="minorHAnsi" w:cstheme="minorHAnsi"/>
          <w:b/>
          <w:color w:val="auto"/>
        </w:rPr>
        <w:t xml:space="preserve">the </w:t>
      </w:r>
      <w:r w:rsidR="004E5BE6" w:rsidRPr="000C572D">
        <w:rPr>
          <w:rFonts w:asciiTheme="minorHAnsi" w:hAnsiTheme="minorHAnsi" w:cstheme="minorHAnsi"/>
          <w:b/>
          <w:color w:val="auto"/>
        </w:rPr>
        <w:t>M</w:t>
      </w:r>
      <w:r w:rsidR="00790F0E" w:rsidRPr="000C572D">
        <w:rPr>
          <w:rFonts w:asciiTheme="minorHAnsi" w:hAnsiTheme="minorHAnsi" w:cstheme="minorHAnsi"/>
          <w:b/>
          <w:color w:val="auto"/>
        </w:rPr>
        <w:t xml:space="preserve">eeting of </w:t>
      </w:r>
      <w:r w:rsidR="00BA1A82" w:rsidRPr="000C572D">
        <w:rPr>
          <w:rFonts w:asciiTheme="minorHAnsi" w:hAnsiTheme="minorHAnsi" w:cstheme="minorHAnsi"/>
          <w:b/>
          <w:color w:val="auto"/>
        </w:rPr>
        <w:t>LYTCHETT MATRAVERS PARISH COUNCIL</w:t>
      </w:r>
    </w:p>
    <w:p w14:paraId="6827258C" w14:textId="49D93C99" w:rsidR="00BA1A82" w:rsidRPr="000C572D" w:rsidRDefault="00BA1A82" w:rsidP="00932FBA">
      <w:pPr>
        <w:spacing w:line="240" w:lineRule="auto"/>
        <w:jc w:val="center"/>
        <w:rPr>
          <w:rFonts w:asciiTheme="minorHAnsi" w:hAnsiTheme="minorHAnsi" w:cstheme="minorHAnsi"/>
          <w:b/>
          <w:color w:val="auto"/>
        </w:rPr>
      </w:pPr>
      <w:r w:rsidRPr="000C572D">
        <w:rPr>
          <w:rFonts w:asciiTheme="minorHAnsi" w:hAnsiTheme="minorHAnsi" w:cstheme="minorHAnsi"/>
          <w:b/>
          <w:color w:val="auto"/>
        </w:rPr>
        <w:t>Wednesday</w:t>
      </w:r>
      <w:r w:rsidR="00566DF9" w:rsidRPr="000C572D">
        <w:rPr>
          <w:rFonts w:asciiTheme="minorHAnsi" w:hAnsiTheme="minorHAnsi" w:cstheme="minorHAnsi"/>
          <w:b/>
          <w:color w:val="auto"/>
        </w:rPr>
        <w:t xml:space="preserve"> </w:t>
      </w:r>
      <w:r w:rsidR="00E045C1" w:rsidRPr="000C572D">
        <w:rPr>
          <w:rFonts w:asciiTheme="minorHAnsi" w:hAnsiTheme="minorHAnsi" w:cstheme="minorHAnsi"/>
          <w:b/>
          <w:color w:val="auto"/>
        </w:rPr>
        <w:t>27</w:t>
      </w:r>
      <w:r w:rsidR="00E045C1" w:rsidRPr="000C572D">
        <w:rPr>
          <w:rFonts w:asciiTheme="minorHAnsi" w:hAnsiTheme="minorHAnsi" w:cstheme="minorHAnsi"/>
          <w:b/>
          <w:color w:val="auto"/>
          <w:vertAlign w:val="superscript"/>
        </w:rPr>
        <w:t>th</w:t>
      </w:r>
      <w:r w:rsidR="00E045C1" w:rsidRPr="000C572D">
        <w:rPr>
          <w:rFonts w:asciiTheme="minorHAnsi" w:hAnsiTheme="minorHAnsi" w:cstheme="minorHAnsi"/>
          <w:b/>
          <w:color w:val="auto"/>
        </w:rPr>
        <w:t xml:space="preserve"> October 2021</w:t>
      </w:r>
      <w:r w:rsidR="00B2103A" w:rsidRPr="000C572D">
        <w:rPr>
          <w:rFonts w:asciiTheme="minorHAnsi" w:hAnsiTheme="minorHAnsi" w:cstheme="minorHAnsi"/>
          <w:b/>
          <w:color w:val="auto"/>
        </w:rPr>
        <w:t xml:space="preserve"> </w:t>
      </w:r>
      <w:r w:rsidR="00730DB6" w:rsidRPr="000C572D">
        <w:rPr>
          <w:rFonts w:asciiTheme="minorHAnsi" w:hAnsiTheme="minorHAnsi" w:cstheme="minorHAnsi"/>
          <w:b/>
          <w:color w:val="auto"/>
        </w:rPr>
        <w:t>2021</w:t>
      </w:r>
      <w:r w:rsidR="00E05979" w:rsidRPr="000C572D">
        <w:rPr>
          <w:rFonts w:asciiTheme="minorHAnsi" w:hAnsiTheme="minorHAnsi" w:cstheme="minorHAnsi"/>
          <w:b/>
          <w:color w:val="auto"/>
        </w:rPr>
        <w:t xml:space="preserve"> a</w:t>
      </w:r>
      <w:r w:rsidR="00224A17" w:rsidRPr="000C572D">
        <w:rPr>
          <w:rFonts w:asciiTheme="minorHAnsi" w:hAnsiTheme="minorHAnsi" w:cstheme="minorHAnsi"/>
          <w:b/>
          <w:color w:val="auto"/>
        </w:rPr>
        <w:t xml:space="preserve">t 7:00 </w:t>
      </w:r>
      <w:r w:rsidR="004E5BE6" w:rsidRPr="000C572D">
        <w:rPr>
          <w:rFonts w:asciiTheme="minorHAnsi" w:hAnsiTheme="minorHAnsi" w:cstheme="minorHAnsi"/>
          <w:b/>
          <w:color w:val="auto"/>
        </w:rPr>
        <w:t>in the Village Hall</w:t>
      </w:r>
      <w:r w:rsidRPr="000C572D">
        <w:rPr>
          <w:rFonts w:asciiTheme="minorHAnsi" w:hAnsiTheme="minorHAnsi" w:cstheme="minorHAnsi"/>
          <w:b/>
          <w:color w:val="auto"/>
        </w:rPr>
        <w:t>.</w:t>
      </w:r>
    </w:p>
    <w:p w14:paraId="40D86CA9" w14:textId="77777777" w:rsidR="00BA1A82" w:rsidRPr="000C572D" w:rsidRDefault="00BA1A82" w:rsidP="00932FBA">
      <w:pPr>
        <w:spacing w:line="240" w:lineRule="auto"/>
        <w:rPr>
          <w:rFonts w:asciiTheme="minorHAnsi" w:hAnsiTheme="minorHAnsi" w:cstheme="minorHAnsi"/>
          <w:color w:val="auto"/>
          <w:lang w:eastAsia="en-GB"/>
        </w:rPr>
      </w:pPr>
    </w:p>
    <w:p w14:paraId="49CD7273" w14:textId="305FBA1D" w:rsidR="00BA1A82" w:rsidRPr="000C572D" w:rsidRDefault="00BA1A82" w:rsidP="00932FBA">
      <w:pPr>
        <w:spacing w:line="240" w:lineRule="auto"/>
        <w:rPr>
          <w:rFonts w:asciiTheme="minorHAnsi" w:hAnsiTheme="minorHAnsi" w:cstheme="minorHAnsi"/>
          <w:color w:val="auto"/>
          <w:lang w:eastAsia="en-GB"/>
        </w:rPr>
      </w:pPr>
      <w:r w:rsidRPr="000C572D">
        <w:rPr>
          <w:rFonts w:asciiTheme="minorHAnsi" w:hAnsiTheme="minorHAnsi" w:cstheme="minorHAnsi"/>
          <w:b/>
          <w:color w:val="auto"/>
          <w:lang w:eastAsia="en-GB"/>
        </w:rPr>
        <w:t xml:space="preserve">PRESENT </w:t>
      </w:r>
      <w:r w:rsidRPr="000C572D">
        <w:rPr>
          <w:rFonts w:asciiTheme="minorHAnsi" w:hAnsiTheme="minorHAnsi" w:cstheme="minorHAnsi"/>
          <w:color w:val="auto"/>
          <w:lang w:eastAsia="en-GB"/>
        </w:rPr>
        <w:t xml:space="preserve">were </w:t>
      </w:r>
      <w:r w:rsidR="00E045C1" w:rsidRPr="000C572D">
        <w:rPr>
          <w:rFonts w:asciiTheme="minorHAnsi" w:hAnsiTheme="minorHAnsi" w:cstheme="minorHAnsi"/>
          <w:color w:val="auto"/>
          <w:lang w:eastAsia="en-GB"/>
        </w:rPr>
        <w:t xml:space="preserve">A Bush (Council Chairman), </w:t>
      </w:r>
      <w:r w:rsidR="00B2103A" w:rsidRPr="000C572D">
        <w:rPr>
          <w:rFonts w:asciiTheme="minorHAnsi" w:hAnsiTheme="minorHAnsi" w:cstheme="minorHAnsi"/>
          <w:color w:val="auto"/>
          <w:lang w:eastAsia="en-GB"/>
        </w:rPr>
        <w:t xml:space="preserve">A Huggins </w:t>
      </w:r>
      <w:r w:rsidR="001A6FD5" w:rsidRPr="000C572D">
        <w:rPr>
          <w:rFonts w:asciiTheme="minorHAnsi" w:hAnsiTheme="minorHAnsi" w:cstheme="minorHAnsi"/>
          <w:color w:val="auto"/>
          <w:lang w:eastAsia="en-GB"/>
        </w:rPr>
        <w:t>(</w:t>
      </w:r>
      <w:r w:rsidR="00E045C1" w:rsidRPr="000C572D">
        <w:rPr>
          <w:rFonts w:asciiTheme="minorHAnsi" w:hAnsiTheme="minorHAnsi" w:cstheme="minorHAnsi"/>
          <w:color w:val="auto"/>
          <w:lang w:eastAsia="en-GB"/>
        </w:rPr>
        <w:t>from 19:32)</w:t>
      </w:r>
      <w:r w:rsidR="00B01583" w:rsidRPr="000C572D">
        <w:rPr>
          <w:rFonts w:asciiTheme="minorHAnsi" w:hAnsiTheme="minorHAnsi" w:cstheme="minorHAnsi"/>
          <w:color w:val="auto"/>
          <w:lang w:eastAsia="en-GB"/>
        </w:rPr>
        <w:t xml:space="preserve">, </w:t>
      </w:r>
      <w:r w:rsidR="003367BF" w:rsidRPr="000C572D">
        <w:rPr>
          <w:rFonts w:asciiTheme="minorHAnsi" w:hAnsiTheme="minorHAnsi" w:cstheme="minorHAnsi"/>
          <w:color w:val="auto"/>
          <w:lang w:eastAsia="en-GB"/>
        </w:rPr>
        <w:t xml:space="preserve">M Colvey, </w:t>
      </w:r>
      <w:r w:rsidR="00E045C1" w:rsidRPr="000C572D">
        <w:rPr>
          <w:rFonts w:asciiTheme="minorHAnsi" w:hAnsiTheme="minorHAnsi" w:cstheme="minorHAnsi"/>
          <w:color w:val="auto"/>
          <w:lang w:eastAsia="en-GB"/>
        </w:rPr>
        <w:t xml:space="preserve">H Khanna, </w:t>
      </w:r>
      <w:r w:rsidR="00730DB6" w:rsidRPr="000C572D">
        <w:rPr>
          <w:rFonts w:asciiTheme="minorHAnsi" w:hAnsiTheme="minorHAnsi" w:cstheme="minorHAnsi"/>
          <w:color w:val="auto"/>
          <w:lang w:eastAsia="en-GB"/>
        </w:rPr>
        <w:t xml:space="preserve">K Morgan, </w:t>
      </w:r>
      <w:r w:rsidR="006561D5" w:rsidRPr="000C572D">
        <w:rPr>
          <w:rFonts w:asciiTheme="minorHAnsi" w:hAnsiTheme="minorHAnsi" w:cstheme="minorHAnsi"/>
          <w:color w:val="auto"/>
          <w:lang w:eastAsia="en-GB"/>
        </w:rPr>
        <w:t xml:space="preserve">and </w:t>
      </w:r>
      <w:r w:rsidR="00092E0F" w:rsidRPr="000C572D">
        <w:rPr>
          <w:rFonts w:asciiTheme="minorHAnsi" w:hAnsiTheme="minorHAnsi" w:cstheme="minorHAnsi"/>
          <w:color w:val="auto"/>
          <w:lang w:eastAsia="en-GB"/>
        </w:rPr>
        <w:t>Mr</w:t>
      </w:r>
      <w:r w:rsidR="00B2103A" w:rsidRPr="000C572D">
        <w:rPr>
          <w:rFonts w:asciiTheme="minorHAnsi" w:hAnsiTheme="minorHAnsi" w:cstheme="minorHAnsi"/>
          <w:color w:val="auto"/>
          <w:lang w:eastAsia="en-GB"/>
        </w:rPr>
        <w:t xml:space="preserve"> T Watton (Parish Clerk)</w:t>
      </w:r>
      <w:r w:rsidRPr="000C572D">
        <w:rPr>
          <w:rFonts w:asciiTheme="minorHAnsi" w:hAnsiTheme="minorHAnsi" w:cstheme="minorHAnsi"/>
          <w:color w:val="auto"/>
          <w:lang w:eastAsia="en-GB"/>
        </w:rPr>
        <w:t>.</w:t>
      </w:r>
    </w:p>
    <w:p w14:paraId="5012E8D2" w14:textId="77777777" w:rsidR="0017290B" w:rsidRPr="000C572D" w:rsidRDefault="0017290B" w:rsidP="00932FBA">
      <w:pPr>
        <w:spacing w:line="240" w:lineRule="auto"/>
        <w:rPr>
          <w:rFonts w:asciiTheme="minorHAnsi" w:hAnsiTheme="minorHAnsi" w:cstheme="minorHAnsi"/>
          <w:color w:val="auto"/>
          <w:lang w:eastAsia="en-GB"/>
        </w:rPr>
      </w:pPr>
    </w:p>
    <w:p w14:paraId="16AB80B1" w14:textId="7DE2F286" w:rsidR="0017290B" w:rsidRPr="000C572D" w:rsidRDefault="00BA1A82" w:rsidP="0017290B">
      <w:pPr>
        <w:spacing w:line="240" w:lineRule="auto"/>
        <w:rPr>
          <w:rFonts w:asciiTheme="minorHAnsi" w:hAnsiTheme="minorHAnsi" w:cstheme="minorHAnsi"/>
          <w:color w:val="auto"/>
          <w:lang w:eastAsia="en-GB"/>
        </w:rPr>
      </w:pPr>
      <w:r w:rsidRPr="000C572D">
        <w:rPr>
          <w:rFonts w:asciiTheme="minorHAnsi" w:hAnsiTheme="minorHAnsi" w:cstheme="minorHAnsi"/>
          <w:b/>
          <w:color w:val="auto"/>
          <w:lang w:eastAsia="en-GB"/>
        </w:rPr>
        <w:t>Also present:</w:t>
      </w:r>
      <w:r w:rsidR="00566DF9" w:rsidRPr="000C572D">
        <w:rPr>
          <w:rFonts w:asciiTheme="minorHAnsi" w:hAnsiTheme="minorHAnsi" w:cstheme="minorHAnsi"/>
          <w:color w:val="auto"/>
          <w:lang w:eastAsia="en-GB"/>
        </w:rPr>
        <w:t xml:space="preserve"> </w:t>
      </w:r>
      <w:r w:rsidR="0017290B" w:rsidRPr="000C572D">
        <w:rPr>
          <w:rFonts w:asciiTheme="minorHAnsi" w:hAnsiTheme="minorHAnsi" w:cstheme="minorHAnsi"/>
          <w:color w:val="auto"/>
          <w:lang w:eastAsia="en-GB"/>
        </w:rPr>
        <w:t>Dorset Cllr</w:t>
      </w:r>
      <w:r w:rsidR="00E045C1" w:rsidRPr="000C572D">
        <w:rPr>
          <w:rFonts w:asciiTheme="minorHAnsi" w:hAnsiTheme="minorHAnsi" w:cstheme="minorHAnsi"/>
          <w:color w:val="auto"/>
          <w:lang w:eastAsia="en-GB"/>
        </w:rPr>
        <w:t xml:space="preserve">s </w:t>
      </w:r>
      <w:proofErr w:type="gramStart"/>
      <w:r w:rsidR="00E045C1" w:rsidRPr="000C572D">
        <w:rPr>
          <w:rFonts w:asciiTheme="minorHAnsi" w:hAnsiTheme="minorHAnsi" w:cstheme="minorHAnsi"/>
          <w:color w:val="auto"/>
          <w:lang w:eastAsia="en-GB"/>
        </w:rPr>
        <w:t>A</w:t>
      </w:r>
      <w:proofErr w:type="gramEnd"/>
      <w:r w:rsidR="00E045C1" w:rsidRPr="000C572D">
        <w:rPr>
          <w:rFonts w:asciiTheme="minorHAnsi" w:hAnsiTheme="minorHAnsi" w:cstheme="minorHAnsi"/>
          <w:color w:val="auto"/>
          <w:lang w:eastAsia="en-GB"/>
        </w:rPr>
        <w:t xml:space="preserve"> Brenton,</w:t>
      </w:r>
      <w:r w:rsidR="0017290B" w:rsidRPr="000C572D">
        <w:rPr>
          <w:rFonts w:asciiTheme="minorHAnsi" w:hAnsiTheme="minorHAnsi" w:cstheme="minorHAnsi"/>
          <w:color w:val="auto"/>
          <w:lang w:eastAsia="en-GB"/>
        </w:rPr>
        <w:t xml:space="preserve"> </w:t>
      </w:r>
      <w:r w:rsidR="00B2103A" w:rsidRPr="000C572D">
        <w:rPr>
          <w:rFonts w:asciiTheme="minorHAnsi" w:hAnsiTheme="minorHAnsi" w:cstheme="minorHAnsi"/>
          <w:color w:val="auto"/>
          <w:lang w:eastAsia="en-GB"/>
        </w:rPr>
        <w:t xml:space="preserve">B Pipe </w:t>
      </w:r>
      <w:r w:rsidR="00E045C1" w:rsidRPr="000C572D">
        <w:rPr>
          <w:rFonts w:asciiTheme="minorHAnsi" w:hAnsiTheme="minorHAnsi" w:cstheme="minorHAnsi"/>
          <w:color w:val="auto"/>
          <w:lang w:eastAsia="en-GB"/>
        </w:rPr>
        <w:t>and A Starr</w:t>
      </w:r>
    </w:p>
    <w:p w14:paraId="05963142" w14:textId="23D43CB0" w:rsidR="00EF1794" w:rsidRPr="000C572D" w:rsidRDefault="00E045C1" w:rsidP="00932FBA">
      <w:pPr>
        <w:spacing w:line="240" w:lineRule="auto"/>
        <w:rPr>
          <w:rFonts w:asciiTheme="minorHAnsi" w:hAnsiTheme="minorHAnsi" w:cstheme="minorHAnsi"/>
          <w:color w:val="auto"/>
          <w:lang w:eastAsia="en-GB"/>
        </w:rPr>
      </w:pPr>
      <w:r w:rsidRPr="000C572D">
        <w:rPr>
          <w:rFonts w:asciiTheme="minorHAnsi" w:hAnsiTheme="minorHAnsi" w:cstheme="minorHAnsi"/>
          <w:color w:val="auto"/>
          <w:lang w:eastAsia="en-GB"/>
        </w:rPr>
        <w:t xml:space="preserve">Four </w:t>
      </w:r>
      <w:r w:rsidR="0002244C" w:rsidRPr="000C572D">
        <w:rPr>
          <w:rFonts w:asciiTheme="minorHAnsi" w:hAnsiTheme="minorHAnsi" w:cstheme="minorHAnsi"/>
          <w:color w:val="auto"/>
          <w:lang w:eastAsia="en-GB"/>
        </w:rPr>
        <w:t>member</w:t>
      </w:r>
      <w:r w:rsidR="00E554DC" w:rsidRPr="000C572D">
        <w:rPr>
          <w:rFonts w:asciiTheme="minorHAnsi" w:hAnsiTheme="minorHAnsi" w:cstheme="minorHAnsi"/>
          <w:color w:val="auto"/>
          <w:lang w:eastAsia="en-GB"/>
        </w:rPr>
        <w:t>s</w:t>
      </w:r>
      <w:r w:rsidR="0002244C" w:rsidRPr="000C572D">
        <w:rPr>
          <w:rFonts w:asciiTheme="minorHAnsi" w:hAnsiTheme="minorHAnsi" w:cstheme="minorHAnsi"/>
          <w:color w:val="auto"/>
          <w:lang w:eastAsia="en-GB"/>
        </w:rPr>
        <w:t xml:space="preserve"> of the public</w:t>
      </w:r>
      <w:r w:rsidR="00E554DC" w:rsidRPr="000C572D">
        <w:rPr>
          <w:rFonts w:asciiTheme="minorHAnsi" w:hAnsiTheme="minorHAnsi" w:cstheme="minorHAnsi"/>
          <w:color w:val="auto"/>
          <w:lang w:eastAsia="en-GB"/>
        </w:rPr>
        <w:t xml:space="preserve"> were </w:t>
      </w:r>
      <w:r w:rsidR="00B2103A" w:rsidRPr="000C572D">
        <w:rPr>
          <w:rFonts w:asciiTheme="minorHAnsi" w:hAnsiTheme="minorHAnsi" w:cstheme="minorHAnsi"/>
          <w:color w:val="auto"/>
          <w:lang w:eastAsia="en-GB"/>
        </w:rPr>
        <w:t xml:space="preserve">also </w:t>
      </w:r>
      <w:r w:rsidR="00E554DC" w:rsidRPr="000C572D">
        <w:rPr>
          <w:rFonts w:asciiTheme="minorHAnsi" w:hAnsiTheme="minorHAnsi" w:cstheme="minorHAnsi"/>
          <w:color w:val="auto"/>
          <w:lang w:eastAsia="en-GB"/>
        </w:rPr>
        <w:t>present</w:t>
      </w:r>
      <w:r w:rsidR="0002244C" w:rsidRPr="000C572D">
        <w:rPr>
          <w:rFonts w:asciiTheme="minorHAnsi" w:hAnsiTheme="minorHAnsi" w:cstheme="minorHAnsi"/>
          <w:color w:val="auto"/>
          <w:lang w:eastAsia="en-GB"/>
        </w:rPr>
        <w:t>.</w:t>
      </w:r>
    </w:p>
    <w:p w14:paraId="4B68937E" w14:textId="77777777" w:rsidR="00FF09AB" w:rsidRPr="000C572D" w:rsidRDefault="00FF09AB" w:rsidP="00932FBA">
      <w:pPr>
        <w:spacing w:line="240" w:lineRule="auto"/>
        <w:rPr>
          <w:rFonts w:asciiTheme="minorHAnsi" w:hAnsiTheme="minorHAnsi" w:cstheme="minorHAnsi"/>
          <w:color w:val="auto"/>
          <w:lang w:eastAsia="en-GB"/>
        </w:rPr>
      </w:pPr>
    </w:p>
    <w:p w14:paraId="62A5E71B" w14:textId="0CB3BF7A" w:rsidR="00D3391E" w:rsidRPr="000C572D" w:rsidRDefault="00D3391E" w:rsidP="00D3391E">
      <w:pPr>
        <w:rPr>
          <w:rFonts w:cs="Calibri"/>
          <w:color w:val="auto"/>
          <w:sz w:val="22"/>
          <w:szCs w:val="22"/>
          <w:lang w:eastAsia="en-GB"/>
        </w:rPr>
      </w:pPr>
      <w:r w:rsidRPr="000C572D">
        <w:rPr>
          <w:rFonts w:asciiTheme="minorHAnsi" w:hAnsiTheme="minorHAnsi" w:cstheme="minorHAnsi"/>
          <w:color w:val="auto"/>
          <w:lang w:eastAsia="en-GB"/>
        </w:rPr>
        <w:t xml:space="preserve">At the outset of the meeting the Chairman </w:t>
      </w:r>
      <w:r w:rsidRPr="000C572D">
        <w:rPr>
          <w:rFonts w:cs="Calibri"/>
          <w:color w:val="auto"/>
          <w:sz w:val="22"/>
          <w:szCs w:val="22"/>
          <w:lang w:eastAsia="en-GB"/>
        </w:rPr>
        <w:t xml:space="preserve">reminded everyone that the code of conduct applies to all Council members. This means that everyone is treated fairly and with respect, decisions are taken fairly, openly and transparently and all have an equal opportunity to express their opinions without interruption. He added that the Parish Council is an apolitical body. </w:t>
      </w:r>
      <w:r w:rsidR="00B626B1" w:rsidRPr="00DD28F4">
        <w:rPr>
          <w:rFonts w:cs="Calibri"/>
          <w:color w:val="auto"/>
          <w:lang w:eastAsia="en-GB"/>
        </w:rPr>
        <w:t>Parish</w:t>
      </w:r>
      <w:r w:rsidR="00B626B1" w:rsidRPr="00891075">
        <w:rPr>
          <w:rFonts w:cs="Calibri"/>
          <w:color w:val="auto"/>
          <w:lang w:eastAsia="en-GB"/>
        </w:rPr>
        <w:t xml:space="preserve"> </w:t>
      </w:r>
      <w:r w:rsidR="00B626B1" w:rsidRPr="00DD28F4">
        <w:rPr>
          <w:rFonts w:cs="Calibri"/>
          <w:color w:val="auto"/>
          <w:lang w:eastAsia="en-GB"/>
        </w:rPr>
        <w:t>Councillors</w:t>
      </w:r>
      <w:r w:rsidR="00B626B1" w:rsidRPr="00891075">
        <w:rPr>
          <w:rFonts w:cs="Calibri"/>
          <w:color w:val="auto"/>
          <w:lang w:eastAsia="en-GB"/>
        </w:rPr>
        <w:t xml:space="preserve"> we </w:t>
      </w:r>
      <w:bookmarkStart w:id="0" w:name="_GoBack"/>
      <w:bookmarkEnd w:id="0"/>
      <w:r w:rsidR="00B626B1" w:rsidRPr="00891075">
        <w:rPr>
          <w:rFonts w:cs="Calibri"/>
          <w:color w:val="auto"/>
          <w:lang w:eastAsia="en-GB"/>
        </w:rPr>
        <w:t>do not represent a political party or organisation, but are here to act on behalf of the residents and the community as a whole.</w:t>
      </w:r>
    </w:p>
    <w:p w14:paraId="0CB6511D" w14:textId="78B2B540" w:rsidR="00D3391E" w:rsidRPr="000C572D" w:rsidRDefault="00D3391E" w:rsidP="00932FBA">
      <w:pPr>
        <w:spacing w:line="240" w:lineRule="auto"/>
        <w:rPr>
          <w:rFonts w:asciiTheme="minorHAnsi" w:hAnsiTheme="minorHAnsi" w:cstheme="minorHAnsi"/>
          <w:color w:val="auto"/>
          <w:lang w:eastAsia="en-GB"/>
        </w:rPr>
      </w:pPr>
    </w:p>
    <w:p w14:paraId="6587621A" w14:textId="1B7778D4" w:rsidR="00DF1217" w:rsidRPr="000C572D" w:rsidRDefault="00DF1217" w:rsidP="00932FBA">
      <w:pPr>
        <w:spacing w:line="240" w:lineRule="auto"/>
        <w:rPr>
          <w:rFonts w:asciiTheme="minorHAnsi" w:hAnsiTheme="minorHAnsi" w:cstheme="minorHAnsi"/>
          <w:b/>
          <w:color w:val="auto"/>
          <w:lang w:eastAsia="en-GB"/>
        </w:rPr>
      </w:pPr>
      <w:r w:rsidRPr="000C572D">
        <w:rPr>
          <w:rFonts w:asciiTheme="minorHAnsi" w:hAnsiTheme="minorHAnsi" w:cstheme="minorHAnsi"/>
          <w:b/>
          <w:color w:val="auto"/>
          <w:lang w:eastAsia="en-GB"/>
        </w:rPr>
        <w:t>PUBLIC PARTICIPATION SESSION</w:t>
      </w:r>
      <w:r w:rsidR="003367BF" w:rsidRPr="000C572D">
        <w:rPr>
          <w:rFonts w:asciiTheme="minorHAnsi" w:hAnsiTheme="minorHAnsi" w:cstheme="minorHAnsi"/>
          <w:b/>
          <w:color w:val="auto"/>
          <w:lang w:eastAsia="en-GB"/>
        </w:rPr>
        <w:t xml:space="preserve"> (Standing orders suspended) </w:t>
      </w:r>
    </w:p>
    <w:p w14:paraId="5CC85780" w14:textId="24A0DED0" w:rsidR="00E367A7" w:rsidRPr="000C572D" w:rsidRDefault="00E05312" w:rsidP="00B47984">
      <w:pPr>
        <w:spacing w:line="240" w:lineRule="auto"/>
        <w:rPr>
          <w:rFonts w:asciiTheme="minorHAnsi" w:hAnsiTheme="minorHAnsi" w:cstheme="minorHAnsi"/>
          <w:color w:val="auto"/>
          <w:lang w:eastAsia="en-GB"/>
        </w:rPr>
      </w:pPr>
      <w:r w:rsidRPr="000C572D">
        <w:rPr>
          <w:rFonts w:asciiTheme="minorHAnsi" w:hAnsiTheme="minorHAnsi" w:cstheme="minorHAnsi"/>
          <w:color w:val="auto"/>
          <w:lang w:eastAsia="en-GB"/>
        </w:rPr>
        <w:t xml:space="preserve">Two </w:t>
      </w:r>
      <w:r w:rsidR="00E367A7" w:rsidRPr="000C572D">
        <w:rPr>
          <w:rFonts w:asciiTheme="minorHAnsi" w:hAnsiTheme="minorHAnsi" w:cstheme="minorHAnsi"/>
          <w:color w:val="auto"/>
          <w:lang w:eastAsia="en-GB"/>
        </w:rPr>
        <w:t>resident</w:t>
      </w:r>
      <w:r w:rsidRPr="000C572D">
        <w:rPr>
          <w:rFonts w:asciiTheme="minorHAnsi" w:hAnsiTheme="minorHAnsi" w:cstheme="minorHAnsi"/>
          <w:color w:val="auto"/>
          <w:lang w:eastAsia="en-GB"/>
        </w:rPr>
        <w:t>s</w:t>
      </w:r>
      <w:r w:rsidR="00E367A7" w:rsidRPr="000C572D">
        <w:rPr>
          <w:rFonts w:asciiTheme="minorHAnsi" w:hAnsiTheme="minorHAnsi" w:cstheme="minorHAnsi"/>
          <w:color w:val="auto"/>
          <w:lang w:eastAsia="en-GB"/>
        </w:rPr>
        <w:t xml:space="preserve"> of Lime Kiln Rd spoke about planning application 6/2021/0361</w:t>
      </w:r>
      <w:r w:rsidR="00393941" w:rsidRPr="000C572D">
        <w:rPr>
          <w:rFonts w:asciiTheme="minorHAnsi" w:hAnsiTheme="minorHAnsi" w:cstheme="minorHAnsi"/>
          <w:color w:val="auto"/>
          <w:lang w:eastAsia="en-GB"/>
        </w:rPr>
        <w:t xml:space="preserve"> which </w:t>
      </w:r>
      <w:r w:rsidR="00E367A7" w:rsidRPr="000C572D">
        <w:rPr>
          <w:rFonts w:asciiTheme="minorHAnsi" w:hAnsiTheme="minorHAnsi" w:cstheme="minorHAnsi"/>
          <w:color w:val="auto"/>
          <w:lang w:eastAsia="en-GB"/>
        </w:rPr>
        <w:t>propos</w:t>
      </w:r>
      <w:r w:rsidR="00393941" w:rsidRPr="000C572D">
        <w:rPr>
          <w:rFonts w:asciiTheme="minorHAnsi" w:hAnsiTheme="minorHAnsi" w:cstheme="minorHAnsi"/>
          <w:color w:val="auto"/>
          <w:lang w:eastAsia="en-GB"/>
        </w:rPr>
        <w:t>ed</w:t>
      </w:r>
      <w:r w:rsidR="00E367A7" w:rsidRPr="000C572D">
        <w:rPr>
          <w:rFonts w:asciiTheme="minorHAnsi" w:hAnsiTheme="minorHAnsi" w:cstheme="minorHAnsi"/>
          <w:color w:val="auto"/>
          <w:lang w:eastAsia="en-GB"/>
        </w:rPr>
        <w:t xml:space="preserve"> the demolition of </w:t>
      </w:r>
      <w:r w:rsidR="00393941" w:rsidRPr="000C572D">
        <w:rPr>
          <w:rFonts w:asciiTheme="minorHAnsi" w:hAnsiTheme="minorHAnsi" w:cstheme="minorHAnsi"/>
          <w:color w:val="auto"/>
          <w:lang w:eastAsia="en-GB"/>
        </w:rPr>
        <w:t xml:space="preserve">an </w:t>
      </w:r>
      <w:r w:rsidR="00E367A7" w:rsidRPr="000C572D">
        <w:rPr>
          <w:rFonts w:asciiTheme="minorHAnsi" w:hAnsiTheme="minorHAnsi" w:cstheme="minorHAnsi"/>
          <w:color w:val="auto"/>
          <w:lang w:eastAsia="en-GB"/>
        </w:rPr>
        <w:t xml:space="preserve">existing bungalow and outbuildings to enable the construction of five new dwellings with access and parking </w:t>
      </w:r>
      <w:r w:rsidR="00393941" w:rsidRPr="000C572D">
        <w:rPr>
          <w:rFonts w:asciiTheme="minorHAnsi" w:hAnsiTheme="minorHAnsi" w:cstheme="minorHAnsi"/>
          <w:color w:val="auto"/>
          <w:lang w:eastAsia="en-GB"/>
        </w:rPr>
        <w:t xml:space="preserve">at the </w:t>
      </w:r>
      <w:r w:rsidR="00E367A7" w:rsidRPr="000C572D">
        <w:rPr>
          <w:rFonts w:asciiTheme="minorHAnsi" w:hAnsiTheme="minorHAnsi" w:cstheme="minorHAnsi"/>
          <w:color w:val="auto"/>
          <w:lang w:eastAsia="en-GB"/>
        </w:rPr>
        <w:t xml:space="preserve">site of </w:t>
      </w:r>
      <w:proofErr w:type="spellStart"/>
      <w:r w:rsidR="00E367A7" w:rsidRPr="000C572D">
        <w:rPr>
          <w:rFonts w:asciiTheme="minorHAnsi" w:hAnsiTheme="minorHAnsi" w:cstheme="minorHAnsi"/>
          <w:color w:val="auto"/>
          <w:lang w:eastAsia="en-GB"/>
        </w:rPr>
        <w:t>Bexington</w:t>
      </w:r>
      <w:proofErr w:type="spellEnd"/>
      <w:r w:rsidR="00E367A7" w:rsidRPr="000C572D">
        <w:rPr>
          <w:rFonts w:asciiTheme="minorHAnsi" w:hAnsiTheme="minorHAnsi" w:cstheme="minorHAnsi"/>
          <w:color w:val="auto"/>
          <w:lang w:eastAsia="en-GB"/>
        </w:rPr>
        <w:t xml:space="preserve">, </w:t>
      </w:r>
      <w:r w:rsidR="00393941" w:rsidRPr="000C572D">
        <w:rPr>
          <w:rFonts w:asciiTheme="minorHAnsi" w:hAnsiTheme="minorHAnsi" w:cstheme="minorHAnsi"/>
          <w:color w:val="auto"/>
          <w:lang w:eastAsia="en-GB"/>
        </w:rPr>
        <w:t>L</w:t>
      </w:r>
      <w:r w:rsidR="00E367A7" w:rsidRPr="000C572D">
        <w:rPr>
          <w:rFonts w:asciiTheme="minorHAnsi" w:hAnsiTheme="minorHAnsi" w:cstheme="minorHAnsi"/>
          <w:color w:val="auto"/>
          <w:lang w:eastAsia="en-GB"/>
        </w:rPr>
        <w:t xml:space="preserve">ime </w:t>
      </w:r>
      <w:r w:rsidR="00393941" w:rsidRPr="000C572D">
        <w:rPr>
          <w:rFonts w:asciiTheme="minorHAnsi" w:hAnsiTheme="minorHAnsi" w:cstheme="minorHAnsi"/>
          <w:color w:val="auto"/>
          <w:lang w:eastAsia="en-GB"/>
        </w:rPr>
        <w:t>K</w:t>
      </w:r>
      <w:r w:rsidR="00E367A7" w:rsidRPr="000C572D">
        <w:rPr>
          <w:rFonts w:asciiTheme="minorHAnsi" w:hAnsiTheme="minorHAnsi" w:cstheme="minorHAnsi"/>
          <w:color w:val="auto"/>
          <w:lang w:eastAsia="en-GB"/>
        </w:rPr>
        <w:t xml:space="preserve">iln Road, </w:t>
      </w:r>
      <w:proofErr w:type="gramStart"/>
      <w:r w:rsidR="00E367A7" w:rsidRPr="000C572D">
        <w:rPr>
          <w:rFonts w:asciiTheme="minorHAnsi" w:hAnsiTheme="minorHAnsi" w:cstheme="minorHAnsi"/>
          <w:color w:val="auto"/>
          <w:lang w:eastAsia="en-GB"/>
        </w:rPr>
        <w:t>Lytchett</w:t>
      </w:r>
      <w:proofErr w:type="gramEnd"/>
      <w:r w:rsidR="00E367A7" w:rsidRPr="000C572D">
        <w:rPr>
          <w:rFonts w:asciiTheme="minorHAnsi" w:hAnsiTheme="minorHAnsi" w:cstheme="minorHAnsi"/>
          <w:color w:val="auto"/>
          <w:lang w:eastAsia="en-GB"/>
        </w:rPr>
        <w:t xml:space="preserve"> Matravers. </w:t>
      </w:r>
    </w:p>
    <w:p w14:paraId="6203CBCF" w14:textId="77777777" w:rsidR="00E367A7" w:rsidRPr="000C572D" w:rsidRDefault="00E367A7" w:rsidP="00B47984">
      <w:pPr>
        <w:spacing w:line="240" w:lineRule="auto"/>
        <w:rPr>
          <w:rFonts w:asciiTheme="minorHAnsi" w:hAnsiTheme="minorHAnsi" w:cstheme="minorHAnsi"/>
          <w:color w:val="auto"/>
          <w:lang w:eastAsia="en-GB"/>
        </w:rPr>
      </w:pPr>
    </w:p>
    <w:p w14:paraId="03FE8D4F" w14:textId="6527C871" w:rsidR="00E367A7" w:rsidRPr="000C572D" w:rsidRDefault="00E367A7" w:rsidP="00B47984">
      <w:pPr>
        <w:spacing w:line="240" w:lineRule="auto"/>
        <w:rPr>
          <w:rFonts w:asciiTheme="minorHAnsi" w:hAnsiTheme="minorHAnsi" w:cstheme="minorHAnsi"/>
          <w:color w:val="auto"/>
          <w:lang w:eastAsia="en-GB"/>
        </w:rPr>
      </w:pPr>
      <w:r w:rsidRPr="000C572D">
        <w:rPr>
          <w:rFonts w:asciiTheme="minorHAnsi" w:hAnsiTheme="minorHAnsi" w:cstheme="minorHAnsi"/>
          <w:color w:val="auto"/>
          <w:lang w:eastAsia="en-GB"/>
        </w:rPr>
        <w:t>[NB the Parish Council resolved to object to this application at the meeting of its Finance &amp; General Purposes Committee on 13</w:t>
      </w:r>
      <w:r w:rsidRPr="000C572D">
        <w:rPr>
          <w:rFonts w:asciiTheme="minorHAnsi" w:hAnsiTheme="minorHAnsi" w:cstheme="minorHAnsi"/>
          <w:color w:val="auto"/>
          <w:vertAlign w:val="superscript"/>
          <w:lang w:eastAsia="en-GB"/>
        </w:rPr>
        <w:t>th</w:t>
      </w:r>
      <w:r w:rsidRPr="000C572D">
        <w:rPr>
          <w:rFonts w:asciiTheme="minorHAnsi" w:hAnsiTheme="minorHAnsi" w:cstheme="minorHAnsi"/>
          <w:color w:val="auto"/>
          <w:lang w:eastAsia="en-GB"/>
        </w:rPr>
        <w:t xml:space="preserve"> of October 2021.]</w:t>
      </w:r>
    </w:p>
    <w:p w14:paraId="42418652" w14:textId="77777777" w:rsidR="00E367A7" w:rsidRPr="000C572D" w:rsidRDefault="00E367A7" w:rsidP="00B47984">
      <w:pPr>
        <w:spacing w:line="240" w:lineRule="auto"/>
        <w:rPr>
          <w:rFonts w:asciiTheme="minorHAnsi" w:hAnsiTheme="minorHAnsi" w:cstheme="minorHAnsi"/>
          <w:color w:val="auto"/>
          <w:lang w:eastAsia="en-GB"/>
        </w:rPr>
      </w:pPr>
    </w:p>
    <w:p w14:paraId="707370AB" w14:textId="79160954" w:rsidR="00E05312" w:rsidRPr="000C572D" w:rsidRDefault="00E05312" w:rsidP="00B47984">
      <w:pPr>
        <w:spacing w:line="240" w:lineRule="auto"/>
        <w:rPr>
          <w:rFonts w:asciiTheme="minorHAnsi" w:hAnsiTheme="minorHAnsi" w:cstheme="minorHAnsi"/>
          <w:color w:val="auto"/>
          <w:lang w:eastAsia="en-GB"/>
        </w:rPr>
      </w:pPr>
      <w:r w:rsidRPr="000C572D">
        <w:rPr>
          <w:rFonts w:asciiTheme="minorHAnsi" w:hAnsiTheme="minorHAnsi" w:cstheme="minorHAnsi"/>
          <w:color w:val="auto"/>
          <w:lang w:eastAsia="en-GB"/>
        </w:rPr>
        <w:t xml:space="preserve">The residents referred to over fifty </w:t>
      </w:r>
      <w:r w:rsidR="00393941" w:rsidRPr="000C572D">
        <w:rPr>
          <w:rFonts w:asciiTheme="minorHAnsi" w:hAnsiTheme="minorHAnsi" w:cstheme="minorHAnsi"/>
          <w:color w:val="auto"/>
          <w:lang w:eastAsia="en-GB"/>
        </w:rPr>
        <w:t xml:space="preserve">local </w:t>
      </w:r>
      <w:r w:rsidRPr="000C572D">
        <w:rPr>
          <w:rFonts w:asciiTheme="minorHAnsi" w:hAnsiTheme="minorHAnsi" w:cstheme="minorHAnsi"/>
          <w:color w:val="auto"/>
          <w:lang w:eastAsia="en-GB"/>
        </w:rPr>
        <w:t>objections so far submitted via the DC Planning P</w:t>
      </w:r>
      <w:r w:rsidR="00393941" w:rsidRPr="000C572D">
        <w:rPr>
          <w:rFonts w:asciiTheme="minorHAnsi" w:hAnsiTheme="minorHAnsi" w:cstheme="minorHAnsi"/>
          <w:color w:val="auto"/>
          <w:lang w:eastAsia="en-GB"/>
        </w:rPr>
        <w:t>ortal. They were p</w:t>
      </w:r>
      <w:r w:rsidRPr="000C572D">
        <w:rPr>
          <w:rFonts w:asciiTheme="minorHAnsi" w:hAnsiTheme="minorHAnsi" w:cstheme="minorHAnsi"/>
          <w:color w:val="auto"/>
          <w:lang w:eastAsia="en-GB"/>
        </w:rPr>
        <w:t>leased to see that the Parish Council had also submitted an objection. They explained that the</w:t>
      </w:r>
      <w:r w:rsidR="00393941" w:rsidRPr="000C572D">
        <w:rPr>
          <w:rFonts w:asciiTheme="minorHAnsi" w:hAnsiTheme="minorHAnsi" w:cstheme="minorHAnsi"/>
          <w:color w:val="auto"/>
          <w:lang w:eastAsia="en-GB"/>
        </w:rPr>
        <w:t>ir</w:t>
      </w:r>
      <w:r w:rsidRPr="000C572D">
        <w:rPr>
          <w:rFonts w:asciiTheme="minorHAnsi" w:hAnsiTheme="minorHAnsi" w:cstheme="minorHAnsi"/>
          <w:color w:val="auto"/>
          <w:lang w:eastAsia="en-GB"/>
        </w:rPr>
        <w:t xml:space="preserve"> purpose in attending this meeting was meet </w:t>
      </w:r>
      <w:r w:rsidR="00393941" w:rsidRPr="000C572D">
        <w:rPr>
          <w:rFonts w:asciiTheme="minorHAnsi" w:hAnsiTheme="minorHAnsi" w:cstheme="minorHAnsi"/>
          <w:color w:val="auto"/>
          <w:lang w:eastAsia="en-GB"/>
        </w:rPr>
        <w:t>C</w:t>
      </w:r>
      <w:r w:rsidRPr="000C572D">
        <w:rPr>
          <w:rFonts w:asciiTheme="minorHAnsi" w:hAnsiTheme="minorHAnsi" w:cstheme="minorHAnsi"/>
          <w:color w:val="auto"/>
          <w:lang w:eastAsia="en-GB"/>
        </w:rPr>
        <w:t>ouncil members and to extend an invitation to them to visit their property to gain a clearer appreciation of the likely impact of this proposed development</w:t>
      </w:r>
      <w:r w:rsidR="00393941" w:rsidRPr="000C572D">
        <w:rPr>
          <w:rFonts w:asciiTheme="minorHAnsi" w:hAnsiTheme="minorHAnsi" w:cstheme="minorHAnsi"/>
          <w:color w:val="auto"/>
          <w:lang w:eastAsia="en-GB"/>
        </w:rPr>
        <w:t xml:space="preserve"> upon them</w:t>
      </w:r>
      <w:r w:rsidRPr="000C572D">
        <w:rPr>
          <w:rFonts w:asciiTheme="minorHAnsi" w:hAnsiTheme="minorHAnsi" w:cstheme="minorHAnsi"/>
          <w:color w:val="auto"/>
          <w:lang w:eastAsia="en-GB"/>
        </w:rPr>
        <w:t>.</w:t>
      </w:r>
    </w:p>
    <w:p w14:paraId="4928A6D5" w14:textId="77777777" w:rsidR="00E05312" w:rsidRPr="000C572D" w:rsidRDefault="00E05312" w:rsidP="00B47984">
      <w:pPr>
        <w:spacing w:line="240" w:lineRule="auto"/>
        <w:rPr>
          <w:rFonts w:asciiTheme="minorHAnsi" w:hAnsiTheme="minorHAnsi" w:cstheme="minorHAnsi"/>
          <w:color w:val="auto"/>
          <w:lang w:eastAsia="en-GB"/>
        </w:rPr>
      </w:pPr>
    </w:p>
    <w:p w14:paraId="665FDCD5" w14:textId="3711E37D" w:rsidR="00C07A75" w:rsidRPr="000C572D" w:rsidRDefault="00E05312" w:rsidP="00B47984">
      <w:pPr>
        <w:spacing w:line="240" w:lineRule="auto"/>
        <w:rPr>
          <w:rFonts w:asciiTheme="minorHAnsi" w:hAnsiTheme="minorHAnsi" w:cstheme="minorHAnsi"/>
          <w:color w:val="auto"/>
          <w:lang w:eastAsia="en-GB"/>
        </w:rPr>
      </w:pPr>
      <w:r w:rsidRPr="000C572D">
        <w:rPr>
          <w:rFonts w:asciiTheme="minorHAnsi" w:hAnsiTheme="minorHAnsi" w:cstheme="minorHAnsi"/>
          <w:color w:val="auto"/>
          <w:lang w:eastAsia="en-GB"/>
        </w:rPr>
        <w:t xml:space="preserve">They asked which </w:t>
      </w:r>
      <w:r w:rsidR="00393941" w:rsidRPr="000C572D">
        <w:rPr>
          <w:rFonts w:asciiTheme="minorHAnsi" w:hAnsiTheme="minorHAnsi" w:cstheme="minorHAnsi"/>
          <w:color w:val="auto"/>
          <w:lang w:eastAsia="en-GB"/>
        </w:rPr>
        <w:t>P</w:t>
      </w:r>
      <w:r w:rsidRPr="000C572D">
        <w:rPr>
          <w:rFonts w:asciiTheme="minorHAnsi" w:hAnsiTheme="minorHAnsi" w:cstheme="minorHAnsi"/>
          <w:color w:val="auto"/>
          <w:lang w:eastAsia="en-GB"/>
        </w:rPr>
        <w:t xml:space="preserve">arish </w:t>
      </w:r>
      <w:r w:rsidR="00393941" w:rsidRPr="000C572D">
        <w:rPr>
          <w:rFonts w:asciiTheme="minorHAnsi" w:hAnsiTheme="minorHAnsi" w:cstheme="minorHAnsi"/>
          <w:color w:val="auto"/>
          <w:lang w:eastAsia="en-GB"/>
        </w:rPr>
        <w:t>C</w:t>
      </w:r>
      <w:r w:rsidRPr="000C572D">
        <w:rPr>
          <w:rFonts w:asciiTheme="minorHAnsi" w:hAnsiTheme="minorHAnsi" w:cstheme="minorHAnsi"/>
          <w:color w:val="auto"/>
          <w:lang w:eastAsia="en-GB"/>
        </w:rPr>
        <w:t xml:space="preserve">ouncil member had responsibility </w:t>
      </w:r>
      <w:r w:rsidR="007C4F5D" w:rsidRPr="000C572D">
        <w:rPr>
          <w:rFonts w:asciiTheme="minorHAnsi" w:hAnsiTheme="minorHAnsi" w:cstheme="minorHAnsi"/>
          <w:color w:val="auto"/>
          <w:lang w:eastAsia="en-GB"/>
        </w:rPr>
        <w:t>f</w:t>
      </w:r>
      <w:r w:rsidRPr="000C572D">
        <w:rPr>
          <w:rFonts w:asciiTheme="minorHAnsi" w:hAnsiTheme="minorHAnsi" w:cstheme="minorHAnsi"/>
          <w:color w:val="auto"/>
          <w:lang w:eastAsia="en-GB"/>
        </w:rPr>
        <w:t>or oversight of planning applications</w:t>
      </w:r>
      <w:r w:rsidR="00393941" w:rsidRPr="000C572D">
        <w:rPr>
          <w:rFonts w:asciiTheme="minorHAnsi" w:hAnsiTheme="minorHAnsi" w:cstheme="minorHAnsi"/>
          <w:color w:val="auto"/>
          <w:lang w:eastAsia="en-GB"/>
        </w:rPr>
        <w:t>. I</w:t>
      </w:r>
      <w:r w:rsidRPr="000C572D">
        <w:rPr>
          <w:rFonts w:asciiTheme="minorHAnsi" w:hAnsiTheme="minorHAnsi" w:cstheme="minorHAnsi"/>
          <w:color w:val="auto"/>
          <w:lang w:eastAsia="en-GB"/>
        </w:rPr>
        <w:t xml:space="preserve">n response the </w:t>
      </w:r>
      <w:r w:rsidR="00393941" w:rsidRPr="000C572D">
        <w:rPr>
          <w:rFonts w:asciiTheme="minorHAnsi" w:hAnsiTheme="minorHAnsi" w:cstheme="minorHAnsi"/>
          <w:color w:val="auto"/>
          <w:lang w:eastAsia="en-GB"/>
        </w:rPr>
        <w:t>C</w:t>
      </w:r>
      <w:r w:rsidRPr="000C572D">
        <w:rPr>
          <w:rFonts w:asciiTheme="minorHAnsi" w:hAnsiTheme="minorHAnsi" w:cstheme="minorHAnsi"/>
          <w:color w:val="auto"/>
          <w:lang w:eastAsia="en-GB"/>
        </w:rPr>
        <w:t xml:space="preserve">hairman explained that the </w:t>
      </w:r>
      <w:r w:rsidR="00393941" w:rsidRPr="000C572D">
        <w:rPr>
          <w:rFonts w:asciiTheme="minorHAnsi" w:hAnsiTheme="minorHAnsi" w:cstheme="minorHAnsi"/>
          <w:color w:val="auto"/>
          <w:lang w:eastAsia="en-GB"/>
        </w:rPr>
        <w:t>P</w:t>
      </w:r>
      <w:r w:rsidRPr="000C572D">
        <w:rPr>
          <w:rFonts w:asciiTheme="minorHAnsi" w:hAnsiTheme="minorHAnsi" w:cstheme="minorHAnsi"/>
          <w:color w:val="auto"/>
          <w:lang w:eastAsia="en-GB"/>
        </w:rPr>
        <w:t xml:space="preserve">arish </w:t>
      </w:r>
      <w:r w:rsidR="00393941" w:rsidRPr="000C572D">
        <w:rPr>
          <w:rFonts w:asciiTheme="minorHAnsi" w:hAnsiTheme="minorHAnsi" w:cstheme="minorHAnsi"/>
          <w:color w:val="auto"/>
          <w:lang w:eastAsia="en-GB"/>
        </w:rPr>
        <w:t>C</w:t>
      </w:r>
      <w:r w:rsidRPr="000C572D">
        <w:rPr>
          <w:rFonts w:asciiTheme="minorHAnsi" w:hAnsiTheme="minorHAnsi" w:cstheme="minorHAnsi"/>
          <w:color w:val="auto"/>
          <w:lang w:eastAsia="en-GB"/>
        </w:rPr>
        <w:t xml:space="preserve">ouncil does not have a dedicated role for this purpose.  </w:t>
      </w:r>
      <w:r w:rsidR="00393941" w:rsidRPr="000C572D">
        <w:rPr>
          <w:rFonts w:asciiTheme="minorHAnsi" w:hAnsiTheme="minorHAnsi" w:cstheme="minorHAnsi"/>
          <w:color w:val="auto"/>
          <w:lang w:eastAsia="en-GB"/>
        </w:rPr>
        <w:t>The Chairman went on to explain that the C</w:t>
      </w:r>
      <w:r w:rsidRPr="000C572D">
        <w:rPr>
          <w:rFonts w:asciiTheme="minorHAnsi" w:hAnsiTheme="minorHAnsi" w:cstheme="minorHAnsi"/>
          <w:color w:val="auto"/>
          <w:lang w:eastAsia="en-GB"/>
        </w:rPr>
        <w:t xml:space="preserve">ouncil considers current planning applications fortnightly – </w:t>
      </w:r>
      <w:r w:rsidR="00393941" w:rsidRPr="000C572D">
        <w:rPr>
          <w:rFonts w:asciiTheme="minorHAnsi" w:hAnsiTheme="minorHAnsi" w:cstheme="minorHAnsi"/>
          <w:color w:val="auto"/>
          <w:lang w:eastAsia="en-GB"/>
        </w:rPr>
        <w:t>a</w:t>
      </w:r>
      <w:r w:rsidRPr="000C572D">
        <w:rPr>
          <w:rFonts w:asciiTheme="minorHAnsi" w:hAnsiTheme="minorHAnsi" w:cstheme="minorHAnsi"/>
          <w:color w:val="auto"/>
          <w:lang w:eastAsia="en-GB"/>
        </w:rPr>
        <w:t xml:space="preserve">t </w:t>
      </w:r>
      <w:r w:rsidR="00393941" w:rsidRPr="000C572D">
        <w:rPr>
          <w:rFonts w:asciiTheme="minorHAnsi" w:hAnsiTheme="minorHAnsi" w:cstheme="minorHAnsi"/>
          <w:color w:val="auto"/>
          <w:lang w:eastAsia="en-GB"/>
        </w:rPr>
        <w:t xml:space="preserve">the meetings of both </w:t>
      </w:r>
      <w:r w:rsidRPr="000C572D">
        <w:rPr>
          <w:rFonts w:asciiTheme="minorHAnsi" w:hAnsiTheme="minorHAnsi" w:cstheme="minorHAnsi"/>
          <w:color w:val="auto"/>
          <w:lang w:eastAsia="en-GB"/>
        </w:rPr>
        <w:t xml:space="preserve">its </w:t>
      </w:r>
      <w:r w:rsidR="00393941" w:rsidRPr="000C572D">
        <w:rPr>
          <w:rFonts w:asciiTheme="minorHAnsi" w:hAnsiTheme="minorHAnsi" w:cstheme="minorHAnsi"/>
          <w:color w:val="auto"/>
          <w:lang w:eastAsia="en-GB"/>
        </w:rPr>
        <w:t>F</w:t>
      </w:r>
      <w:r w:rsidRPr="000C572D">
        <w:rPr>
          <w:rFonts w:asciiTheme="minorHAnsi" w:hAnsiTheme="minorHAnsi" w:cstheme="minorHAnsi"/>
          <w:color w:val="auto"/>
          <w:lang w:eastAsia="en-GB"/>
        </w:rPr>
        <w:t xml:space="preserve">ull </w:t>
      </w:r>
      <w:r w:rsidR="00393941" w:rsidRPr="000C572D">
        <w:rPr>
          <w:rFonts w:asciiTheme="minorHAnsi" w:hAnsiTheme="minorHAnsi" w:cstheme="minorHAnsi"/>
          <w:color w:val="auto"/>
          <w:lang w:eastAsia="en-GB"/>
        </w:rPr>
        <w:t>C</w:t>
      </w:r>
      <w:r w:rsidRPr="000C572D">
        <w:rPr>
          <w:rFonts w:asciiTheme="minorHAnsi" w:hAnsiTheme="minorHAnsi" w:cstheme="minorHAnsi"/>
          <w:color w:val="auto"/>
          <w:lang w:eastAsia="en-GB"/>
        </w:rPr>
        <w:t xml:space="preserve">ouncil and </w:t>
      </w:r>
      <w:r w:rsidR="00393941" w:rsidRPr="000C572D">
        <w:rPr>
          <w:rFonts w:asciiTheme="minorHAnsi" w:hAnsiTheme="minorHAnsi" w:cstheme="minorHAnsi"/>
          <w:color w:val="auto"/>
          <w:lang w:eastAsia="en-GB"/>
        </w:rPr>
        <w:t>Fi</w:t>
      </w:r>
      <w:r w:rsidRPr="000C572D">
        <w:rPr>
          <w:rFonts w:asciiTheme="minorHAnsi" w:hAnsiTheme="minorHAnsi" w:cstheme="minorHAnsi"/>
          <w:color w:val="auto"/>
          <w:lang w:eastAsia="en-GB"/>
        </w:rPr>
        <w:t xml:space="preserve">nance </w:t>
      </w:r>
      <w:r w:rsidR="00393941" w:rsidRPr="000C572D">
        <w:rPr>
          <w:rFonts w:asciiTheme="minorHAnsi" w:hAnsiTheme="minorHAnsi" w:cstheme="minorHAnsi"/>
          <w:color w:val="auto"/>
          <w:lang w:eastAsia="en-GB"/>
        </w:rPr>
        <w:t>&amp; G</w:t>
      </w:r>
      <w:r w:rsidRPr="000C572D">
        <w:rPr>
          <w:rFonts w:asciiTheme="minorHAnsi" w:hAnsiTheme="minorHAnsi" w:cstheme="minorHAnsi"/>
          <w:color w:val="auto"/>
          <w:lang w:eastAsia="en-GB"/>
        </w:rPr>
        <w:t xml:space="preserve">eneral </w:t>
      </w:r>
      <w:r w:rsidR="00393941" w:rsidRPr="000C572D">
        <w:rPr>
          <w:rFonts w:asciiTheme="minorHAnsi" w:hAnsiTheme="minorHAnsi" w:cstheme="minorHAnsi"/>
          <w:color w:val="auto"/>
          <w:lang w:eastAsia="en-GB"/>
        </w:rPr>
        <w:t>P</w:t>
      </w:r>
      <w:r w:rsidRPr="000C572D">
        <w:rPr>
          <w:rFonts w:asciiTheme="minorHAnsi" w:hAnsiTheme="minorHAnsi" w:cstheme="minorHAnsi"/>
          <w:color w:val="auto"/>
          <w:lang w:eastAsia="en-GB"/>
        </w:rPr>
        <w:t xml:space="preserve">urposes </w:t>
      </w:r>
      <w:r w:rsidR="00393941" w:rsidRPr="000C572D">
        <w:rPr>
          <w:rFonts w:asciiTheme="minorHAnsi" w:hAnsiTheme="minorHAnsi" w:cstheme="minorHAnsi"/>
          <w:color w:val="auto"/>
          <w:lang w:eastAsia="en-GB"/>
        </w:rPr>
        <w:t>C</w:t>
      </w:r>
      <w:r w:rsidRPr="000C572D">
        <w:rPr>
          <w:rFonts w:asciiTheme="minorHAnsi" w:hAnsiTheme="minorHAnsi" w:cstheme="minorHAnsi"/>
          <w:color w:val="auto"/>
          <w:lang w:eastAsia="en-GB"/>
        </w:rPr>
        <w:t>ommittee</w:t>
      </w:r>
      <w:r w:rsidR="00393941" w:rsidRPr="000C572D">
        <w:rPr>
          <w:rFonts w:asciiTheme="minorHAnsi" w:hAnsiTheme="minorHAnsi" w:cstheme="minorHAnsi"/>
          <w:color w:val="auto"/>
          <w:lang w:eastAsia="en-GB"/>
        </w:rPr>
        <w:t>. He also pointed out that t</w:t>
      </w:r>
      <w:r w:rsidRPr="000C572D">
        <w:rPr>
          <w:rFonts w:asciiTheme="minorHAnsi" w:hAnsiTheme="minorHAnsi" w:cstheme="minorHAnsi"/>
          <w:color w:val="auto"/>
          <w:lang w:eastAsia="en-GB"/>
        </w:rPr>
        <w:t xml:space="preserve">he Dorset </w:t>
      </w:r>
      <w:r w:rsidR="00393941" w:rsidRPr="000C572D">
        <w:rPr>
          <w:rFonts w:asciiTheme="minorHAnsi" w:hAnsiTheme="minorHAnsi" w:cstheme="minorHAnsi"/>
          <w:color w:val="auto"/>
          <w:lang w:eastAsia="en-GB"/>
        </w:rPr>
        <w:t>C</w:t>
      </w:r>
      <w:r w:rsidRPr="000C572D">
        <w:rPr>
          <w:rFonts w:asciiTheme="minorHAnsi" w:hAnsiTheme="minorHAnsi" w:cstheme="minorHAnsi"/>
          <w:color w:val="auto"/>
          <w:lang w:eastAsia="en-GB"/>
        </w:rPr>
        <w:t xml:space="preserve">ouncil ward members were present at this evening’s </w:t>
      </w:r>
      <w:r w:rsidR="00393941" w:rsidRPr="000C572D">
        <w:rPr>
          <w:rFonts w:asciiTheme="minorHAnsi" w:hAnsiTheme="minorHAnsi" w:cstheme="minorHAnsi"/>
          <w:color w:val="auto"/>
          <w:lang w:eastAsia="en-GB"/>
        </w:rPr>
        <w:t>F</w:t>
      </w:r>
      <w:r w:rsidRPr="000C572D">
        <w:rPr>
          <w:rFonts w:asciiTheme="minorHAnsi" w:hAnsiTheme="minorHAnsi" w:cstheme="minorHAnsi"/>
          <w:color w:val="auto"/>
          <w:lang w:eastAsia="en-GB"/>
        </w:rPr>
        <w:t xml:space="preserve">ull </w:t>
      </w:r>
      <w:r w:rsidR="00393941" w:rsidRPr="000C572D">
        <w:rPr>
          <w:rFonts w:asciiTheme="minorHAnsi" w:hAnsiTheme="minorHAnsi" w:cstheme="minorHAnsi"/>
          <w:color w:val="auto"/>
          <w:lang w:eastAsia="en-GB"/>
        </w:rPr>
        <w:t>C</w:t>
      </w:r>
      <w:r w:rsidRPr="000C572D">
        <w:rPr>
          <w:rFonts w:asciiTheme="minorHAnsi" w:hAnsiTheme="minorHAnsi" w:cstheme="minorHAnsi"/>
          <w:color w:val="auto"/>
          <w:lang w:eastAsia="en-GB"/>
        </w:rPr>
        <w:t xml:space="preserve">ouncil meeting – </w:t>
      </w:r>
      <w:r w:rsidR="00C07A75" w:rsidRPr="000C572D">
        <w:rPr>
          <w:rFonts w:asciiTheme="minorHAnsi" w:hAnsiTheme="minorHAnsi" w:cstheme="minorHAnsi"/>
          <w:color w:val="auto"/>
          <w:lang w:eastAsia="en-GB"/>
        </w:rPr>
        <w:t>o</w:t>
      </w:r>
      <w:r w:rsidRPr="000C572D">
        <w:rPr>
          <w:rFonts w:asciiTheme="minorHAnsi" w:hAnsiTheme="minorHAnsi" w:cstheme="minorHAnsi"/>
          <w:color w:val="auto"/>
          <w:lang w:eastAsia="en-GB"/>
        </w:rPr>
        <w:t xml:space="preserve">ne of which, Cllr Brenton, is on the </w:t>
      </w:r>
      <w:r w:rsidR="00C01070" w:rsidRPr="000C572D">
        <w:rPr>
          <w:rFonts w:asciiTheme="minorHAnsi" w:hAnsiTheme="minorHAnsi" w:cstheme="minorHAnsi"/>
          <w:color w:val="auto"/>
          <w:lang w:eastAsia="en-GB"/>
        </w:rPr>
        <w:t>E</w:t>
      </w:r>
      <w:r w:rsidRPr="000C572D">
        <w:rPr>
          <w:rFonts w:asciiTheme="minorHAnsi" w:hAnsiTheme="minorHAnsi" w:cstheme="minorHAnsi"/>
          <w:color w:val="auto"/>
          <w:lang w:eastAsia="en-GB"/>
        </w:rPr>
        <w:t xml:space="preserve">astern </w:t>
      </w:r>
      <w:r w:rsidR="00C01070" w:rsidRPr="000C572D">
        <w:rPr>
          <w:rFonts w:asciiTheme="minorHAnsi" w:hAnsiTheme="minorHAnsi" w:cstheme="minorHAnsi"/>
          <w:color w:val="auto"/>
          <w:lang w:eastAsia="en-GB"/>
        </w:rPr>
        <w:t>A</w:t>
      </w:r>
      <w:r w:rsidRPr="000C572D">
        <w:rPr>
          <w:rFonts w:asciiTheme="minorHAnsi" w:hAnsiTheme="minorHAnsi" w:cstheme="minorHAnsi"/>
          <w:color w:val="auto"/>
          <w:lang w:eastAsia="en-GB"/>
        </w:rPr>
        <w:t xml:space="preserve">rea </w:t>
      </w:r>
      <w:r w:rsidR="00C01070" w:rsidRPr="000C572D">
        <w:rPr>
          <w:rFonts w:asciiTheme="minorHAnsi" w:hAnsiTheme="minorHAnsi" w:cstheme="minorHAnsi"/>
          <w:color w:val="auto"/>
          <w:lang w:eastAsia="en-GB"/>
        </w:rPr>
        <w:t>P</w:t>
      </w:r>
      <w:r w:rsidRPr="000C572D">
        <w:rPr>
          <w:rFonts w:asciiTheme="minorHAnsi" w:hAnsiTheme="minorHAnsi" w:cstheme="minorHAnsi"/>
          <w:color w:val="auto"/>
          <w:lang w:eastAsia="en-GB"/>
        </w:rPr>
        <w:t xml:space="preserve">lanning </w:t>
      </w:r>
      <w:r w:rsidR="00C01070" w:rsidRPr="000C572D">
        <w:rPr>
          <w:rFonts w:asciiTheme="minorHAnsi" w:hAnsiTheme="minorHAnsi" w:cstheme="minorHAnsi"/>
          <w:color w:val="auto"/>
          <w:lang w:eastAsia="en-GB"/>
        </w:rPr>
        <w:t>C</w:t>
      </w:r>
      <w:r w:rsidRPr="000C572D">
        <w:rPr>
          <w:rFonts w:asciiTheme="minorHAnsi" w:hAnsiTheme="minorHAnsi" w:cstheme="minorHAnsi"/>
          <w:color w:val="auto"/>
          <w:lang w:eastAsia="en-GB"/>
        </w:rPr>
        <w:t xml:space="preserve">ommittee of Dorset Council. </w:t>
      </w:r>
      <w:r w:rsidR="00C07A75" w:rsidRPr="000C572D">
        <w:rPr>
          <w:rFonts w:asciiTheme="minorHAnsi" w:hAnsiTheme="minorHAnsi" w:cstheme="minorHAnsi"/>
          <w:color w:val="auto"/>
          <w:lang w:eastAsia="en-GB"/>
        </w:rPr>
        <w:t>He went on to explain that i</w:t>
      </w:r>
      <w:r w:rsidRPr="000C572D">
        <w:rPr>
          <w:rFonts w:asciiTheme="minorHAnsi" w:hAnsiTheme="minorHAnsi" w:cstheme="minorHAnsi"/>
          <w:color w:val="auto"/>
          <w:lang w:eastAsia="en-GB"/>
        </w:rPr>
        <w:t>t would not be review</w:t>
      </w:r>
      <w:r w:rsidR="00AA3527">
        <w:rPr>
          <w:rFonts w:asciiTheme="minorHAnsi" w:hAnsiTheme="minorHAnsi" w:cstheme="minorHAnsi"/>
          <w:color w:val="auto"/>
          <w:lang w:eastAsia="en-GB"/>
        </w:rPr>
        <w:t>ing</w:t>
      </w:r>
      <w:r w:rsidRPr="000C572D">
        <w:rPr>
          <w:rFonts w:asciiTheme="minorHAnsi" w:hAnsiTheme="minorHAnsi" w:cstheme="minorHAnsi"/>
          <w:color w:val="auto"/>
          <w:lang w:eastAsia="en-GB"/>
        </w:rPr>
        <w:t xml:space="preserve"> the application again at this meeting </w:t>
      </w:r>
      <w:r w:rsidR="00C07A75" w:rsidRPr="000C572D">
        <w:rPr>
          <w:rFonts w:asciiTheme="minorHAnsi" w:hAnsiTheme="minorHAnsi" w:cstheme="minorHAnsi"/>
          <w:color w:val="auto"/>
          <w:lang w:eastAsia="en-GB"/>
        </w:rPr>
        <w:t>o</w:t>
      </w:r>
      <w:r w:rsidRPr="000C572D">
        <w:rPr>
          <w:rFonts w:asciiTheme="minorHAnsi" w:hAnsiTheme="minorHAnsi" w:cstheme="minorHAnsi"/>
          <w:color w:val="auto"/>
          <w:lang w:eastAsia="en-GB"/>
        </w:rPr>
        <w:t xml:space="preserve">f the </w:t>
      </w:r>
      <w:r w:rsidR="00C07A75" w:rsidRPr="000C572D">
        <w:rPr>
          <w:rFonts w:asciiTheme="minorHAnsi" w:hAnsiTheme="minorHAnsi" w:cstheme="minorHAnsi"/>
          <w:color w:val="auto"/>
          <w:lang w:eastAsia="en-GB"/>
        </w:rPr>
        <w:t>P</w:t>
      </w:r>
      <w:r w:rsidRPr="000C572D">
        <w:rPr>
          <w:rFonts w:asciiTheme="minorHAnsi" w:hAnsiTheme="minorHAnsi" w:cstheme="minorHAnsi"/>
          <w:color w:val="auto"/>
          <w:lang w:eastAsia="en-GB"/>
        </w:rPr>
        <w:t xml:space="preserve">arish </w:t>
      </w:r>
      <w:r w:rsidR="00C07A75" w:rsidRPr="000C572D">
        <w:rPr>
          <w:rFonts w:asciiTheme="minorHAnsi" w:hAnsiTheme="minorHAnsi" w:cstheme="minorHAnsi"/>
          <w:color w:val="auto"/>
          <w:lang w:eastAsia="en-GB"/>
        </w:rPr>
        <w:t>C</w:t>
      </w:r>
      <w:r w:rsidRPr="000C572D">
        <w:rPr>
          <w:rFonts w:asciiTheme="minorHAnsi" w:hAnsiTheme="minorHAnsi" w:cstheme="minorHAnsi"/>
          <w:color w:val="auto"/>
          <w:lang w:eastAsia="en-GB"/>
        </w:rPr>
        <w:t>ouncil</w:t>
      </w:r>
      <w:r w:rsidR="00C07A75" w:rsidRPr="000C572D">
        <w:rPr>
          <w:rFonts w:asciiTheme="minorHAnsi" w:hAnsiTheme="minorHAnsi" w:cstheme="minorHAnsi"/>
          <w:color w:val="auto"/>
          <w:lang w:eastAsia="en-GB"/>
        </w:rPr>
        <w:t xml:space="preserve"> because </w:t>
      </w:r>
      <w:r w:rsidR="00C01070" w:rsidRPr="000C572D">
        <w:rPr>
          <w:rFonts w:asciiTheme="minorHAnsi" w:hAnsiTheme="minorHAnsi" w:cstheme="minorHAnsi"/>
          <w:color w:val="auto"/>
          <w:lang w:eastAsia="en-GB"/>
        </w:rPr>
        <w:t xml:space="preserve">the Council </w:t>
      </w:r>
      <w:r w:rsidR="00C07A75" w:rsidRPr="000C572D">
        <w:rPr>
          <w:rFonts w:asciiTheme="minorHAnsi" w:hAnsiTheme="minorHAnsi" w:cstheme="minorHAnsi"/>
          <w:color w:val="auto"/>
          <w:lang w:eastAsia="en-GB"/>
        </w:rPr>
        <w:t xml:space="preserve">had already made it’s submission to the Local Planning Authority. </w:t>
      </w:r>
      <w:r w:rsidRPr="000C572D">
        <w:rPr>
          <w:rFonts w:asciiTheme="minorHAnsi" w:hAnsiTheme="minorHAnsi" w:cstheme="minorHAnsi"/>
          <w:color w:val="auto"/>
          <w:lang w:eastAsia="en-GB"/>
        </w:rPr>
        <w:t xml:space="preserve">Instead it is likely that </w:t>
      </w:r>
      <w:r w:rsidR="00C01070" w:rsidRPr="000C572D">
        <w:rPr>
          <w:rFonts w:asciiTheme="minorHAnsi" w:hAnsiTheme="minorHAnsi" w:cstheme="minorHAnsi"/>
          <w:color w:val="auto"/>
          <w:lang w:eastAsia="en-GB"/>
        </w:rPr>
        <w:t xml:space="preserve">the application </w:t>
      </w:r>
      <w:r w:rsidRPr="000C572D">
        <w:rPr>
          <w:rFonts w:asciiTheme="minorHAnsi" w:hAnsiTheme="minorHAnsi" w:cstheme="minorHAnsi"/>
          <w:color w:val="auto"/>
          <w:lang w:eastAsia="en-GB"/>
        </w:rPr>
        <w:t xml:space="preserve">would </w:t>
      </w:r>
      <w:r w:rsidR="00C07A75" w:rsidRPr="000C572D">
        <w:rPr>
          <w:rFonts w:asciiTheme="minorHAnsi" w:hAnsiTheme="minorHAnsi" w:cstheme="minorHAnsi"/>
          <w:color w:val="auto"/>
          <w:lang w:eastAsia="en-GB"/>
        </w:rPr>
        <w:t xml:space="preserve">now </w:t>
      </w:r>
      <w:r w:rsidRPr="000C572D">
        <w:rPr>
          <w:rFonts w:asciiTheme="minorHAnsi" w:hAnsiTheme="minorHAnsi" w:cstheme="minorHAnsi"/>
          <w:color w:val="auto"/>
          <w:lang w:eastAsia="en-GB"/>
        </w:rPr>
        <w:t xml:space="preserve">be considered </w:t>
      </w:r>
      <w:r w:rsidR="00C07A75" w:rsidRPr="000C572D">
        <w:rPr>
          <w:rFonts w:asciiTheme="minorHAnsi" w:hAnsiTheme="minorHAnsi" w:cstheme="minorHAnsi"/>
          <w:color w:val="auto"/>
          <w:lang w:eastAsia="en-GB"/>
        </w:rPr>
        <w:t xml:space="preserve">at the next meeting the Planning Committee of Dorset Council. If that is the case the residents will be able to attend and have their say in person directly to the </w:t>
      </w:r>
      <w:r w:rsidR="00C01070" w:rsidRPr="000C572D">
        <w:rPr>
          <w:rFonts w:asciiTheme="minorHAnsi" w:hAnsiTheme="minorHAnsi" w:cstheme="minorHAnsi"/>
          <w:color w:val="auto"/>
          <w:lang w:eastAsia="en-GB"/>
        </w:rPr>
        <w:t>DC Planning C</w:t>
      </w:r>
      <w:r w:rsidR="00C07A75" w:rsidRPr="000C572D">
        <w:rPr>
          <w:rFonts w:asciiTheme="minorHAnsi" w:hAnsiTheme="minorHAnsi" w:cstheme="minorHAnsi"/>
          <w:color w:val="auto"/>
          <w:lang w:eastAsia="en-GB"/>
        </w:rPr>
        <w:t>ommittee.</w:t>
      </w:r>
    </w:p>
    <w:p w14:paraId="6B5EBAE7" w14:textId="77777777" w:rsidR="00C07A75" w:rsidRPr="000C572D" w:rsidRDefault="00C07A75" w:rsidP="00B47984">
      <w:pPr>
        <w:spacing w:line="240" w:lineRule="auto"/>
        <w:rPr>
          <w:rFonts w:asciiTheme="minorHAnsi" w:hAnsiTheme="minorHAnsi" w:cstheme="minorHAnsi"/>
          <w:color w:val="auto"/>
          <w:lang w:eastAsia="en-GB"/>
        </w:rPr>
      </w:pPr>
    </w:p>
    <w:p w14:paraId="02440155" w14:textId="0BF55C72" w:rsidR="005A766B" w:rsidRPr="000C572D" w:rsidRDefault="00C07A75" w:rsidP="00B47984">
      <w:pPr>
        <w:spacing w:line="240" w:lineRule="auto"/>
        <w:rPr>
          <w:rFonts w:asciiTheme="minorHAnsi" w:hAnsiTheme="minorHAnsi" w:cstheme="minorHAnsi"/>
          <w:color w:val="auto"/>
          <w:lang w:eastAsia="en-GB"/>
        </w:rPr>
      </w:pPr>
      <w:r w:rsidRPr="000C572D">
        <w:rPr>
          <w:rFonts w:asciiTheme="minorHAnsi" w:hAnsiTheme="minorHAnsi" w:cstheme="minorHAnsi"/>
          <w:color w:val="auto"/>
          <w:lang w:eastAsia="en-GB"/>
        </w:rPr>
        <w:t xml:space="preserve">The Chairman then went on to seek comment from Dorset Cllr Brenton about what determines whether an application is considered by </w:t>
      </w:r>
      <w:r w:rsidR="00C01070" w:rsidRPr="000C572D">
        <w:rPr>
          <w:rFonts w:asciiTheme="minorHAnsi" w:hAnsiTheme="minorHAnsi" w:cstheme="minorHAnsi"/>
          <w:color w:val="auto"/>
          <w:lang w:eastAsia="en-GB"/>
        </w:rPr>
        <w:t>DC P</w:t>
      </w:r>
      <w:r w:rsidRPr="000C572D">
        <w:rPr>
          <w:rFonts w:asciiTheme="minorHAnsi" w:hAnsiTheme="minorHAnsi" w:cstheme="minorHAnsi"/>
          <w:color w:val="auto"/>
          <w:lang w:eastAsia="en-GB"/>
        </w:rPr>
        <w:t xml:space="preserve">lanning </w:t>
      </w:r>
      <w:r w:rsidR="00C01070" w:rsidRPr="000C572D">
        <w:rPr>
          <w:rFonts w:asciiTheme="minorHAnsi" w:hAnsiTheme="minorHAnsi" w:cstheme="minorHAnsi"/>
          <w:color w:val="auto"/>
          <w:lang w:eastAsia="en-GB"/>
        </w:rPr>
        <w:t>C</w:t>
      </w:r>
      <w:r w:rsidRPr="000C572D">
        <w:rPr>
          <w:rFonts w:asciiTheme="minorHAnsi" w:hAnsiTheme="minorHAnsi" w:cstheme="minorHAnsi"/>
          <w:color w:val="auto"/>
          <w:lang w:eastAsia="en-GB"/>
        </w:rPr>
        <w:t xml:space="preserve">ommittee rather than being delegated to a Planning Officer for decision. Dorset Cllr Brenton clarified that this depends on whether there is significant difference </w:t>
      </w:r>
      <w:r w:rsidRPr="000C572D">
        <w:rPr>
          <w:rFonts w:asciiTheme="minorHAnsi" w:hAnsiTheme="minorHAnsi" w:cstheme="minorHAnsi"/>
          <w:color w:val="auto"/>
          <w:lang w:eastAsia="en-GB"/>
        </w:rPr>
        <w:lastRenderedPageBreak/>
        <w:t xml:space="preserve">between the opinion of the </w:t>
      </w:r>
      <w:r w:rsidR="00AA3527">
        <w:rPr>
          <w:rFonts w:asciiTheme="minorHAnsi" w:hAnsiTheme="minorHAnsi" w:cstheme="minorHAnsi"/>
          <w:color w:val="auto"/>
          <w:lang w:eastAsia="en-GB"/>
        </w:rPr>
        <w:t xml:space="preserve">DC </w:t>
      </w:r>
      <w:r w:rsidR="005A766B" w:rsidRPr="000C572D">
        <w:rPr>
          <w:rFonts w:asciiTheme="minorHAnsi" w:hAnsiTheme="minorHAnsi" w:cstheme="minorHAnsi"/>
          <w:color w:val="auto"/>
          <w:lang w:eastAsia="en-GB"/>
        </w:rPr>
        <w:t>P</w:t>
      </w:r>
      <w:r w:rsidRPr="000C572D">
        <w:rPr>
          <w:rFonts w:asciiTheme="minorHAnsi" w:hAnsiTheme="minorHAnsi" w:cstheme="minorHAnsi"/>
          <w:color w:val="auto"/>
          <w:lang w:eastAsia="en-GB"/>
        </w:rPr>
        <w:t xml:space="preserve">lanning </w:t>
      </w:r>
      <w:r w:rsidR="005A766B" w:rsidRPr="000C572D">
        <w:rPr>
          <w:rFonts w:asciiTheme="minorHAnsi" w:hAnsiTheme="minorHAnsi" w:cstheme="minorHAnsi"/>
          <w:color w:val="auto"/>
          <w:lang w:eastAsia="en-GB"/>
        </w:rPr>
        <w:t>O</w:t>
      </w:r>
      <w:r w:rsidRPr="000C572D">
        <w:rPr>
          <w:rFonts w:asciiTheme="minorHAnsi" w:hAnsiTheme="minorHAnsi" w:cstheme="minorHAnsi"/>
          <w:color w:val="auto"/>
          <w:lang w:eastAsia="en-GB"/>
        </w:rPr>
        <w:t>fficer and the</w:t>
      </w:r>
      <w:r w:rsidR="005A766B" w:rsidRPr="000C572D">
        <w:rPr>
          <w:rFonts w:asciiTheme="minorHAnsi" w:hAnsiTheme="minorHAnsi" w:cstheme="minorHAnsi"/>
          <w:color w:val="auto"/>
          <w:lang w:eastAsia="en-GB"/>
        </w:rPr>
        <w:t xml:space="preserve"> various consultation </w:t>
      </w:r>
      <w:r w:rsidRPr="000C572D">
        <w:rPr>
          <w:rFonts w:asciiTheme="minorHAnsi" w:hAnsiTheme="minorHAnsi" w:cstheme="minorHAnsi"/>
          <w:color w:val="auto"/>
          <w:lang w:eastAsia="en-GB"/>
        </w:rPr>
        <w:t xml:space="preserve">comments </w:t>
      </w:r>
      <w:r w:rsidR="005A766B" w:rsidRPr="000C572D">
        <w:rPr>
          <w:rFonts w:asciiTheme="minorHAnsi" w:hAnsiTheme="minorHAnsi" w:cstheme="minorHAnsi"/>
          <w:color w:val="auto"/>
          <w:lang w:eastAsia="en-GB"/>
        </w:rPr>
        <w:t xml:space="preserve">received on planning criteria. She also emphasised that if an application does not go to the Planning Committee the decision remains delegated to the nominated Planning Officer. </w:t>
      </w:r>
      <w:r w:rsidR="007C4F5D" w:rsidRPr="000C572D">
        <w:rPr>
          <w:rFonts w:asciiTheme="minorHAnsi" w:hAnsiTheme="minorHAnsi" w:cstheme="minorHAnsi"/>
          <w:color w:val="auto"/>
          <w:lang w:eastAsia="en-GB"/>
        </w:rPr>
        <w:t xml:space="preserve">She also stressed that all consultation comments made on the Planning Portal are taken into consideration. Dorset Cllr Starr indicated that he would also push to get this application placed before the DC Planning Committee. </w:t>
      </w:r>
    </w:p>
    <w:p w14:paraId="72C42803" w14:textId="77777777" w:rsidR="00A10AA5" w:rsidRPr="000C572D" w:rsidRDefault="00A10AA5" w:rsidP="00B47984">
      <w:pPr>
        <w:spacing w:line="240" w:lineRule="auto"/>
        <w:rPr>
          <w:rFonts w:asciiTheme="minorHAnsi" w:hAnsiTheme="minorHAnsi" w:cstheme="minorHAnsi"/>
          <w:color w:val="auto"/>
          <w:lang w:eastAsia="en-GB"/>
        </w:rPr>
      </w:pPr>
    </w:p>
    <w:p w14:paraId="0A3C1940" w14:textId="4F6B680D" w:rsidR="007C4F5D" w:rsidRPr="000C572D" w:rsidRDefault="00B626B1" w:rsidP="00B47984">
      <w:pPr>
        <w:spacing w:line="240" w:lineRule="auto"/>
        <w:rPr>
          <w:rFonts w:asciiTheme="minorHAnsi" w:hAnsiTheme="minorHAnsi" w:cstheme="minorHAnsi"/>
          <w:color w:val="auto"/>
          <w:lang w:eastAsia="en-GB"/>
        </w:rPr>
      </w:pPr>
      <w:r>
        <w:rPr>
          <w:rFonts w:asciiTheme="minorHAnsi" w:hAnsiTheme="minorHAnsi" w:cstheme="minorHAnsi"/>
          <w:color w:val="auto"/>
          <w:lang w:eastAsia="en-GB"/>
        </w:rPr>
        <w:t xml:space="preserve">Two members of the public attended </w:t>
      </w:r>
      <w:r w:rsidR="007C4F5D" w:rsidRPr="000C572D">
        <w:rPr>
          <w:rFonts w:asciiTheme="minorHAnsi" w:hAnsiTheme="minorHAnsi" w:cstheme="minorHAnsi"/>
          <w:color w:val="auto"/>
          <w:lang w:eastAsia="en-GB"/>
        </w:rPr>
        <w:t xml:space="preserve">to represent the views of residents of </w:t>
      </w:r>
      <w:r>
        <w:rPr>
          <w:rFonts w:asciiTheme="minorHAnsi" w:hAnsiTheme="minorHAnsi" w:cstheme="minorHAnsi"/>
          <w:color w:val="auto"/>
          <w:lang w:eastAsia="en-GB"/>
        </w:rPr>
        <w:t>Glebe Road</w:t>
      </w:r>
      <w:r w:rsidR="007C4F5D" w:rsidRPr="000C572D">
        <w:rPr>
          <w:rFonts w:asciiTheme="minorHAnsi" w:hAnsiTheme="minorHAnsi" w:cstheme="minorHAnsi"/>
          <w:color w:val="auto"/>
          <w:lang w:eastAsia="en-GB"/>
        </w:rPr>
        <w:t xml:space="preserve"> concerning issues related to the adjacent proposed </w:t>
      </w:r>
      <w:proofErr w:type="spellStart"/>
      <w:r w:rsidR="007C4F5D" w:rsidRPr="000C572D">
        <w:rPr>
          <w:rFonts w:asciiTheme="minorHAnsi" w:hAnsiTheme="minorHAnsi" w:cstheme="minorHAnsi"/>
          <w:color w:val="auto"/>
          <w:lang w:eastAsia="en-GB"/>
        </w:rPr>
        <w:t>Wyatts</w:t>
      </w:r>
      <w:proofErr w:type="spellEnd"/>
      <w:r w:rsidR="007C4F5D" w:rsidRPr="000C572D">
        <w:rPr>
          <w:rFonts w:asciiTheme="minorHAnsi" w:hAnsiTheme="minorHAnsi" w:cstheme="minorHAnsi"/>
          <w:color w:val="auto"/>
          <w:lang w:eastAsia="en-GB"/>
        </w:rPr>
        <w:t xml:space="preserve"> development for 95 dwellings. </w:t>
      </w:r>
    </w:p>
    <w:p w14:paraId="50E7C879" w14:textId="77777777" w:rsidR="007C4F5D" w:rsidRPr="000C572D" w:rsidRDefault="007C4F5D" w:rsidP="00B47984">
      <w:pPr>
        <w:spacing w:line="240" w:lineRule="auto"/>
        <w:rPr>
          <w:rFonts w:asciiTheme="minorHAnsi" w:hAnsiTheme="minorHAnsi" w:cstheme="minorHAnsi"/>
          <w:color w:val="auto"/>
          <w:lang w:eastAsia="en-GB"/>
        </w:rPr>
      </w:pPr>
    </w:p>
    <w:p w14:paraId="5B634557" w14:textId="66838C05" w:rsidR="00E55FE2" w:rsidRPr="000C572D" w:rsidRDefault="007C4F5D" w:rsidP="00B47984">
      <w:pPr>
        <w:spacing w:line="240" w:lineRule="auto"/>
        <w:rPr>
          <w:rFonts w:asciiTheme="minorHAnsi" w:hAnsiTheme="minorHAnsi" w:cstheme="minorHAnsi"/>
          <w:color w:val="auto"/>
          <w:lang w:eastAsia="en-GB"/>
        </w:rPr>
      </w:pPr>
      <w:r w:rsidRPr="000C572D">
        <w:rPr>
          <w:rFonts w:asciiTheme="minorHAnsi" w:hAnsiTheme="minorHAnsi" w:cstheme="minorHAnsi"/>
          <w:color w:val="auto"/>
          <w:lang w:eastAsia="en-GB"/>
        </w:rPr>
        <w:t xml:space="preserve">The </w:t>
      </w:r>
      <w:r w:rsidR="00B626B1">
        <w:rPr>
          <w:rFonts w:asciiTheme="minorHAnsi" w:hAnsiTheme="minorHAnsi" w:cstheme="minorHAnsi"/>
          <w:color w:val="auto"/>
          <w:lang w:eastAsia="en-GB"/>
        </w:rPr>
        <w:t xml:space="preserve">first </w:t>
      </w:r>
      <w:r w:rsidRPr="000C572D">
        <w:rPr>
          <w:rFonts w:asciiTheme="minorHAnsi" w:hAnsiTheme="minorHAnsi" w:cstheme="minorHAnsi"/>
          <w:color w:val="auto"/>
          <w:lang w:eastAsia="en-GB"/>
        </w:rPr>
        <w:t xml:space="preserve">resident began by commenting on a remark which had been made at </w:t>
      </w:r>
      <w:r w:rsidR="00AA3527">
        <w:rPr>
          <w:rFonts w:asciiTheme="minorHAnsi" w:hAnsiTheme="minorHAnsi" w:cstheme="minorHAnsi"/>
          <w:color w:val="auto"/>
          <w:lang w:eastAsia="en-GB"/>
        </w:rPr>
        <w:t>a</w:t>
      </w:r>
      <w:r w:rsidRPr="000C572D">
        <w:rPr>
          <w:rFonts w:asciiTheme="minorHAnsi" w:hAnsiTheme="minorHAnsi" w:cstheme="minorHAnsi"/>
          <w:color w:val="auto"/>
          <w:lang w:eastAsia="en-GB"/>
        </w:rPr>
        <w:t xml:space="preserve"> recent public meeting on this matter, where it was suggested that CPRE is a political organisation.</w:t>
      </w:r>
      <w:r w:rsidR="007652D2" w:rsidRPr="000C572D">
        <w:rPr>
          <w:rFonts w:asciiTheme="minorHAnsi" w:hAnsiTheme="minorHAnsi" w:cstheme="minorHAnsi"/>
          <w:color w:val="auto"/>
          <w:lang w:eastAsia="en-GB"/>
        </w:rPr>
        <w:t xml:space="preserve"> In response the Chairman clarified that the remark was not made by him. The resident then invited a colleague to comment further on potential for Dorset CPRE to be able to assist </w:t>
      </w:r>
      <w:r w:rsidR="00AA3527">
        <w:rPr>
          <w:rFonts w:asciiTheme="minorHAnsi" w:hAnsiTheme="minorHAnsi" w:cstheme="minorHAnsi"/>
          <w:color w:val="auto"/>
          <w:lang w:eastAsia="en-GB"/>
        </w:rPr>
        <w:t xml:space="preserve">with </w:t>
      </w:r>
      <w:r w:rsidR="007652D2" w:rsidRPr="000C572D">
        <w:rPr>
          <w:rFonts w:asciiTheme="minorHAnsi" w:hAnsiTheme="minorHAnsi" w:cstheme="minorHAnsi"/>
          <w:color w:val="auto"/>
          <w:lang w:eastAsia="en-GB"/>
        </w:rPr>
        <w:t xml:space="preserve">objections to this </w:t>
      </w:r>
      <w:r w:rsidR="00AA3527">
        <w:rPr>
          <w:rFonts w:asciiTheme="minorHAnsi" w:hAnsiTheme="minorHAnsi" w:cstheme="minorHAnsi"/>
          <w:color w:val="auto"/>
          <w:lang w:eastAsia="en-GB"/>
        </w:rPr>
        <w:t xml:space="preserve">proposed </w:t>
      </w:r>
      <w:r w:rsidR="007652D2" w:rsidRPr="000C572D">
        <w:rPr>
          <w:rFonts w:asciiTheme="minorHAnsi" w:hAnsiTheme="minorHAnsi" w:cstheme="minorHAnsi"/>
          <w:color w:val="auto"/>
          <w:lang w:eastAsia="en-GB"/>
        </w:rPr>
        <w:t xml:space="preserve">development.  The residents wished to encourage the </w:t>
      </w:r>
      <w:r w:rsidR="00E55FE2" w:rsidRPr="000C572D">
        <w:rPr>
          <w:rFonts w:asciiTheme="minorHAnsi" w:hAnsiTheme="minorHAnsi" w:cstheme="minorHAnsi"/>
          <w:color w:val="auto"/>
          <w:lang w:eastAsia="en-GB"/>
        </w:rPr>
        <w:t>P</w:t>
      </w:r>
      <w:r w:rsidR="007652D2" w:rsidRPr="000C572D">
        <w:rPr>
          <w:rFonts w:asciiTheme="minorHAnsi" w:hAnsiTheme="minorHAnsi" w:cstheme="minorHAnsi"/>
          <w:color w:val="auto"/>
          <w:lang w:eastAsia="en-GB"/>
        </w:rPr>
        <w:t xml:space="preserve">arish </w:t>
      </w:r>
      <w:r w:rsidR="00E55FE2" w:rsidRPr="000C572D">
        <w:rPr>
          <w:rFonts w:asciiTheme="minorHAnsi" w:hAnsiTheme="minorHAnsi" w:cstheme="minorHAnsi"/>
          <w:color w:val="auto"/>
          <w:lang w:eastAsia="en-GB"/>
        </w:rPr>
        <w:t>C</w:t>
      </w:r>
      <w:r w:rsidR="007652D2" w:rsidRPr="000C572D">
        <w:rPr>
          <w:rFonts w:asciiTheme="minorHAnsi" w:hAnsiTheme="minorHAnsi" w:cstheme="minorHAnsi"/>
          <w:color w:val="auto"/>
          <w:lang w:eastAsia="en-GB"/>
        </w:rPr>
        <w:t xml:space="preserve">ouncil to join CPRE, and </w:t>
      </w:r>
      <w:r w:rsidR="00C01070" w:rsidRPr="000C572D">
        <w:rPr>
          <w:rFonts w:asciiTheme="minorHAnsi" w:hAnsiTheme="minorHAnsi" w:cstheme="minorHAnsi"/>
          <w:color w:val="auto"/>
          <w:lang w:eastAsia="en-GB"/>
        </w:rPr>
        <w:t xml:space="preserve">they </w:t>
      </w:r>
      <w:r w:rsidR="007652D2" w:rsidRPr="000C572D">
        <w:rPr>
          <w:rFonts w:asciiTheme="minorHAnsi" w:hAnsiTheme="minorHAnsi" w:cstheme="minorHAnsi"/>
          <w:color w:val="auto"/>
          <w:lang w:eastAsia="en-GB"/>
        </w:rPr>
        <w:t xml:space="preserve">pointed out that there are a number of other </w:t>
      </w:r>
      <w:r w:rsidR="00E55FE2" w:rsidRPr="000C572D">
        <w:rPr>
          <w:rFonts w:asciiTheme="minorHAnsi" w:hAnsiTheme="minorHAnsi" w:cstheme="minorHAnsi"/>
          <w:color w:val="auto"/>
          <w:lang w:eastAsia="en-GB"/>
        </w:rPr>
        <w:t>P</w:t>
      </w:r>
      <w:r w:rsidR="007652D2" w:rsidRPr="000C572D">
        <w:rPr>
          <w:rFonts w:asciiTheme="minorHAnsi" w:hAnsiTheme="minorHAnsi" w:cstheme="minorHAnsi"/>
          <w:color w:val="auto"/>
          <w:lang w:eastAsia="en-GB"/>
        </w:rPr>
        <w:t xml:space="preserve">arish and </w:t>
      </w:r>
      <w:r w:rsidR="00E55FE2" w:rsidRPr="000C572D">
        <w:rPr>
          <w:rFonts w:asciiTheme="minorHAnsi" w:hAnsiTheme="minorHAnsi" w:cstheme="minorHAnsi"/>
          <w:color w:val="auto"/>
          <w:lang w:eastAsia="en-GB"/>
        </w:rPr>
        <w:t>T</w:t>
      </w:r>
      <w:r w:rsidR="007652D2" w:rsidRPr="000C572D">
        <w:rPr>
          <w:rFonts w:asciiTheme="minorHAnsi" w:hAnsiTheme="minorHAnsi" w:cstheme="minorHAnsi"/>
          <w:color w:val="auto"/>
          <w:lang w:eastAsia="en-GB"/>
        </w:rPr>
        <w:t xml:space="preserve">own </w:t>
      </w:r>
      <w:r w:rsidR="00E55FE2" w:rsidRPr="000C572D">
        <w:rPr>
          <w:rFonts w:asciiTheme="minorHAnsi" w:hAnsiTheme="minorHAnsi" w:cstheme="minorHAnsi"/>
          <w:color w:val="auto"/>
          <w:lang w:eastAsia="en-GB"/>
        </w:rPr>
        <w:t>C</w:t>
      </w:r>
      <w:r w:rsidR="007652D2" w:rsidRPr="000C572D">
        <w:rPr>
          <w:rFonts w:asciiTheme="minorHAnsi" w:hAnsiTheme="minorHAnsi" w:cstheme="minorHAnsi"/>
          <w:color w:val="auto"/>
          <w:lang w:eastAsia="en-GB"/>
        </w:rPr>
        <w:t xml:space="preserve">ouncils across Dorset which are already members. </w:t>
      </w:r>
      <w:r w:rsidR="00E55FE2" w:rsidRPr="000C572D">
        <w:rPr>
          <w:rFonts w:asciiTheme="minorHAnsi" w:hAnsiTheme="minorHAnsi" w:cstheme="minorHAnsi"/>
          <w:color w:val="auto"/>
          <w:lang w:eastAsia="en-GB"/>
        </w:rPr>
        <w:t xml:space="preserve">They </w:t>
      </w:r>
      <w:r w:rsidR="00C01070" w:rsidRPr="000C572D">
        <w:rPr>
          <w:rFonts w:asciiTheme="minorHAnsi" w:hAnsiTheme="minorHAnsi" w:cstheme="minorHAnsi"/>
          <w:color w:val="auto"/>
          <w:lang w:eastAsia="en-GB"/>
        </w:rPr>
        <w:t xml:space="preserve">explained that </w:t>
      </w:r>
      <w:r w:rsidR="007652D2" w:rsidRPr="000C572D">
        <w:rPr>
          <w:rFonts w:asciiTheme="minorHAnsi" w:hAnsiTheme="minorHAnsi" w:cstheme="minorHAnsi"/>
          <w:color w:val="auto"/>
          <w:lang w:eastAsia="en-GB"/>
        </w:rPr>
        <w:t xml:space="preserve">CPRE is a registered </w:t>
      </w:r>
      <w:r w:rsidR="00E55FE2" w:rsidRPr="000C572D">
        <w:rPr>
          <w:rFonts w:asciiTheme="minorHAnsi" w:hAnsiTheme="minorHAnsi" w:cstheme="minorHAnsi"/>
          <w:color w:val="auto"/>
          <w:lang w:eastAsia="en-GB"/>
        </w:rPr>
        <w:t>charity</w:t>
      </w:r>
      <w:r w:rsidR="00C01070" w:rsidRPr="000C572D">
        <w:rPr>
          <w:rFonts w:asciiTheme="minorHAnsi" w:hAnsiTheme="minorHAnsi" w:cstheme="minorHAnsi"/>
          <w:color w:val="auto"/>
          <w:lang w:eastAsia="en-GB"/>
        </w:rPr>
        <w:t>,</w:t>
      </w:r>
      <w:r w:rsidR="00E55FE2" w:rsidRPr="000C572D">
        <w:rPr>
          <w:rFonts w:asciiTheme="minorHAnsi" w:hAnsiTheme="minorHAnsi" w:cstheme="minorHAnsi"/>
          <w:color w:val="auto"/>
          <w:lang w:eastAsia="en-GB"/>
        </w:rPr>
        <w:t xml:space="preserve"> and annual membership costs a £36 donation. </w:t>
      </w:r>
    </w:p>
    <w:p w14:paraId="55A2D6D6" w14:textId="77777777" w:rsidR="00E55FE2" w:rsidRPr="000C572D" w:rsidRDefault="00E55FE2" w:rsidP="00B47984">
      <w:pPr>
        <w:spacing w:line="240" w:lineRule="auto"/>
        <w:rPr>
          <w:rFonts w:asciiTheme="minorHAnsi" w:hAnsiTheme="minorHAnsi" w:cstheme="minorHAnsi"/>
          <w:color w:val="auto"/>
          <w:lang w:eastAsia="en-GB"/>
        </w:rPr>
      </w:pPr>
    </w:p>
    <w:p w14:paraId="24DB2AC6" w14:textId="5F9F78BA" w:rsidR="00E55FE2" w:rsidRDefault="00E55FE2" w:rsidP="00B47984">
      <w:pPr>
        <w:spacing w:line="240" w:lineRule="auto"/>
        <w:rPr>
          <w:rFonts w:asciiTheme="minorHAnsi" w:hAnsiTheme="minorHAnsi" w:cstheme="minorHAnsi"/>
          <w:color w:val="auto"/>
          <w:lang w:eastAsia="en-GB"/>
        </w:rPr>
      </w:pPr>
      <w:r w:rsidRPr="000C572D">
        <w:rPr>
          <w:rFonts w:asciiTheme="minorHAnsi" w:hAnsiTheme="minorHAnsi" w:cstheme="minorHAnsi"/>
          <w:color w:val="auto"/>
          <w:lang w:eastAsia="en-GB"/>
        </w:rPr>
        <w:t xml:space="preserve">The </w:t>
      </w:r>
      <w:r w:rsidR="00B626B1">
        <w:rPr>
          <w:rFonts w:asciiTheme="minorHAnsi" w:hAnsiTheme="minorHAnsi" w:cstheme="minorHAnsi"/>
          <w:color w:val="auto"/>
          <w:lang w:eastAsia="en-GB"/>
        </w:rPr>
        <w:t xml:space="preserve">second </w:t>
      </w:r>
      <w:r w:rsidRPr="000C572D">
        <w:rPr>
          <w:rFonts w:asciiTheme="minorHAnsi" w:hAnsiTheme="minorHAnsi" w:cstheme="minorHAnsi"/>
          <w:color w:val="auto"/>
          <w:lang w:eastAsia="en-GB"/>
        </w:rPr>
        <w:t xml:space="preserve">resident then sought to understand the recent correspondence between the Council Chairman and </w:t>
      </w:r>
      <w:proofErr w:type="spellStart"/>
      <w:r w:rsidRPr="000C572D">
        <w:rPr>
          <w:rFonts w:asciiTheme="minorHAnsi" w:hAnsiTheme="minorHAnsi" w:cstheme="minorHAnsi"/>
          <w:color w:val="auto"/>
          <w:lang w:eastAsia="en-GB"/>
        </w:rPr>
        <w:t>Wyatts</w:t>
      </w:r>
      <w:proofErr w:type="spellEnd"/>
      <w:r w:rsidR="00C01070" w:rsidRPr="000C572D">
        <w:rPr>
          <w:rFonts w:asciiTheme="minorHAnsi" w:hAnsiTheme="minorHAnsi" w:cstheme="minorHAnsi"/>
          <w:color w:val="auto"/>
          <w:lang w:eastAsia="en-GB"/>
        </w:rPr>
        <w:t>,</w:t>
      </w:r>
      <w:r w:rsidRPr="000C572D">
        <w:rPr>
          <w:rFonts w:asciiTheme="minorHAnsi" w:hAnsiTheme="minorHAnsi" w:cstheme="minorHAnsi"/>
          <w:color w:val="auto"/>
          <w:lang w:eastAsia="en-GB"/>
        </w:rPr>
        <w:t xml:space="preserve"> and </w:t>
      </w:r>
      <w:r w:rsidR="00C01070" w:rsidRPr="000C572D">
        <w:rPr>
          <w:rFonts w:asciiTheme="minorHAnsi" w:hAnsiTheme="minorHAnsi" w:cstheme="minorHAnsi"/>
          <w:color w:val="auto"/>
          <w:lang w:eastAsia="en-GB"/>
        </w:rPr>
        <w:t xml:space="preserve">also to ascertain </w:t>
      </w:r>
      <w:r w:rsidRPr="000C572D">
        <w:rPr>
          <w:rFonts w:asciiTheme="minorHAnsi" w:hAnsiTheme="minorHAnsi" w:cstheme="minorHAnsi"/>
          <w:color w:val="auto"/>
          <w:lang w:eastAsia="en-GB"/>
        </w:rPr>
        <w:t>the background reasoning for carrying out</w:t>
      </w:r>
      <w:r w:rsidR="00C01070" w:rsidRPr="000C572D">
        <w:rPr>
          <w:rFonts w:asciiTheme="minorHAnsi" w:hAnsiTheme="minorHAnsi" w:cstheme="minorHAnsi"/>
          <w:color w:val="auto"/>
          <w:lang w:eastAsia="en-GB"/>
        </w:rPr>
        <w:t xml:space="preserve"> such correspondence</w:t>
      </w:r>
      <w:r w:rsidRPr="000C572D">
        <w:rPr>
          <w:rFonts w:asciiTheme="minorHAnsi" w:hAnsiTheme="minorHAnsi" w:cstheme="minorHAnsi"/>
          <w:color w:val="auto"/>
          <w:lang w:eastAsia="en-GB"/>
        </w:rPr>
        <w:t xml:space="preserve">.  The Chairman responded by explaining that </w:t>
      </w:r>
      <w:r w:rsidR="00C01070" w:rsidRPr="000C572D">
        <w:rPr>
          <w:rFonts w:asciiTheme="minorHAnsi" w:hAnsiTheme="minorHAnsi" w:cstheme="minorHAnsi"/>
          <w:color w:val="auto"/>
          <w:lang w:eastAsia="en-GB"/>
        </w:rPr>
        <w:t>P</w:t>
      </w:r>
      <w:r w:rsidRPr="000C572D">
        <w:rPr>
          <w:rFonts w:asciiTheme="minorHAnsi" w:hAnsiTheme="minorHAnsi" w:cstheme="minorHAnsi"/>
          <w:color w:val="auto"/>
          <w:lang w:eastAsia="en-GB"/>
        </w:rPr>
        <w:t xml:space="preserve">arish </w:t>
      </w:r>
      <w:r w:rsidR="00C01070" w:rsidRPr="000C572D">
        <w:rPr>
          <w:rFonts w:asciiTheme="minorHAnsi" w:hAnsiTheme="minorHAnsi" w:cstheme="minorHAnsi"/>
          <w:color w:val="auto"/>
          <w:lang w:eastAsia="en-GB"/>
        </w:rPr>
        <w:t>C</w:t>
      </w:r>
      <w:r w:rsidRPr="000C572D">
        <w:rPr>
          <w:rFonts w:asciiTheme="minorHAnsi" w:hAnsiTheme="minorHAnsi" w:cstheme="minorHAnsi"/>
          <w:color w:val="auto"/>
          <w:lang w:eastAsia="en-GB"/>
        </w:rPr>
        <w:t>ouncil</w:t>
      </w:r>
      <w:r w:rsidR="00C01070" w:rsidRPr="000C572D">
        <w:rPr>
          <w:rFonts w:asciiTheme="minorHAnsi" w:hAnsiTheme="minorHAnsi" w:cstheme="minorHAnsi"/>
          <w:color w:val="auto"/>
          <w:lang w:eastAsia="en-GB"/>
        </w:rPr>
        <w:t>’</w:t>
      </w:r>
      <w:r w:rsidRPr="000C572D">
        <w:rPr>
          <w:rFonts w:asciiTheme="minorHAnsi" w:hAnsiTheme="minorHAnsi" w:cstheme="minorHAnsi"/>
          <w:color w:val="auto"/>
          <w:lang w:eastAsia="en-GB"/>
        </w:rPr>
        <w:t xml:space="preserve">s </w:t>
      </w:r>
      <w:r w:rsidR="00AA3527">
        <w:rPr>
          <w:rFonts w:asciiTheme="minorHAnsi" w:hAnsiTheme="minorHAnsi" w:cstheme="minorHAnsi"/>
          <w:color w:val="auto"/>
          <w:lang w:eastAsia="en-GB"/>
        </w:rPr>
        <w:t xml:space="preserve">discussion and </w:t>
      </w:r>
      <w:r w:rsidRPr="000C572D">
        <w:rPr>
          <w:rFonts w:asciiTheme="minorHAnsi" w:hAnsiTheme="minorHAnsi" w:cstheme="minorHAnsi"/>
          <w:color w:val="auto"/>
          <w:lang w:eastAsia="en-GB"/>
        </w:rPr>
        <w:t>response to the planning application included the identification of a number of issues requiring clarification by the applicants</w:t>
      </w:r>
      <w:r w:rsidR="00C01070" w:rsidRPr="000C572D">
        <w:rPr>
          <w:rFonts w:asciiTheme="minorHAnsi" w:hAnsiTheme="minorHAnsi" w:cstheme="minorHAnsi"/>
          <w:color w:val="auto"/>
          <w:lang w:eastAsia="en-GB"/>
        </w:rPr>
        <w:t xml:space="preserve"> – which he subsequently wrote to them to request their comments on</w:t>
      </w:r>
      <w:r w:rsidRPr="000C572D">
        <w:rPr>
          <w:rFonts w:asciiTheme="minorHAnsi" w:hAnsiTheme="minorHAnsi" w:cstheme="minorHAnsi"/>
          <w:color w:val="auto"/>
          <w:lang w:eastAsia="en-GB"/>
        </w:rPr>
        <w:t xml:space="preserve">. Consequently </w:t>
      </w:r>
      <w:proofErr w:type="spellStart"/>
      <w:r w:rsidRPr="000C572D">
        <w:rPr>
          <w:rFonts w:asciiTheme="minorHAnsi" w:hAnsiTheme="minorHAnsi" w:cstheme="minorHAnsi"/>
          <w:color w:val="auto"/>
          <w:lang w:eastAsia="en-GB"/>
        </w:rPr>
        <w:t>Wyatts</w:t>
      </w:r>
      <w:proofErr w:type="spellEnd"/>
      <w:r w:rsidRPr="000C572D">
        <w:rPr>
          <w:rFonts w:asciiTheme="minorHAnsi" w:hAnsiTheme="minorHAnsi" w:cstheme="minorHAnsi"/>
          <w:color w:val="auto"/>
          <w:lang w:eastAsia="en-GB"/>
        </w:rPr>
        <w:t>’ response sought to address those issues.</w:t>
      </w:r>
    </w:p>
    <w:p w14:paraId="54C1FBC3" w14:textId="77777777" w:rsidR="00B626B1" w:rsidRDefault="00B626B1" w:rsidP="00B47984">
      <w:pPr>
        <w:spacing w:line="240" w:lineRule="auto"/>
        <w:rPr>
          <w:rFonts w:asciiTheme="minorHAnsi" w:hAnsiTheme="minorHAnsi" w:cstheme="minorHAnsi"/>
          <w:color w:val="auto"/>
          <w:lang w:eastAsia="en-GB"/>
        </w:rPr>
      </w:pPr>
    </w:p>
    <w:p w14:paraId="4A826983" w14:textId="77777777" w:rsidR="00B626B1" w:rsidRPr="000C572D" w:rsidRDefault="00B626B1" w:rsidP="00B626B1">
      <w:pPr>
        <w:spacing w:line="240" w:lineRule="auto"/>
        <w:rPr>
          <w:rFonts w:asciiTheme="minorHAnsi" w:hAnsiTheme="minorHAnsi" w:cstheme="minorHAnsi"/>
          <w:color w:val="auto"/>
          <w:lang w:eastAsia="en-GB"/>
        </w:rPr>
      </w:pPr>
      <w:r>
        <w:rPr>
          <w:rFonts w:asciiTheme="minorHAnsi" w:hAnsiTheme="minorHAnsi" w:cstheme="minorHAnsi"/>
          <w:color w:val="auto"/>
          <w:lang w:eastAsia="en-GB"/>
        </w:rPr>
        <w:t xml:space="preserve">In answer to the resident’s question, the Chairman explained that </w:t>
      </w:r>
      <w:proofErr w:type="spellStart"/>
      <w:r>
        <w:rPr>
          <w:rFonts w:asciiTheme="minorHAnsi" w:hAnsiTheme="minorHAnsi" w:cstheme="minorHAnsi"/>
          <w:color w:val="auto"/>
          <w:lang w:eastAsia="en-GB"/>
        </w:rPr>
        <w:t>Wyatts</w:t>
      </w:r>
      <w:proofErr w:type="spellEnd"/>
      <w:r>
        <w:rPr>
          <w:rFonts w:asciiTheme="minorHAnsi" w:hAnsiTheme="minorHAnsi" w:cstheme="minorHAnsi"/>
          <w:color w:val="auto"/>
          <w:lang w:eastAsia="en-GB"/>
        </w:rPr>
        <w:t xml:space="preserve"> had phoned him to advise of the application for the 95 houses and to advise that they (</w:t>
      </w:r>
      <w:proofErr w:type="spellStart"/>
      <w:r>
        <w:rPr>
          <w:rFonts w:asciiTheme="minorHAnsi" w:hAnsiTheme="minorHAnsi" w:cstheme="minorHAnsi"/>
          <w:color w:val="auto"/>
          <w:lang w:eastAsia="en-GB"/>
        </w:rPr>
        <w:t>Wyatts</w:t>
      </w:r>
      <w:proofErr w:type="spellEnd"/>
      <w:r>
        <w:rPr>
          <w:rFonts w:asciiTheme="minorHAnsi" w:hAnsiTheme="minorHAnsi" w:cstheme="minorHAnsi"/>
          <w:color w:val="auto"/>
          <w:lang w:eastAsia="en-GB"/>
        </w:rPr>
        <w:t>) expected to submit the application for the other 2 sites (total of 55 houses) before the end of the year.</w:t>
      </w:r>
    </w:p>
    <w:p w14:paraId="5B6579C6" w14:textId="77777777" w:rsidR="00E55FE2" w:rsidRPr="000C572D" w:rsidRDefault="00E55FE2" w:rsidP="00B47984">
      <w:pPr>
        <w:spacing w:line="240" w:lineRule="auto"/>
        <w:rPr>
          <w:rFonts w:asciiTheme="minorHAnsi" w:hAnsiTheme="minorHAnsi" w:cstheme="minorHAnsi"/>
          <w:color w:val="auto"/>
          <w:lang w:eastAsia="en-GB"/>
        </w:rPr>
      </w:pPr>
    </w:p>
    <w:p w14:paraId="2A001A38" w14:textId="48258A94" w:rsidR="00E55FE2" w:rsidRPr="000C572D" w:rsidRDefault="00E55FE2" w:rsidP="00B47984">
      <w:pPr>
        <w:spacing w:line="240" w:lineRule="auto"/>
        <w:rPr>
          <w:rFonts w:asciiTheme="minorHAnsi" w:hAnsiTheme="minorHAnsi" w:cstheme="minorHAnsi"/>
          <w:color w:val="auto"/>
          <w:lang w:eastAsia="en-GB"/>
        </w:rPr>
      </w:pPr>
      <w:r w:rsidRPr="000C572D">
        <w:rPr>
          <w:rFonts w:asciiTheme="minorHAnsi" w:hAnsiTheme="minorHAnsi" w:cstheme="minorHAnsi"/>
          <w:color w:val="auto"/>
          <w:lang w:eastAsia="en-GB"/>
        </w:rPr>
        <w:t xml:space="preserve">The </w:t>
      </w:r>
      <w:r w:rsidR="00C01070" w:rsidRPr="000C572D">
        <w:rPr>
          <w:rFonts w:asciiTheme="minorHAnsi" w:hAnsiTheme="minorHAnsi" w:cstheme="minorHAnsi"/>
          <w:color w:val="auto"/>
          <w:lang w:eastAsia="en-GB"/>
        </w:rPr>
        <w:t>C</w:t>
      </w:r>
      <w:r w:rsidRPr="000C572D">
        <w:rPr>
          <w:rFonts w:asciiTheme="minorHAnsi" w:hAnsiTheme="minorHAnsi" w:cstheme="minorHAnsi"/>
          <w:color w:val="auto"/>
          <w:lang w:eastAsia="en-GB"/>
        </w:rPr>
        <w:t xml:space="preserve">hairman went on to explain that the </w:t>
      </w:r>
      <w:r w:rsidR="00C01070" w:rsidRPr="000C572D">
        <w:rPr>
          <w:rFonts w:asciiTheme="minorHAnsi" w:hAnsiTheme="minorHAnsi" w:cstheme="minorHAnsi"/>
          <w:color w:val="auto"/>
          <w:lang w:eastAsia="en-GB"/>
        </w:rPr>
        <w:t xml:space="preserve">planning </w:t>
      </w:r>
      <w:r w:rsidRPr="000C572D">
        <w:rPr>
          <w:rFonts w:asciiTheme="minorHAnsi" w:hAnsiTheme="minorHAnsi" w:cstheme="minorHAnsi"/>
          <w:color w:val="auto"/>
          <w:lang w:eastAsia="en-GB"/>
        </w:rPr>
        <w:t xml:space="preserve">application </w:t>
      </w:r>
      <w:r w:rsidR="00C01070" w:rsidRPr="000C572D">
        <w:rPr>
          <w:rFonts w:asciiTheme="minorHAnsi" w:hAnsiTheme="minorHAnsi" w:cstheme="minorHAnsi"/>
          <w:color w:val="auto"/>
          <w:lang w:eastAsia="en-GB"/>
        </w:rPr>
        <w:t xml:space="preserve">for the 95 dwellings </w:t>
      </w:r>
      <w:r w:rsidRPr="000C572D">
        <w:rPr>
          <w:rFonts w:asciiTheme="minorHAnsi" w:hAnsiTheme="minorHAnsi" w:cstheme="minorHAnsi"/>
          <w:color w:val="auto"/>
          <w:lang w:eastAsia="en-GB"/>
        </w:rPr>
        <w:t xml:space="preserve">is predicated on the Purbeck Local Plan </w:t>
      </w:r>
      <w:r w:rsidR="00C01070" w:rsidRPr="000C572D">
        <w:rPr>
          <w:rFonts w:asciiTheme="minorHAnsi" w:hAnsiTheme="minorHAnsi" w:cstheme="minorHAnsi"/>
          <w:color w:val="auto"/>
          <w:lang w:eastAsia="en-GB"/>
        </w:rPr>
        <w:t xml:space="preserve">(PLP) </w:t>
      </w:r>
      <w:r w:rsidRPr="000C572D">
        <w:rPr>
          <w:rFonts w:asciiTheme="minorHAnsi" w:hAnsiTheme="minorHAnsi" w:cstheme="minorHAnsi"/>
          <w:color w:val="auto"/>
          <w:lang w:eastAsia="en-GB"/>
        </w:rPr>
        <w:t>being approved. Until such time as the PLP is approved and the land in question is re-designated, it remains green belt</w:t>
      </w:r>
      <w:r w:rsidR="00C01070" w:rsidRPr="000C572D">
        <w:rPr>
          <w:rFonts w:asciiTheme="minorHAnsi" w:hAnsiTheme="minorHAnsi" w:cstheme="minorHAnsi"/>
          <w:color w:val="auto"/>
          <w:lang w:eastAsia="en-GB"/>
        </w:rPr>
        <w:t>. As</w:t>
      </w:r>
      <w:r w:rsidRPr="000C572D">
        <w:rPr>
          <w:rFonts w:asciiTheme="minorHAnsi" w:hAnsiTheme="minorHAnsi" w:cstheme="minorHAnsi"/>
          <w:color w:val="auto"/>
          <w:lang w:eastAsia="en-GB"/>
        </w:rPr>
        <w:t xml:space="preserve"> such</w:t>
      </w:r>
      <w:r w:rsidR="00AA3527">
        <w:rPr>
          <w:rFonts w:asciiTheme="minorHAnsi" w:hAnsiTheme="minorHAnsi" w:cstheme="minorHAnsi"/>
          <w:color w:val="auto"/>
          <w:lang w:eastAsia="en-GB"/>
        </w:rPr>
        <w:t xml:space="preserve">, under current legislation it </w:t>
      </w:r>
      <w:r w:rsidRPr="000C572D">
        <w:rPr>
          <w:rFonts w:asciiTheme="minorHAnsi" w:hAnsiTheme="minorHAnsi" w:cstheme="minorHAnsi"/>
          <w:color w:val="auto"/>
          <w:lang w:eastAsia="en-GB"/>
        </w:rPr>
        <w:t xml:space="preserve">cannot be developed. </w:t>
      </w:r>
    </w:p>
    <w:p w14:paraId="097CECD3" w14:textId="77777777" w:rsidR="00E55FE2" w:rsidRPr="000C572D" w:rsidRDefault="00E55FE2" w:rsidP="00B47984">
      <w:pPr>
        <w:spacing w:line="240" w:lineRule="auto"/>
        <w:rPr>
          <w:rFonts w:asciiTheme="minorHAnsi" w:hAnsiTheme="minorHAnsi" w:cstheme="minorHAnsi"/>
          <w:color w:val="auto"/>
          <w:lang w:eastAsia="en-GB"/>
        </w:rPr>
      </w:pPr>
    </w:p>
    <w:p w14:paraId="2B833D0A" w14:textId="02AB81F3" w:rsidR="00981EEF" w:rsidRPr="000C572D" w:rsidRDefault="00E55FE2" w:rsidP="00B47984">
      <w:pPr>
        <w:spacing w:line="240" w:lineRule="auto"/>
        <w:rPr>
          <w:rFonts w:asciiTheme="minorHAnsi" w:hAnsiTheme="minorHAnsi" w:cstheme="minorHAnsi"/>
          <w:color w:val="auto"/>
          <w:lang w:eastAsia="en-GB"/>
        </w:rPr>
      </w:pPr>
      <w:r w:rsidRPr="000C572D">
        <w:rPr>
          <w:rFonts w:asciiTheme="minorHAnsi" w:hAnsiTheme="minorHAnsi" w:cstheme="minorHAnsi"/>
          <w:color w:val="auto"/>
          <w:lang w:eastAsia="en-GB"/>
        </w:rPr>
        <w:t>The resident then went on to query why the Parish Council’s recent objection to the planning proposal, and the related correspondence between the Chairman and the developers</w:t>
      </w:r>
      <w:r w:rsidR="00AA3527">
        <w:rPr>
          <w:rFonts w:asciiTheme="minorHAnsi" w:hAnsiTheme="minorHAnsi" w:cstheme="minorHAnsi"/>
          <w:color w:val="auto"/>
          <w:lang w:eastAsia="en-GB"/>
        </w:rPr>
        <w:t xml:space="preserve"> had not included specific points about overlooking</w:t>
      </w:r>
      <w:r w:rsidR="000F2A3A" w:rsidRPr="000C572D">
        <w:rPr>
          <w:rFonts w:asciiTheme="minorHAnsi" w:hAnsiTheme="minorHAnsi" w:cstheme="minorHAnsi"/>
          <w:color w:val="auto"/>
          <w:lang w:eastAsia="en-GB"/>
        </w:rPr>
        <w:t xml:space="preserve">. His specific point concerned </w:t>
      </w:r>
      <w:r w:rsidR="000F2A3A" w:rsidRPr="000C572D">
        <w:rPr>
          <w:rFonts w:cs="Calibri"/>
          <w:color w:val="auto"/>
          <w:lang w:eastAsia="en-GB"/>
        </w:rPr>
        <w:t>the relationship of the new dwellings in relation to existing Glebe Rd properties. He maintained the new dwellings would be too close/overbearing particularly taking account of the sloping topography</w:t>
      </w:r>
      <w:r w:rsidR="00AA3527">
        <w:rPr>
          <w:rFonts w:cs="Calibri"/>
          <w:color w:val="auto"/>
          <w:lang w:eastAsia="en-GB"/>
        </w:rPr>
        <w:t>. He</w:t>
      </w:r>
      <w:r w:rsidR="000F2A3A" w:rsidRPr="000C572D">
        <w:rPr>
          <w:rFonts w:cs="Calibri"/>
          <w:color w:val="auto"/>
          <w:lang w:eastAsia="en-GB"/>
        </w:rPr>
        <w:t xml:space="preserve"> wondered why the correspondence </w:t>
      </w:r>
      <w:r w:rsidRPr="000C572D">
        <w:rPr>
          <w:rFonts w:asciiTheme="minorHAnsi" w:hAnsiTheme="minorHAnsi" w:cstheme="minorHAnsi"/>
          <w:color w:val="auto"/>
          <w:lang w:eastAsia="en-GB"/>
        </w:rPr>
        <w:t xml:space="preserve">had not </w:t>
      </w:r>
      <w:r w:rsidR="00981EEF" w:rsidRPr="000C572D">
        <w:rPr>
          <w:rFonts w:asciiTheme="minorHAnsi" w:hAnsiTheme="minorHAnsi" w:cstheme="minorHAnsi"/>
          <w:color w:val="auto"/>
          <w:lang w:eastAsia="en-GB"/>
        </w:rPr>
        <w:t xml:space="preserve">challenged the company on </w:t>
      </w:r>
      <w:r w:rsidR="000F2A3A" w:rsidRPr="000C572D">
        <w:rPr>
          <w:rFonts w:asciiTheme="minorHAnsi" w:hAnsiTheme="minorHAnsi" w:cstheme="minorHAnsi"/>
          <w:color w:val="auto"/>
          <w:lang w:eastAsia="en-GB"/>
        </w:rPr>
        <w:t xml:space="preserve">this specific matter. </w:t>
      </w:r>
    </w:p>
    <w:p w14:paraId="21968E05" w14:textId="77777777" w:rsidR="00981EEF" w:rsidRPr="000C572D" w:rsidRDefault="00981EEF" w:rsidP="00B47984">
      <w:pPr>
        <w:spacing w:line="240" w:lineRule="auto"/>
        <w:rPr>
          <w:rFonts w:asciiTheme="minorHAnsi" w:hAnsiTheme="minorHAnsi" w:cstheme="minorHAnsi"/>
          <w:color w:val="auto"/>
          <w:lang w:eastAsia="en-GB"/>
        </w:rPr>
      </w:pPr>
    </w:p>
    <w:p w14:paraId="35F11CA7" w14:textId="47AA61B7" w:rsidR="000F2A3A" w:rsidRPr="000C572D" w:rsidRDefault="00981EEF" w:rsidP="00B47984">
      <w:pPr>
        <w:spacing w:line="240" w:lineRule="auto"/>
        <w:rPr>
          <w:rFonts w:asciiTheme="minorHAnsi" w:hAnsiTheme="minorHAnsi" w:cstheme="minorHAnsi"/>
          <w:color w:val="auto"/>
          <w:lang w:eastAsia="en-GB"/>
        </w:rPr>
      </w:pPr>
      <w:r w:rsidRPr="000C572D">
        <w:rPr>
          <w:rFonts w:asciiTheme="minorHAnsi" w:hAnsiTheme="minorHAnsi" w:cstheme="minorHAnsi"/>
          <w:color w:val="auto"/>
          <w:lang w:eastAsia="en-GB"/>
        </w:rPr>
        <w:t xml:space="preserve">Cllr Morgan commented that the effects on the amenity of existing neighbouring properties is one of </w:t>
      </w:r>
      <w:r w:rsidR="00AA3527">
        <w:rPr>
          <w:rFonts w:asciiTheme="minorHAnsi" w:hAnsiTheme="minorHAnsi" w:cstheme="minorHAnsi"/>
          <w:color w:val="auto"/>
          <w:lang w:eastAsia="en-GB"/>
        </w:rPr>
        <w:t>the b</w:t>
      </w:r>
      <w:r w:rsidRPr="000C572D">
        <w:rPr>
          <w:rFonts w:asciiTheme="minorHAnsi" w:hAnsiTheme="minorHAnsi" w:cstheme="minorHAnsi"/>
          <w:color w:val="auto"/>
          <w:lang w:eastAsia="en-GB"/>
        </w:rPr>
        <w:t xml:space="preserve">asic criteria which will need to be taken into account at the appropriate time. </w:t>
      </w:r>
      <w:r w:rsidR="00C01070" w:rsidRPr="000C572D">
        <w:rPr>
          <w:rFonts w:asciiTheme="minorHAnsi" w:hAnsiTheme="minorHAnsi" w:cstheme="minorHAnsi"/>
          <w:color w:val="auto"/>
          <w:lang w:eastAsia="en-GB"/>
        </w:rPr>
        <w:t>The C</w:t>
      </w:r>
      <w:r w:rsidRPr="000C572D">
        <w:rPr>
          <w:rFonts w:asciiTheme="minorHAnsi" w:hAnsiTheme="minorHAnsi" w:cstheme="minorHAnsi"/>
          <w:color w:val="auto"/>
          <w:lang w:eastAsia="en-GB"/>
        </w:rPr>
        <w:t xml:space="preserve">hairman </w:t>
      </w:r>
      <w:r w:rsidR="000F2A3A" w:rsidRPr="000C572D">
        <w:rPr>
          <w:rFonts w:asciiTheme="minorHAnsi" w:hAnsiTheme="minorHAnsi" w:cstheme="minorHAnsi"/>
          <w:color w:val="auto"/>
          <w:lang w:eastAsia="en-GB"/>
        </w:rPr>
        <w:t xml:space="preserve">remarked that </w:t>
      </w:r>
      <w:r w:rsidRPr="000C572D">
        <w:rPr>
          <w:rFonts w:asciiTheme="minorHAnsi" w:hAnsiTheme="minorHAnsi" w:cstheme="minorHAnsi"/>
          <w:color w:val="auto"/>
          <w:lang w:eastAsia="en-GB"/>
        </w:rPr>
        <w:t xml:space="preserve">at this early stage the </w:t>
      </w:r>
      <w:r w:rsidR="00C01070" w:rsidRPr="000C572D">
        <w:rPr>
          <w:rFonts w:asciiTheme="minorHAnsi" w:hAnsiTheme="minorHAnsi" w:cstheme="minorHAnsi"/>
          <w:color w:val="auto"/>
          <w:lang w:eastAsia="en-GB"/>
        </w:rPr>
        <w:t>C</w:t>
      </w:r>
      <w:r w:rsidRPr="000C572D">
        <w:rPr>
          <w:rFonts w:asciiTheme="minorHAnsi" w:hAnsiTheme="minorHAnsi" w:cstheme="minorHAnsi"/>
          <w:color w:val="auto"/>
          <w:lang w:eastAsia="en-GB"/>
        </w:rPr>
        <w:t xml:space="preserve">ouncil </w:t>
      </w:r>
      <w:r w:rsidR="00C01070" w:rsidRPr="000C572D">
        <w:rPr>
          <w:rFonts w:asciiTheme="minorHAnsi" w:hAnsiTheme="minorHAnsi" w:cstheme="minorHAnsi"/>
          <w:color w:val="auto"/>
          <w:lang w:eastAsia="en-GB"/>
        </w:rPr>
        <w:t xml:space="preserve">had </w:t>
      </w:r>
      <w:r w:rsidRPr="000C572D">
        <w:rPr>
          <w:rFonts w:asciiTheme="minorHAnsi" w:hAnsiTheme="minorHAnsi" w:cstheme="minorHAnsi"/>
          <w:color w:val="auto"/>
          <w:lang w:eastAsia="en-GB"/>
        </w:rPr>
        <w:t xml:space="preserve">responded </w:t>
      </w:r>
      <w:r w:rsidR="00C01070" w:rsidRPr="000C572D">
        <w:rPr>
          <w:rFonts w:asciiTheme="minorHAnsi" w:hAnsiTheme="minorHAnsi" w:cstheme="minorHAnsi"/>
          <w:color w:val="auto"/>
          <w:lang w:eastAsia="en-GB"/>
        </w:rPr>
        <w:t xml:space="preserve">to the planning application </w:t>
      </w:r>
      <w:r w:rsidRPr="000C572D">
        <w:rPr>
          <w:rFonts w:asciiTheme="minorHAnsi" w:hAnsiTheme="minorHAnsi" w:cstheme="minorHAnsi"/>
          <w:color w:val="auto"/>
          <w:lang w:eastAsia="en-GB"/>
        </w:rPr>
        <w:t xml:space="preserve">in general terms rather than looking at the detail of individual properties. He stressed that the </w:t>
      </w:r>
      <w:r w:rsidR="00C01070" w:rsidRPr="000C572D">
        <w:rPr>
          <w:rFonts w:asciiTheme="minorHAnsi" w:hAnsiTheme="minorHAnsi" w:cstheme="minorHAnsi"/>
          <w:color w:val="auto"/>
          <w:lang w:eastAsia="en-GB"/>
        </w:rPr>
        <w:t>P</w:t>
      </w:r>
      <w:r w:rsidRPr="000C572D">
        <w:rPr>
          <w:rFonts w:asciiTheme="minorHAnsi" w:hAnsiTheme="minorHAnsi" w:cstheme="minorHAnsi"/>
          <w:color w:val="auto"/>
          <w:lang w:eastAsia="en-GB"/>
        </w:rPr>
        <w:t xml:space="preserve">arish </w:t>
      </w:r>
      <w:r w:rsidR="00C01070" w:rsidRPr="000C572D">
        <w:rPr>
          <w:rFonts w:asciiTheme="minorHAnsi" w:hAnsiTheme="minorHAnsi" w:cstheme="minorHAnsi"/>
          <w:color w:val="auto"/>
          <w:lang w:eastAsia="en-GB"/>
        </w:rPr>
        <w:t>C</w:t>
      </w:r>
      <w:r w:rsidRPr="000C572D">
        <w:rPr>
          <w:rFonts w:asciiTheme="minorHAnsi" w:hAnsiTheme="minorHAnsi" w:cstheme="minorHAnsi"/>
          <w:color w:val="auto"/>
          <w:lang w:eastAsia="en-GB"/>
        </w:rPr>
        <w:t>ouncil</w:t>
      </w:r>
      <w:r w:rsidR="00AA3527">
        <w:rPr>
          <w:rFonts w:asciiTheme="minorHAnsi" w:hAnsiTheme="minorHAnsi" w:cstheme="minorHAnsi"/>
          <w:color w:val="auto"/>
          <w:lang w:eastAsia="en-GB"/>
        </w:rPr>
        <w:t>’s</w:t>
      </w:r>
      <w:r w:rsidRPr="000C572D">
        <w:rPr>
          <w:rFonts w:asciiTheme="minorHAnsi" w:hAnsiTheme="minorHAnsi" w:cstheme="minorHAnsi"/>
          <w:color w:val="auto"/>
          <w:lang w:eastAsia="en-GB"/>
        </w:rPr>
        <w:t xml:space="preserve"> response is not likely to be a one</w:t>
      </w:r>
      <w:r w:rsidR="00C01070" w:rsidRPr="000C572D">
        <w:rPr>
          <w:rFonts w:asciiTheme="minorHAnsi" w:hAnsiTheme="minorHAnsi" w:cstheme="minorHAnsi"/>
          <w:color w:val="auto"/>
          <w:lang w:eastAsia="en-GB"/>
        </w:rPr>
        <w:t>-</w:t>
      </w:r>
      <w:r w:rsidRPr="000C572D">
        <w:rPr>
          <w:rFonts w:asciiTheme="minorHAnsi" w:hAnsiTheme="minorHAnsi" w:cstheme="minorHAnsi"/>
          <w:color w:val="auto"/>
          <w:lang w:eastAsia="en-GB"/>
        </w:rPr>
        <w:t>time event</w:t>
      </w:r>
      <w:r w:rsidR="00AA3527">
        <w:rPr>
          <w:rFonts w:asciiTheme="minorHAnsi" w:hAnsiTheme="minorHAnsi" w:cstheme="minorHAnsi"/>
          <w:color w:val="auto"/>
          <w:lang w:eastAsia="en-GB"/>
        </w:rPr>
        <w:t xml:space="preserve"> - </w:t>
      </w:r>
      <w:r w:rsidR="00C01070" w:rsidRPr="000C572D">
        <w:rPr>
          <w:rFonts w:asciiTheme="minorHAnsi" w:hAnsiTheme="minorHAnsi" w:cstheme="minorHAnsi"/>
          <w:color w:val="auto"/>
          <w:lang w:eastAsia="en-GB"/>
        </w:rPr>
        <w:t xml:space="preserve">but instead </w:t>
      </w:r>
      <w:r w:rsidRPr="000C572D">
        <w:rPr>
          <w:rFonts w:asciiTheme="minorHAnsi" w:hAnsiTheme="minorHAnsi" w:cstheme="minorHAnsi"/>
          <w:color w:val="auto"/>
          <w:lang w:eastAsia="en-GB"/>
        </w:rPr>
        <w:t xml:space="preserve">it will be necessary and appropriate to respond again later with regard to the finer level details. </w:t>
      </w:r>
    </w:p>
    <w:p w14:paraId="532CB64A" w14:textId="77777777" w:rsidR="000F2A3A" w:rsidRPr="000C572D" w:rsidRDefault="000F2A3A" w:rsidP="00B47984">
      <w:pPr>
        <w:spacing w:line="240" w:lineRule="auto"/>
        <w:rPr>
          <w:rFonts w:asciiTheme="minorHAnsi" w:hAnsiTheme="minorHAnsi" w:cstheme="minorHAnsi"/>
          <w:color w:val="auto"/>
          <w:lang w:eastAsia="en-GB"/>
        </w:rPr>
      </w:pPr>
    </w:p>
    <w:p w14:paraId="666819E6" w14:textId="4892CC85" w:rsidR="000F2A3A" w:rsidRPr="000C572D" w:rsidRDefault="000F2A3A" w:rsidP="00B47984">
      <w:pPr>
        <w:spacing w:line="240" w:lineRule="auto"/>
        <w:rPr>
          <w:rFonts w:cs="Calibri"/>
          <w:color w:val="auto"/>
          <w:lang w:eastAsia="en-GB"/>
        </w:rPr>
      </w:pPr>
      <w:r w:rsidRPr="000C572D">
        <w:rPr>
          <w:rFonts w:cs="Calibri"/>
          <w:color w:val="auto"/>
          <w:lang w:eastAsia="en-GB"/>
        </w:rPr>
        <w:t xml:space="preserve">On the specific point about overlooking / overbearing Cllr Morgan explained that, since it is not specifically defined in planning legislation, the usual ‘rule of thumb’ in a suburban environment </w:t>
      </w:r>
      <w:r w:rsidR="00AA3527">
        <w:rPr>
          <w:rFonts w:cs="Calibri"/>
          <w:color w:val="auto"/>
          <w:lang w:eastAsia="en-GB"/>
        </w:rPr>
        <w:t xml:space="preserve">is </w:t>
      </w:r>
      <w:r w:rsidRPr="000C572D">
        <w:rPr>
          <w:rFonts w:cs="Calibri"/>
          <w:color w:val="auto"/>
          <w:lang w:eastAsia="en-GB"/>
        </w:rPr>
        <w:t>c</w:t>
      </w:r>
      <w:r w:rsidR="00AA3527">
        <w:rPr>
          <w:rFonts w:cs="Calibri"/>
          <w:color w:val="auto"/>
          <w:lang w:eastAsia="en-GB"/>
        </w:rPr>
        <w:t xml:space="preserve">irca </w:t>
      </w:r>
      <w:r w:rsidRPr="000C572D">
        <w:rPr>
          <w:rFonts w:cs="Calibri"/>
          <w:color w:val="auto"/>
          <w:lang w:eastAsia="en-GB"/>
        </w:rPr>
        <w:t>21m (70’) between opposing 2-storey elevations with 1</w:t>
      </w:r>
      <w:r w:rsidRPr="000C572D">
        <w:rPr>
          <w:rFonts w:cs="Calibri"/>
          <w:color w:val="auto"/>
          <w:vertAlign w:val="superscript"/>
          <w:lang w:eastAsia="en-GB"/>
        </w:rPr>
        <w:t>st</w:t>
      </w:r>
      <w:r w:rsidRPr="000C572D">
        <w:rPr>
          <w:rFonts w:cs="Calibri"/>
          <w:color w:val="auto"/>
          <w:lang w:eastAsia="en-GB"/>
        </w:rPr>
        <w:t xml:space="preserve"> floor windows. Assuming the boundary is halfway between, gardens would therefore be approximately 10m long. If the boundary is any closer </w:t>
      </w:r>
      <w:r w:rsidRPr="000C572D">
        <w:rPr>
          <w:rFonts w:cs="Calibri"/>
          <w:color w:val="auto"/>
          <w:lang w:eastAsia="en-GB"/>
        </w:rPr>
        <w:lastRenderedPageBreak/>
        <w:t>than this, there would be a likely nuisance caused by overlooking from 1</w:t>
      </w:r>
      <w:r w:rsidRPr="000C572D">
        <w:rPr>
          <w:rFonts w:cs="Calibri"/>
          <w:color w:val="auto"/>
          <w:vertAlign w:val="superscript"/>
          <w:lang w:eastAsia="en-GB"/>
        </w:rPr>
        <w:t>st</w:t>
      </w:r>
      <w:r w:rsidRPr="000C572D">
        <w:rPr>
          <w:rFonts w:cs="Calibri"/>
          <w:color w:val="auto"/>
          <w:lang w:eastAsia="en-GB"/>
        </w:rPr>
        <w:t xml:space="preserve"> floor windows into the adjoining garden</w:t>
      </w:r>
      <w:r w:rsidR="00AA3527">
        <w:rPr>
          <w:rFonts w:cs="Calibri"/>
          <w:color w:val="auto"/>
          <w:lang w:eastAsia="en-GB"/>
        </w:rPr>
        <w:t>s</w:t>
      </w:r>
      <w:r w:rsidRPr="000C572D">
        <w:rPr>
          <w:rFonts w:cs="Calibri"/>
          <w:color w:val="auto"/>
          <w:lang w:eastAsia="en-GB"/>
        </w:rPr>
        <w:t xml:space="preserve">. Single storey properties can be much closer. </w:t>
      </w:r>
    </w:p>
    <w:p w14:paraId="6CBF08A0" w14:textId="77777777" w:rsidR="000F2A3A" w:rsidRPr="000C572D" w:rsidRDefault="000F2A3A" w:rsidP="00B47984">
      <w:pPr>
        <w:spacing w:line="240" w:lineRule="auto"/>
        <w:rPr>
          <w:rFonts w:cs="Calibri"/>
          <w:color w:val="auto"/>
          <w:lang w:eastAsia="en-GB"/>
        </w:rPr>
      </w:pPr>
    </w:p>
    <w:p w14:paraId="40F2CAEC" w14:textId="4491245F" w:rsidR="000F2A3A" w:rsidRPr="000C572D" w:rsidRDefault="00981EEF" w:rsidP="000F2A3A">
      <w:pPr>
        <w:spacing w:line="240" w:lineRule="auto"/>
        <w:rPr>
          <w:rFonts w:cs="Calibri"/>
          <w:color w:val="auto"/>
          <w:lang w:eastAsia="en-GB"/>
        </w:rPr>
      </w:pPr>
      <w:r w:rsidRPr="000C572D">
        <w:rPr>
          <w:rFonts w:asciiTheme="minorHAnsi" w:hAnsiTheme="minorHAnsi" w:cstheme="minorHAnsi"/>
          <w:color w:val="auto"/>
          <w:lang w:eastAsia="en-GB"/>
        </w:rPr>
        <w:t xml:space="preserve">Cllr Morgan </w:t>
      </w:r>
      <w:r w:rsidR="000F2A3A" w:rsidRPr="000C572D">
        <w:rPr>
          <w:rFonts w:asciiTheme="minorHAnsi" w:hAnsiTheme="minorHAnsi" w:cstheme="minorHAnsi"/>
          <w:color w:val="auto"/>
          <w:lang w:eastAsia="en-GB"/>
        </w:rPr>
        <w:t xml:space="preserve">went on to point out that </w:t>
      </w:r>
      <w:r w:rsidRPr="000C572D">
        <w:rPr>
          <w:rFonts w:asciiTheme="minorHAnsi" w:hAnsiTheme="minorHAnsi" w:cstheme="minorHAnsi"/>
          <w:color w:val="auto"/>
          <w:lang w:eastAsia="en-GB"/>
        </w:rPr>
        <w:t xml:space="preserve">it is more </w:t>
      </w:r>
      <w:r w:rsidR="000F2A3A" w:rsidRPr="000C572D">
        <w:rPr>
          <w:rFonts w:asciiTheme="minorHAnsi" w:hAnsiTheme="minorHAnsi" w:cstheme="minorHAnsi"/>
          <w:color w:val="auto"/>
          <w:lang w:eastAsia="en-GB"/>
        </w:rPr>
        <w:t>appropriate</w:t>
      </w:r>
      <w:r w:rsidRPr="000C572D">
        <w:rPr>
          <w:rFonts w:asciiTheme="minorHAnsi" w:hAnsiTheme="minorHAnsi" w:cstheme="minorHAnsi"/>
          <w:color w:val="auto"/>
          <w:lang w:eastAsia="en-GB"/>
        </w:rPr>
        <w:t xml:space="preserve"> to raise matters </w:t>
      </w:r>
      <w:r w:rsidR="00C01070" w:rsidRPr="000C572D">
        <w:rPr>
          <w:rFonts w:asciiTheme="minorHAnsi" w:hAnsiTheme="minorHAnsi" w:cstheme="minorHAnsi"/>
          <w:color w:val="auto"/>
          <w:lang w:eastAsia="en-GB"/>
        </w:rPr>
        <w:t>c</w:t>
      </w:r>
      <w:r w:rsidRPr="000C572D">
        <w:rPr>
          <w:rFonts w:asciiTheme="minorHAnsi" w:hAnsiTheme="minorHAnsi" w:cstheme="minorHAnsi"/>
          <w:color w:val="auto"/>
          <w:lang w:eastAsia="en-GB"/>
        </w:rPr>
        <w:t xml:space="preserve">oncerning the detail of how individual existing properties are affected </w:t>
      </w:r>
      <w:r w:rsidR="000F2A3A" w:rsidRPr="000C572D">
        <w:rPr>
          <w:rFonts w:asciiTheme="minorHAnsi" w:hAnsiTheme="minorHAnsi" w:cstheme="minorHAnsi"/>
          <w:color w:val="auto"/>
          <w:lang w:eastAsia="en-GB"/>
        </w:rPr>
        <w:t xml:space="preserve">by </w:t>
      </w:r>
      <w:r w:rsidR="00C01070" w:rsidRPr="000C572D">
        <w:rPr>
          <w:rFonts w:asciiTheme="minorHAnsi" w:hAnsiTheme="minorHAnsi" w:cstheme="minorHAnsi"/>
          <w:color w:val="auto"/>
          <w:lang w:eastAsia="en-GB"/>
        </w:rPr>
        <w:t>the proposals</w:t>
      </w:r>
      <w:r w:rsidR="00AA3527" w:rsidRPr="00AA3527">
        <w:rPr>
          <w:rFonts w:asciiTheme="minorHAnsi" w:hAnsiTheme="minorHAnsi" w:cstheme="minorHAnsi"/>
          <w:color w:val="auto"/>
          <w:lang w:eastAsia="en-GB"/>
        </w:rPr>
        <w:t xml:space="preserve"> </w:t>
      </w:r>
      <w:r w:rsidR="00AA3527" w:rsidRPr="000C572D">
        <w:rPr>
          <w:rFonts w:asciiTheme="minorHAnsi" w:hAnsiTheme="minorHAnsi" w:cstheme="minorHAnsi"/>
          <w:color w:val="auto"/>
          <w:lang w:eastAsia="en-GB"/>
        </w:rPr>
        <w:t>with the Local Planning Authority</w:t>
      </w:r>
      <w:r w:rsidR="000F2A3A" w:rsidRPr="000C572D">
        <w:rPr>
          <w:rFonts w:asciiTheme="minorHAnsi" w:hAnsiTheme="minorHAnsi" w:cstheme="minorHAnsi"/>
          <w:color w:val="auto"/>
          <w:lang w:eastAsia="en-GB"/>
        </w:rPr>
        <w:t>,</w:t>
      </w:r>
      <w:r w:rsidR="00C01070" w:rsidRPr="000C572D">
        <w:rPr>
          <w:rFonts w:asciiTheme="minorHAnsi" w:hAnsiTheme="minorHAnsi" w:cstheme="minorHAnsi"/>
          <w:color w:val="auto"/>
          <w:lang w:eastAsia="en-GB"/>
        </w:rPr>
        <w:t xml:space="preserve"> </w:t>
      </w:r>
      <w:r w:rsidRPr="000C572D">
        <w:rPr>
          <w:rFonts w:asciiTheme="minorHAnsi" w:hAnsiTheme="minorHAnsi" w:cstheme="minorHAnsi"/>
          <w:color w:val="auto"/>
          <w:lang w:eastAsia="en-GB"/>
        </w:rPr>
        <w:t xml:space="preserve">rather than </w:t>
      </w:r>
      <w:r w:rsidR="000F2A3A" w:rsidRPr="000C572D">
        <w:rPr>
          <w:rFonts w:asciiTheme="minorHAnsi" w:hAnsiTheme="minorHAnsi" w:cstheme="minorHAnsi"/>
          <w:color w:val="auto"/>
          <w:lang w:eastAsia="en-GB"/>
        </w:rPr>
        <w:t xml:space="preserve">pursue this direct with </w:t>
      </w:r>
      <w:r w:rsidRPr="000C572D">
        <w:rPr>
          <w:rFonts w:asciiTheme="minorHAnsi" w:hAnsiTheme="minorHAnsi" w:cstheme="minorHAnsi"/>
          <w:color w:val="auto"/>
          <w:lang w:eastAsia="en-GB"/>
        </w:rPr>
        <w:t xml:space="preserve">the developer.  Cllr Colvey further built on this by querying with the resident the extent to which </w:t>
      </w:r>
      <w:r w:rsidR="00AA3527">
        <w:rPr>
          <w:rFonts w:asciiTheme="minorHAnsi" w:hAnsiTheme="minorHAnsi" w:cstheme="minorHAnsi"/>
          <w:color w:val="auto"/>
          <w:lang w:eastAsia="en-GB"/>
        </w:rPr>
        <w:t>he was</w:t>
      </w:r>
      <w:r w:rsidR="000F2A3A" w:rsidRPr="000C572D">
        <w:rPr>
          <w:rFonts w:asciiTheme="minorHAnsi" w:hAnsiTheme="minorHAnsi" w:cstheme="minorHAnsi"/>
          <w:color w:val="auto"/>
          <w:lang w:eastAsia="en-GB"/>
        </w:rPr>
        <w:t xml:space="preserve"> presenting </w:t>
      </w:r>
      <w:r w:rsidRPr="000C572D">
        <w:rPr>
          <w:rFonts w:asciiTheme="minorHAnsi" w:hAnsiTheme="minorHAnsi" w:cstheme="minorHAnsi"/>
          <w:color w:val="auto"/>
          <w:lang w:eastAsia="en-GB"/>
        </w:rPr>
        <w:t xml:space="preserve">a general view </w:t>
      </w:r>
      <w:r w:rsidR="000F2A3A" w:rsidRPr="000C572D">
        <w:rPr>
          <w:rFonts w:asciiTheme="minorHAnsi" w:hAnsiTheme="minorHAnsi" w:cstheme="minorHAnsi"/>
          <w:color w:val="auto"/>
          <w:lang w:eastAsia="en-GB"/>
        </w:rPr>
        <w:t>a</w:t>
      </w:r>
      <w:r w:rsidRPr="000C572D">
        <w:rPr>
          <w:rFonts w:asciiTheme="minorHAnsi" w:hAnsiTheme="minorHAnsi" w:cstheme="minorHAnsi"/>
          <w:color w:val="auto"/>
          <w:lang w:eastAsia="en-GB"/>
        </w:rPr>
        <w:t xml:space="preserve">mongst </w:t>
      </w:r>
      <w:r w:rsidR="000F2A3A" w:rsidRPr="000C572D">
        <w:rPr>
          <w:rFonts w:asciiTheme="minorHAnsi" w:hAnsiTheme="minorHAnsi" w:cstheme="minorHAnsi"/>
          <w:color w:val="auto"/>
          <w:lang w:eastAsia="en-GB"/>
        </w:rPr>
        <w:t>G</w:t>
      </w:r>
      <w:r w:rsidRPr="000C572D">
        <w:rPr>
          <w:rFonts w:asciiTheme="minorHAnsi" w:hAnsiTheme="minorHAnsi" w:cstheme="minorHAnsi"/>
          <w:color w:val="auto"/>
          <w:lang w:eastAsia="en-GB"/>
        </w:rPr>
        <w:t xml:space="preserve">lebe </w:t>
      </w:r>
      <w:r w:rsidR="000F2A3A" w:rsidRPr="000C572D">
        <w:rPr>
          <w:rFonts w:asciiTheme="minorHAnsi" w:hAnsiTheme="minorHAnsi" w:cstheme="minorHAnsi"/>
          <w:color w:val="auto"/>
          <w:lang w:eastAsia="en-GB"/>
        </w:rPr>
        <w:t>R</w:t>
      </w:r>
      <w:r w:rsidRPr="000C572D">
        <w:rPr>
          <w:rFonts w:asciiTheme="minorHAnsi" w:hAnsiTheme="minorHAnsi" w:cstheme="minorHAnsi"/>
          <w:color w:val="auto"/>
          <w:lang w:eastAsia="en-GB"/>
        </w:rPr>
        <w:t>oad residents a</w:t>
      </w:r>
      <w:r w:rsidR="00393941" w:rsidRPr="000C572D">
        <w:rPr>
          <w:rFonts w:asciiTheme="minorHAnsi" w:hAnsiTheme="minorHAnsi" w:cstheme="minorHAnsi"/>
          <w:color w:val="auto"/>
          <w:lang w:eastAsia="en-GB"/>
        </w:rPr>
        <w:t>bout the effects of overlooking</w:t>
      </w:r>
      <w:r w:rsidR="000F2A3A" w:rsidRPr="000C572D">
        <w:rPr>
          <w:rFonts w:asciiTheme="minorHAnsi" w:hAnsiTheme="minorHAnsi" w:cstheme="minorHAnsi"/>
          <w:color w:val="auto"/>
          <w:lang w:eastAsia="en-GB"/>
        </w:rPr>
        <w:t xml:space="preserve">. </w:t>
      </w:r>
      <w:r w:rsidR="00AA3527">
        <w:rPr>
          <w:rFonts w:asciiTheme="minorHAnsi" w:hAnsiTheme="minorHAnsi" w:cstheme="minorHAnsi"/>
          <w:color w:val="auto"/>
          <w:lang w:eastAsia="en-GB"/>
        </w:rPr>
        <w:t>Cllr Colvey em</w:t>
      </w:r>
      <w:r w:rsidR="00393941" w:rsidRPr="000C572D">
        <w:rPr>
          <w:rFonts w:asciiTheme="minorHAnsi" w:hAnsiTheme="minorHAnsi" w:cstheme="minorHAnsi"/>
          <w:color w:val="auto"/>
          <w:lang w:eastAsia="en-GB"/>
        </w:rPr>
        <w:t xml:space="preserve">phasised the importance of the relevant householders including such comments in their own consultation responses and objections. Indeed, </w:t>
      </w:r>
      <w:r w:rsidR="000F2A3A" w:rsidRPr="000C572D">
        <w:rPr>
          <w:rFonts w:asciiTheme="minorHAnsi" w:hAnsiTheme="minorHAnsi" w:cstheme="minorHAnsi"/>
          <w:color w:val="auto"/>
          <w:lang w:eastAsia="en-GB"/>
        </w:rPr>
        <w:t>he</w:t>
      </w:r>
      <w:r w:rsidR="000F2A3A" w:rsidRPr="000C572D">
        <w:rPr>
          <w:rFonts w:cs="Calibri"/>
          <w:color w:val="auto"/>
          <w:lang w:eastAsia="en-GB"/>
        </w:rPr>
        <w:t xml:space="preserve"> observed that the Parish Council has in the past been successful in arguing for adjustments to planning applications on the grounds of proposed dwellings overlooking existing properties. He cited </w:t>
      </w:r>
      <w:r w:rsidR="000F2A3A" w:rsidRPr="000C572D">
        <w:rPr>
          <w:rFonts w:eastAsia="Times New Roman"/>
          <w:color w:val="auto"/>
        </w:rPr>
        <w:t>the example of Chequers place where the housing development propos</w:t>
      </w:r>
      <w:r w:rsidR="00A10AA5" w:rsidRPr="000C572D">
        <w:rPr>
          <w:rFonts w:eastAsia="Times New Roman"/>
          <w:color w:val="auto"/>
        </w:rPr>
        <w:t>al was reduced by one property</w:t>
      </w:r>
      <w:r w:rsidR="00AA3527">
        <w:rPr>
          <w:rFonts w:eastAsia="Times New Roman"/>
          <w:color w:val="auto"/>
        </w:rPr>
        <w:t>, based on this argument.</w:t>
      </w:r>
    </w:p>
    <w:p w14:paraId="6530E414" w14:textId="77777777" w:rsidR="00393941" w:rsidRPr="000C572D" w:rsidRDefault="00393941" w:rsidP="00B47984">
      <w:pPr>
        <w:spacing w:line="240" w:lineRule="auto"/>
        <w:rPr>
          <w:rFonts w:asciiTheme="minorHAnsi" w:hAnsiTheme="minorHAnsi" w:cstheme="minorHAnsi"/>
          <w:color w:val="auto"/>
          <w:lang w:eastAsia="en-GB"/>
        </w:rPr>
      </w:pPr>
    </w:p>
    <w:p w14:paraId="1FAAB460" w14:textId="050C5D79" w:rsidR="00393941" w:rsidRPr="000C572D" w:rsidRDefault="00393941" w:rsidP="00B47984">
      <w:pPr>
        <w:spacing w:line="240" w:lineRule="auto"/>
        <w:rPr>
          <w:rFonts w:asciiTheme="minorHAnsi" w:hAnsiTheme="minorHAnsi" w:cstheme="minorHAnsi"/>
          <w:color w:val="auto"/>
          <w:lang w:eastAsia="en-GB"/>
        </w:rPr>
      </w:pPr>
      <w:r w:rsidRPr="000C572D">
        <w:rPr>
          <w:rFonts w:asciiTheme="minorHAnsi" w:hAnsiTheme="minorHAnsi" w:cstheme="minorHAnsi"/>
          <w:color w:val="auto"/>
          <w:lang w:eastAsia="en-GB"/>
        </w:rPr>
        <w:t xml:space="preserve">Finally, </w:t>
      </w:r>
      <w:r w:rsidR="000F2A3A" w:rsidRPr="000C572D">
        <w:rPr>
          <w:rFonts w:asciiTheme="minorHAnsi" w:hAnsiTheme="minorHAnsi" w:cstheme="minorHAnsi"/>
          <w:color w:val="auto"/>
          <w:lang w:eastAsia="en-GB"/>
        </w:rPr>
        <w:t xml:space="preserve">and in </w:t>
      </w:r>
      <w:r w:rsidRPr="000C572D">
        <w:rPr>
          <w:rFonts w:asciiTheme="minorHAnsi" w:hAnsiTheme="minorHAnsi" w:cstheme="minorHAnsi"/>
          <w:color w:val="auto"/>
          <w:lang w:eastAsia="en-GB"/>
        </w:rPr>
        <w:t xml:space="preserve">response to a question from </w:t>
      </w:r>
      <w:r w:rsidR="000F2A3A" w:rsidRPr="000C572D">
        <w:rPr>
          <w:rFonts w:asciiTheme="minorHAnsi" w:hAnsiTheme="minorHAnsi" w:cstheme="minorHAnsi"/>
          <w:color w:val="auto"/>
          <w:lang w:eastAsia="en-GB"/>
        </w:rPr>
        <w:t xml:space="preserve">the </w:t>
      </w:r>
      <w:r w:rsidRPr="000C572D">
        <w:rPr>
          <w:rFonts w:asciiTheme="minorHAnsi" w:hAnsiTheme="minorHAnsi" w:cstheme="minorHAnsi"/>
          <w:color w:val="auto"/>
          <w:lang w:eastAsia="en-GB"/>
        </w:rPr>
        <w:t>resident</w:t>
      </w:r>
      <w:r w:rsidR="000F2A3A" w:rsidRPr="000C572D">
        <w:rPr>
          <w:rFonts w:asciiTheme="minorHAnsi" w:hAnsiTheme="minorHAnsi" w:cstheme="minorHAnsi"/>
          <w:color w:val="auto"/>
          <w:lang w:eastAsia="en-GB"/>
        </w:rPr>
        <w:t>,</w:t>
      </w:r>
      <w:r w:rsidRPr="000C572D">
        <w:rPr>
          <w:rFonts w:asciiTheme="minorHAnsi" w:hAnsiTheme="minorHAnsi" w:cstheme="minorHAnsi"/>
          <w:color w:val="auto"/>
          <w:lang w:eastAsia="en-GB"/>
        </w:rPr>
        <w:t xml:space="preserve"> it was clarified that a further meeting of the Neighbourhood planning 2 Working Group would </w:t>
      </w:r>
      <w:r w:rsidR="00AA3527">
        <w:rPr>
          <w:rFonts w:asciiTheme="minorHAnsi" w:hAnsiTheme="minorHAnsi" w:cstheme="minorHAnsi"/>
          <w:color w:val="auto"/>
          <w:lang w:eastAsia="en-GB"/>
        </w:rPr>
        <w:t>be in</w:t>
      </w:r>
      <w:r w:rsidRPr="000C572D">
        <w:rPr>
          <w:rFonts w:asciiTheme="minorHAnsi" w:hAnsiTheme="minorHAnsi" w:cstheme="minorHAnsi"/>
          <w:color w:val="auto"/>
          <w:lang w:eastAsia="en-GB"/>
        </w:rPr>
        <w:t xml:space="preserve"> place in 2-3 weeks of this meeting</w:t>
      </w:r>
      <w:r w:rsidR="000F2A3A" w:rsidRPr="000C572D">
        <w:rPr>
          <w:rFonts w:asciiTheme="minorHAnsi" w:hAnsiTheme="minorHAnsi" w:cstheme="minorHAnsi"/>
          <w:color w:val="auto"/>
          <w:lang w:eastAsia="en-GB"/>
        </w:rPr>
        <w:t xml:space="preserve"> - </w:t>
      </w:r>
      <w:r w:rsidRPr="000C572D">
        <w:rPr>
          <w:rFonts w:asciiTheme="minorHAnsi" w:hAnsiTheme="minorHAnsi" w:cstheme="minorHAnsi"/>
          <w:color w:val="auto"/>
          <w:lang w:eastAsia="en-GB"/>
        </w:rPr>
        <w:t>w</w:t>
      </w:r>
      <w:r w:rsidR="000F2A3A" w:rsidRPr="000C572D">
        <w:rPr>
          <w:rFonts w:asciiTheme="minorHAnsi" w:hAnsiTheme="minorHAnsi" w:cstheme="minorHAnsi"/>
          <w:color w:val="auto"/>
          <w:lang w:eastAsia="en-GB"/>
        </w:rPr>
        <w:t>h</w:t>
      </w:r>
      <w:r w:rsidRPr="000C572D">
        <w:rPr>
          <w:rFonts w:asciiTheme="minorHAnsi" w:hAnsiTheme="minorHAnsi" w:cstheme="minorHAnsi"/>
          <w:color w:val="auto"/>
          <w:lang w:eastAsia="en-GB"/>
        </w:rPr>
        <w:t>ere further discussion could take place on this subject.</w:t>
      </w:r>
    </w:p>
    <w:p w14:paraId="5C9C9617" w14:textId="77777777" w:rsidR="00B47984" w:rsidRPr="000C572D" w:rsidRDefault="00B47984" w:rsidP="00B47984">
      <w:pPr>
        <w:spacing w:line="240" w:lineRule="auto"/>
        <w:rPr>
          <w:rFonts w:asciiTheme="minorHAnsi" w:hAnsiTheme="minorHAnsi" w:cstheme="minorHAnsi"/>
          <w:color w:val="auto"/>
          <w:lang w:eastAsia="en-GB"/>
        </w:rPr>
      </w:pPr>
    </w:p>
    <w:p w14:paraId="26FD4E23" w14:textId="7809DC63" w:rsidR="000D3A67" w:rsidRPr="000C572D" w:rsidRDefault="000D3A67" w:rsidP="00932FBA">
      <w:pPr>
        <w:spacing w:line="240" w:lineRule="auto"/>
        <w:rPr>
          <w:rFonts w:asciiTheme="minorHAnsi" w:hAnsiTheme="minorHAnsi" w:cstheme="minorHAnsi"/>
          <w:b/>
          <w:color w:val="auto"/>
          <w:lang w:eastAsia="en-GB"/>
        </w:rPr>
      </w:pPr>
      <w:r w:rsidRPr="000C572D">
        <w:rPr>
          <w:rFonts w:asciiTheme="minorHAnsi" w:hAnsiTheme="minorHAnsi" w:cstheme="minorHAnsi"/>
          <w:b/>
          <w:color w:val="auto"/>
          <w:lang w:eastAsia="en-GB"/>
        </w:rPr>
        <w:t>DORSET COUNCILLORS</w:t>
      </w:r>
      <w:r w:rsidR="006075D9" w:rsidRPr="000C572D">
        <w:rPr>
          <w:rFonts w:asciiTheme="minorHAnsi" w:hAnsiTheme="minorHAnsi" w:cstheme="minorHAnsi"/>
          <w:b/>
          <w:color w:val="auto"/>
          <w:lang w:eastAsia="en-GB"/>
        </w:rPr>
        <w:t>’</w:t>
      </w:r>
      <w:r w:rsidRPr="000C572D">
        <w:rPr>
          <w:rFonts w:asciiTheme="minorHAnsi" w:hAnsiTheme="minorHAnsi" w:cstheme="minorHAnsi"/>
          <w:b/>
          <w:color w:val="auto"/>
          <w:lang w:eastAsia="en-GB"/>
        </w:rPr>
        <w:t xml:space="preserve"> REPORT</w:t>
      </w:r>
    </w:p>
    <w:p w14:paraId="4913B5B4" w14:textId="4A05B757" w:rsidR="00AD22E9" w:rsidRPr="000C572D" w:rsidRDefault="00AD22E9" w:rsidP="00B2103A">
      <w:pPr>
        <w:spacing w:line="240" w:lineRule="auto"/>
        <w:rPr>
          <w:rFonts w:asciiTheme="minorHAnsi" w:hAnsiTheme="minorHAnsi" w:cstheme="minorHAnsi"/>
          <w:color w:val="auto"/>
        </w:rPr>
      </w:pPr>
      <w:r w:rsidRPr="000C572D">
        <w:rPr>
          <w:rFonts w:asciiTheme="minorHAnsi" w:hAnsiTheme="minorHAnsi" w:cstheme="minorHAnsi"/>
          <w:color w:val="auto"/>
        </w:rPr>
        <w:t>Two reports were submitted - by Cllr Bill Pipe, and by Cllr Brenton on behalf of herself and Cllr Starr. These were made available to members ahead of the meeting</w:t>
      </w:r>
      <w:r w:rsidR="005C3538" w:rsidRPr="000C572D">
        <w:rPr>
          <w:rFonts w:asciiTheme="minorHAnsi" w:hAnsiTheme="minorHAnsi" w:cstheme="minorHAnsi"/>
          <w:color w:val="auto"/>
        </w:rPr>
        <w:t xml:space="preserve"> and are included a</w:t>
      </w:r>
      <w:r w:rsidR="00AA3527">
        <w:rPr>
          <w:rFonts w:asciiTheme="minorHAnsi" w:hAnsiTheme="minorHAnsi" w:cstheme="minorHAnsi"/>
          <w:color w:val="auto"/>
        </w:rPr>
        <w:t xml:space="preserve">s appendices </w:t>
      </w:r>
      <w:r w:rsidR="005C3538" w:rsidRPr="000C572D">
        <w:rPr>
          <w:rFonts w:asciiTheme="minorHAnsi" w:hAnsiTheme="minorHAnsi" w:cstheme="minorHAnsi"/>
          <w:color w:val="auto"/>
        </w:rPr>
        <w:t>to these minutes</w:t>
      </w:r>
      <w:r w:rsidR="00AA3527">
        <w:rPr>
          <w:rFonts w:asciiTheme="minorHAnsi" w:hAnsiTheme="minorHAnsi" w:cstheme="minorHAnsi"/>
          <w:color w:val="auto"/>
        </w:rPr>
        <w:t xml:space="preserve"> (</w:t>
      </w:r>
      <w:r w:rsidR="00AA3527" w:rsidRPr="00AA3527">
        <w:rPr>
          <w:rFonts w:asciiTheme="minorHAnsi" w:hAnsiTheme="minorHAnsi" w:cstheme="minorHAnsi"/>
          <w:color w:val="auto"/>
          <w:highlight w:val="yellow"/>
        </w:rPr>
        <w:t>appendices 1a and 1b</w:t>
      </w:r>
      <w:r w:rsidR="00AA3527">
        <w:rPr>
          <w:rFonts w:asciiTheme="minorHAnsi" w:hAnsiTheme="minorHAnsi" w:cstheme="minorHAnsi"/>
          <w:color w:val="auto"/>
        </w:rPr>
        <w:t>)</w:t>
      </w:r>
      <w:r w:rsidRPr="000C572D">
        <w:rPr>
          <w:rFonts w:asciiTheme="minorHAnsi" w:hAnsiTheme="minorHAnsi" w:cstheme="minorHAnsi"/>
          <w:color w:val="auto"/>
        </w:rPr>
        <w:t xml:space="preserve">. </w:t>
      </w:r>
    </w:p>
    <w:p w14:paraId="56685739" w14:textId="6DA4258C" w:rsidR="005C3538" w:rsidRPr="000C572D" w:rsidRDefault="00AD22E9" w:rsidP="00A24810">
      <w:pPr>
        <w:spacing w:line="240" w:lineRule="auto"/>
        <w:rPr>
          <w:rFonts w:asciiTheme="minorHAnsi" w:hAnsiTheme="minorHAnsi" w:cstheme="minorHAnsi"/>
          <w:color w:val="auto"/>
        </w:rPr>
      </w:pPr>
      <w:r w:rsidRPr="000C572D">
        <w:rPr>
          <w:rFonts w:asciiTheme="minorHAnsi" w:hAnsiTheme="minorHAnsi" w:cstheme="minorHAnsi"/>
          <w:color w:val="auto"/>
        </w:rPr>
        <w:t xml:space="preserve">In response to </w:t>
      </w:r>
      <w:r w:rsidR="005C3538" w:rsidRPr="000C572D">
        <w:rPr>
          <w:rFonts w:asciiTheme="minorHAnsi" w:hAnsiTheme="minorHAnsi" w:cstheme="minorHAnsi"/>
          <w:color w:val="auto"/>
        </w:rPr>
        <w:t xml:space="preserve">Dorset Cllr Brenton’s remarks about Libraries, </w:t>
      </w:r>
      <w:r w:rsidRPr="000C572D">
        <w:rPr>
          <w:rFonts w:asciiTheme="minorHAnsi" w:hAnsiTheme="minorHAnsi" w:cstheme="minorHAnsi"/>
          <w:color w:val="auto"/>
        </w:rPr>
        <w:t>Cllr</w:t>
      </w:r>
      <w:r w:rsidR="005C3538" w:rsidRPr="000C572D">
        <w:rPr>
          <w:rFonts w:asciiTheme="minorHAnsi" w:hAnsiTheme="minorHAnsi" w:cstheme="minorHAnsi"/>
          <w:color w:val="auto"/>
        </w:rPr>
        <w:t xml:space="preserve"> Huggins sought to confirm that Dorset Cllr Brenton was familiar with the Parish Council’s own plans for the village library. In connection with this, </w:t>
      </w:r>
      <w:r w:rsidR="00A24810" w:rsidRPr="000C572D">
        <w:rPr>
          <w:rFonts w:asciiTheme="minorHAnsi" w:hAnsiTheme="minorHAnsi" w:cstheme="minorHAnsi"/>
          <w:color w:val="auto"/>
        </w:rPr>
        <w:t>t</w:t>
      </w:r>
      <w:r w:rsidR="005C3538" w:rsidRPr="000C572D">
        <w:rPr>
          <w:rFonts w:asciiTheme="minorHAnsi" w:hAnsiTheme="minorHAnsi" w:cstheme="minorHAnsi"/>
          <w:color w:val="auto"/>
        </w:rPr>
        <w:t xml:space="preserve">he </w:t>
      </w:r>
      <w:r w:rsidR="00AA3527">
        <w:rPr>
          <w:rFonts w:asciiTheme="minorHAnsi" w:hAnsiTheme="minorHAnsi" w:cstheme="minorHAnsi"/>
          <w:color w:val="auto"/>
        </w:rPr>
        <w:t>C</w:t>
      </w:r>
      <w:r w:rsidR="005C3538" w:rsidRPr="000C572D">
        <w:rPr>
          <w:rFonts w:asciiTheme="minorHAnsi" w:hAnsiTheme="minorHAnsi" w:cstheme="minorHAnsi"/>
          <w:color w:val="auto"/>
        </w:rPr>
        <w:t>hairman drew members</w:t>
      </w:r>
      <w:r w:rsidR="00A24810" w:rsidRPr="000C572D">
        <w:rPr>
          <w:rFonts w:asciiTheme="minorHAnsi" w:hAnsiTheme="minorHAnsi" w:cstheme="minorHAnsi"/>
          <w:color w:val="auto"/>
        </w:rPr>
        <w:t>’</w:t>
      </w:r>
      <w:r w:rsidR="005C3538" w:rsidRPr="000C572D">
        <w:rPr>
          <w:rFonts w:asciiTheme="minorHAnsi" w:hAnsiTheme="minorHAnsi" w:cstheme="minorHAnsi"/>
          <w:color w:val="auto"/>
        </w:rPr>
        <w:t xml:space="preserve"> attention to the latest communication from Mr. Williams</w:t>
      </w:r>
      <w:r w:rsidR="00A24810" w:rsidRPr="000C572D">
        <w:rPr>
          <w:rFonts w:asciiTheme="minorHAnsi" w:hAnsiTheme="minorHAnsi" w:cstheme="minorHAnsi"/>
          <w:color w:val="auto"/>
        </w:rPr>
        <w:t>, DC Development Manager Assets &amp; Property</w:t>
      </w:r>
      <w:r w:rsidR="00AA3527">
        <w:rPr>
          <w:rFonts w:asciiTheme="minorHAnsi" w:hAnsiTheme="minorHAnsi" w:cstheme="minorHAnsi"/>
          <w:color w:val="auto"/>
        </w:rPr>
        <w:t>,</w:t>
      </w:r>
      <w:r w:rsidR="005C3538" w:rsidRPr="000C572D">
        <w:rPr>
          <w:rFonts w:asciiTheme="minorHAnsi" w:hAnsiTheme="minorHAnsi" w:cstheme="minorHAnsi"/>
          <w:color w:val="auto"/>
        </w:rPr>
        <w:t xml:space="preserve"> regarding a change to the process for asset transfers.</w:t>
      </w:r>
    </w:p>
    <w:p w14:paraId="2C7115D7" w14:textId="77777777" w:rsidR="00A24810" w:rsidRPr="000C572D" w:rsidRDefault="00A24810" w:rsidP="00A24810">
      <w:pPr>
        <w:spacing w:line="240" w:lineRule="auto"/>
        <w:rPr>
          <w:rFonts w:asciiTheme="minorHAnsi" w:hAnsiTheme="minorHAnsi" w:cstheme="minorHAnsi"/>
          <w:color w:val="auto"/>
        </w:rPr>
      </w:pPr>
    </w:p>
    <w:p w14:paraId="28BDAC16" w14:textId="77777777" w:rsidR="00A24810" w:rsidRPr="000C572D" w:rsidRDefault="00A24810" w:rsidP="00A24810">
      <w:pPr>
        <w:spacing w:line="240" w:lineRule="auto"/>
        <w:rPr>
          <w:rFonts w:asciiTheme="minorHAnsi" w:hAnsiTheme="minorHAnsi" w:cstheme="minorHAnsi"/>
          <w:color w:val="auto"/>
        </w:rPr>
      </w:pPr>
      <w:r w:rsidRPr="000C572D">
        <w:rPr>
          <w:rFonts w:asciiTheme="minorHAnsi" w:hAnsiTheme="minorHAnsi" w:cstheme="minorHAnsi"/>
          <w:color w:val="auto"/>
        </w:rPr>
        <w:t>Dorset Cllr Brenton clarified that the consultation on the Dorset Rights of Way Improvement Plan which closes on the 31</w:t>
      </w:r>
      <w:r w:rsidRPr="000C572D">
        <w:rPr>
          <w:rFonts w:asciiTheme="minorHAnsi" w:hAnsiTheme="minorHAnsi" w:cstheme="minorHAnsi"/>
          <w:color w:val="auto"/>
          <w:vertAlign w:val="superscript"/>
        </w:rPr>
        <w:t>st</w:t>
      </w:r>
      <w:r w:rsidRPr="000C572D">
        <w:rPr>
          <w:rFonts w:asciiTheme="minorHAnsi" w:hAnsiTheme="minorHAnsi" w:cstheme="minorHAnsi"/>
          <w:color w:val="auto"/>
        </w:rPr>
        <w:t xml:space="preserve"> of October concerns the development of a list desired improvements rather than a further attempt to register routes which may be in common use but are not on the definitive map of Rights of Way.</w:t>
      </w:r>
    </w:p>
    <w:p w14:paraId="2DFD3F3A" w14:textId="77777777" w:rsidR="00A24810" w:rsidRPr="000C572D" w:rsidRDefault="00A24810" w:rsidP="00A24810">
      <w:pPr>
        <w:spacing w:line="240" w:lineRule="auto"/>
        <w:rPr>
          <w:rFonts w:asciiTheme="minorHAnsi" w:hAnsiTheme="minorHAnsi" w:cstheme="minorHAnsi"/>
          <w:color w:val="auto"/>
        </w:rPr>
      </w:pPr>
    </w:p>
    <w:p w14:paraId="486AC920" w14:textId="2E2B82BE" w:rsidR="00E554DC" w:rsidRPr="000C572D" w:rsidRDefault="00A24810" w:rsidP="00932FBA">
      <w:pPr>
        <w:spacing w:line="240" w:lineRule="auto"/>
        <w:rPr>
          <w:rFonts w:asciiTheme="minorHAnsi" w:hAnsiTheme="minorHAnsi" w:cstheme="minorHAnsi"/>
          <w:color w:val="auto"/>
        </w:rPr>
      </w:pPr>
      <w:r w:rsidRPr="000C572D">
        <w:rPr>
          <w:rFonts w:asciiTheme="minorHAnsi" w:hAnsiTheme="minorHAnsi" w:cstheme="minorHAnsi"/>
          <w:color w:val="auto"/>
        </w:rPr>
        <w:t>In response to a question, Dorset Cllr Pipe clarified that the recent reshuffle of Dorset Council Cabinet Members and Lead Roles was primarily intended to strengthen the effectiveness of Adult Social Care.</w:t>
      </w:r>
    </w:p>
    <w:p w14:paraId="564382BF" w14:textId="77777777" w:rsidR="00A10AA5" w:rsidRPr="000C572D" w:rsidRDefault="00A10AA5" w:rsidP="00932FBA">
      <w:pPr>
        <w:spacing w:line="240" w:lineRule="auto"/>
        <w:rPr>
          <w:rFonts w:asciiTheme="minorHAnsi" w:hAnsiTheme="minorHAnsi" w:cstheme="minorHAnsi"/>
          <w:color w:val="auto"/>
        </w:rPr>
      </w:pPr>
    </w:p>
    <w:p w14:paraId="7D0EE7A2" w14:textId="13E104AD" w:rsidR="00684A00" w:rsidRPr="000C572D" w:rsidRDefault="00E94E5E" w:rsidP="00E94E5E">
      <w:pPr>
        <w:pStyle w:val="Heading2"/>
        <w:rPr>
          <w:color w:val="auto"/>
        </w:rPr>
      </w:pPr>
      <w:r w:rsidRPr="000C572D">
        <w:rPr>
          <w:color w:val="auto"/>
        </w:rPr>
        <w:t xml:space="preserve">1. </w:t>
      </w:r>
      <w:r w:rsidR="00684A00" w:rsidRPr="000C572D">
        <w:rPr>
          <w:color w:val="auto"/>
        </w:rPr>
        <w:t xml:space="preserve">To receive and consider apologies for absence. </w:t>
      </w:r>
    </w:p>
    <w:p w14:paraId="7C6159A6" w14:textId="32ED7EFD" w:rsidR="00E554DC" w:rsidRPr="000C572D" w:rsidRDefault="00F8750B" w:rsidP="00932FBA">
      <w:pPr>
        <w:spacing w:line="240" w:lineRule="auto"/>
        <w:rPr>
          <w:rFonts w:asciiTheme="minorHAnsi" w:hAnsiTheme="minorHAnsi" w:cstheme="minorHAnsi"/>
          <w:color w:val="auto"/>
        </w:rPr>
      </w:pPr>
      <w:r w:rsidRPr="000C572D">
        <w:rPr>
          <w:rFonts w:asciiTheme="minorHAnsi" w:hAnsiTheme="minorHAnsi" w:cstheme="minorHAnsi"/>
          <w:color w:val="auto"/>
        </w:rPr>
        <w:t xml:space="preserve">Apologies were received from </w:t>
      </w:r>
      <w:r w:rsidR="006561D5" w:rsidRPr="000C572D">
        <w:rPr>
          <w:rFonts w:asciiTheme="minorHAnsi" w:hAnsiTheme="minorHAnsi" w:cstheme="minorHAnsi"/>
          <w:color w:val="auto"/>
        </w:rPr>
        <w:t>Cllrs</w:t>
      </w:r>
      <w:r w:rsidR="006561D5" w:rsidRPr="000C572D">
        <w:rPr>
          <w:rFonts w:asciiTheme="minorHAnsi" w:hAnsiTheme="minorHAnsi" w:cstheme="minorHAnsi"/>
          <w:color w:val="auto"/>
          <w:lang w:eastAsia="en-GB"/>
        </w:rPr>
        <w:t xml:space="preserve"> </w:t>
      </w:r>
      <w:r w:rsidR="00E045C1" w:rsidRPr="000C572D">
        <w:rPr>
          <w:rFonts w:asciiTheme="minorHAnsi" w:hAnsiTheme="minorHAnsi" w:cstheme="minorHAnsi"/>
          <w:color w:val="auto"/>
          <w:lang w:eastAsia="en-GB"/>
        </w:rPr>
        <w:t xml:space="preserve">V Abbott, M Attridge, </w:t>
      </w:r>
      <w:r w:rsidR="00A0744E" w:rsidRPr="000C572D">
        <w:rPr>
          <w:rFonts w:asciiTheme="minorHAnsi" w:hAnsiTheme="minorHAnsi" w:cstheme="minorHAnsi"/>
          <w:color w:val="auto"/>
          <w:lang w:eastAsia="en-GB"/>
        </w:rPr>
        <w:t xml:space="preserve">B Barker, </w:t>
      </w:r>
      <w:r w:rsidR="00B2103A" w:rsidRPr="000C572D">
        <w:rPr>
          <w:rFonts w:asciiTheme="minorHAnsi" w:hAnsiTheme="minorHAnsi" w:cstheme="minorHAnsi"/>
          <w:color w:val="auto"/>
          <w:lang w:eastAsia="en-GB"/>
        </w:rPr>
        <w:t xml:space="preserve">R Carswell, </w:t>
      </w:r>
      <w:r w:rsidR="00E045C1" w:rsidRPr="000C572D">
        <w:rPr>
          <w:rFonts w:asciiTheme="minorHAnsi" w:hAnsiTheme="minorHAnsi" w:cstheme="minorHAnsi"/>
          <w:color w:val="auto"/>
          <w:lang w:eastAsia="en-GB"/>
        </w:rPr>
        <w:t xml:space="preserve">K </w:t>
      </w:r>
      <w:proofErr w:type="spellStart"/>
      <w:r w:rsidR="00E045C1" w:rsidRPr="000C572D">
        <w:rPr>
          <w:rFonts w:asciiTheme="minorHAnsi" w:hAnsiTheme="minorHAnsi" w:cstheme="minorHAnsi"/>
          <w:color w:val="auto"/>
          <w:lang w:eastAsia="en-GB"/>
        </w:rPr>
        <w:t>Korenevsky</w:t>
      </w:r>
      <w:proofErr w:type="spellEnd"/>
      <w:r w:rsidR="00E045C1" w:rsidRPr="000C572D">
        <w:rPr>
          <w:rFonts w:asciiTheme="minorHAnsi" w:hAnsiTheme="minorHAnsi" w:cstheme="minorHAnsi"/>
          <w:color w:val="auto"/>
          <w:lang w:eastAsia="en-GB"/>
        </w:rPr>
        <w:t xml:space="preserve"> </w:t>
      </w:r>
      <w:r w:rsidR="00B2103A" w:rsidRPr="000C572D">
        <w:rPr>
          <w:rFonts w:asciiTheme="minorHAnsi" w:hAnsiTheme="minorHAnsi" w:cstheme="minorHAnsi"/>
          <w:color w:val="auto"/>
          <w:lang w:eastAsia="en-GB"/>
        </w:rPr>
        <w:t>and P Webb.</w:t>
      </w:r>
    </w:p>
    <w:p w14:paraId="45120F03" w14:textId="77777777" w:rsidR="00FB72E8" w:rsidRPr="000C572D" w:rsidRDefault="00FB72E8" w:rsidP="00932FBA">
      <w:pPr>
        <w:spacing w:line="240" w:lineRule="auto"/>
        <w:rPr>
          <w:rFonts w:asciiTheme="minorHAnsi" w:hAnsiTheme="minorHAnsi" w:cstheme="minorHAnsi"/>
          <w:color w:val="auto"/>
        </w:rPr>
      </w:pPr>
    </w:p>
    <w:p w14:paraId="0A67D494" w14:textId="6D7B1747" w:rsidR="00684A00" w:rsidRPr="000C572D" w:rsidRDefault="00E045C1" w:rsidP="00E94E5E">
      <w:pPr>
        <w:pStyle w:val="Heading2"/>
        <w:rPr>
          <w:color w:val="auto"/>
        </w:rPr>
      </w:pPr>
      <w:r w:rsidRPr="000C572D">
        <w:rPr>
          <w:color w:val="auto"/>
        </w:rPr>
        <w:t>2</w:t>
      </w:r>
      <w:r w:rsidR="00DF1D52" w:rsidRPr="000C572D">
        <w:rPr>
          <w:color w:val="auto"/>
        </w:rPr>
        <w:t xml:space="preserve">. </w:t>
      </w:r>
      <w:r w:rsidR="00684A00" w:rsidRPr="000C572D">
        <w:rPr>
          <w:color w:val="auto"/>
        </w:rPr>
        <w:t xml:space="preserve">To receive any declarations of interest, and consider any requests for Special Dispensations under Section 33 of the Localism Act 2011. </w:t>
      </w:r>
    </w:p>
    <w:p w14:paraId="1CA68D20" w14:textId="3C80C7FC" w:rsidR="009939BC" w:rsidRPr="000C572D" w:rsidRDefault="009939BC" w:rsidP="00932FBA">
      <w:pPr>
        <w:spacing w:line="240" w:lineRule="auto"/>
        <w:rPr>
          <w:rFonts w:asciiTheme="minorHAnsi" w:hAnsiTheme="minorHAnsi" w:cstheme="minorHAnsi"/>
          <w:color w:val="auto"/>
        </w:rPr>
      </w:pPr>
      <w:r w:rsidRPr="000C572D">
        <w:rPr>
          <w:rFonts w:asciiTheme="minorHAnsi" w:hAnsiTheme="minorHAnsi" w:cstheme="minorHAnsi"/>
          <w:color w:val="auto"/>
        </w:rPr>
        <w:t xml:space="preserve">There were none. </w:t>
      </w:r>
    </w:p>
    <w:p w14:paraId="09D0BCDE" w14:textId="77777777" w:rsidR="00D0361E" w:rsidRPr="000C572D" w:rsidRDefault="00D0361E" w:rsidP="0032171D">
      <w:pPr>
        <w:pStyle w:val="NoSpacing"/>
      </w:pPr>
    </w:p>
    <w:p w14:paraId="0A665F29" w14:textId="70FBC73F" w:rsidR="00CF75E4" w:rsidRPr="000C572D" w:rsidRDefault="00437985" w:rsidP="00E94E5E">
      <w:pPr>
        <w:pStyle w:val="Heading2"/>
        <w:rPr>
          <w:color w:val="auto"/>
        </w:rPr>
      </w:pPr>
      <w:r w:rsidRPr="000C572D">
        <w:rPr>
          <w:color w:val="auto"/>
        </w:rPr>
        <w:t>3</w:t>
      </w:r>
      <w:r w:rsidR="00D0361E" w:rsidRPr="000C572D">
        <w:rPr>
          <w:color w:val="auto"/>
        </w:rPr>
        <w:t xml:space="preserve">. </w:t>
      </w:r>
      <w:r w:rsidR="003A70CA" w:rsidRPr="000C572D">
        <w:rPr>
          <w:color w:val="auto"/>
        </w:rPr>
        <w:t xml:space="preserve">To </w:t>
      </w:r>
      <w:r w:rsidR="00684A00" w:rsidRPr="000C572D">
        <w:rPr>
          <w:color w:val="auto"/>
        </w:rPr>
        <w:t xml:space="preserve">receive and resolve to approve minutes of Council meeting held on </w:t>
      </w:r>
      <w:r w:rsidR="00E045C1" w:rsidRPr="000C572D">
        <w:rPr>
          <w:color w:val="auto"/>
        </w:rPr>
        <w:t>22</w:t>
      </w:r>
      <w:r w:rsidR="00E045C1" w:rsidRPr="000C572D">
        <w:rPr>
          <w:color w:val="auto"/>
          <w:vertAlign w:val="superscript"/>
        </w:rPr>
        <w:t>nd</w:t>
      </w:r>
      <w:r w:rsidR="00E045C1" w:rsidRPr="000C572D">
        <w:rPr>
          <w:color w:val="auto"/>
        </w:rPr>
        <w:t xml:space="preserve"> September</w:t>
      </w:r>
      <w:r w:rsidR="00B2103A" w:rsidRPr="000C572D">
        <w:rPr>
          <w:color w:val="auto"/>
        </w:rPr>
        <w:t xml:space="preserve"> </w:t>
      </w:r>
      <w:r w:rsidR="00730DB6" w:rsidRPr="000C572D">
        <w:rPr>
          <w:color w:val="auto"/>
        </w:rPr>
        <w:t>2021</w:t>
      </w:r>
      <w:r w:rsidR="00D602BA" w:rsidRPr="000C572D">
        <w:rPr>
          <w:color w:val="auto"/>
        </w:rPr>
        <w:t xml:space="preserve">. </w:t>
      </w:r>
    </w:p>
    <w:p w14:paraId="74A42BAF" w14:textId="0433A914" w:rsidR="00684A00" w:rsidRPr="000C572D" w:rsidRDefault="00190DBB" w:rsidP="00932FBA">
      <w:pPr>
        <w:spacing w:line="240" w:lineRule="auto"/>
        <w:rPr>
          <w:rFonts w:asciiTheme="minorHAnsi" w:hAnsiTheme="minorHAnsi" w:cstheme="minorHAnsi"/>
          <w:color w:val="auto"/>
          <w:lang w:eastAsia="en-GB"/>
        </w:rPr>
      </w:pPr>
      <w:r>
        <w:rPr>
          <w:rFonts w:asciiTheme="minorHAnsi" w:hAnsiTheme="minorHAnsi" w:cstheme="minorHAnsi"/>
          <w:color w:val="auto"/>
          <w:lang w:eastAsia="en-GB"/>
        </w:rPr>
        <w:t>I</w:t>
      </w:r>
      <w:r w:rsidR="005223CF" w:rsidRPr="000C572D">
        <w:rPr>
          <w:rFonts w:asciiTheme="minorHAnsi" w:hAnsiTheme="minorHAnsi" w:cstheme="minorHAnsi"/>
          <w:color w:val="auto"/>
          <w:lang w:eastAsia="en-GB"/>
        </w:rPr>
        <w:t xml:space="preserve">t was </w:t>
      </w:r>
      <w:r w:rsidR="005223CF" w:rsidRPr="000C572D">
        <w:rPr>
          <w:rFonts w:asciiTheme="minorHAnsi" w:hAnsiTheme="minorHAnsi" w:cstheme="minorHAnsi"/>
          <w:b/>
          <w:color w:val="auto"/>
          <w:lang w:eastAsia="en-GB"/>
        </w:rPr>
        <w:t>RESOLVED</w:t>
      </w:r>
      <w:r w:rsidR="005223CF" w:rsidRPr="000C572D">
        <w:rPr>
          <w:rFonts w:asciiTheme="minorHAnsi" w:hAnsiTheme="minorHAnsi" w:cstheme="minorHAnsi"/>
          <w:color w:val="auto"/>
          <w:lang w:eastAsia="en-GB"/>
        </w:rPr>
        <w:t xml:space="preserve"> by all present </w:t>
      </w:r>
      <w:r w:rsidR="00CF75E4" w:rsidRPr="000C572D">
        <w:rPr>
          <w:rFonts w:asciiTheme="minorHAnsi" w:hAnsiTheme="minorHAnsi" w:cstheme="minorHAnsi"/>
          <w:color w:val="auto"/>
          <w:lang w:eastAsia="en-GB"/>
        </w:rPr>
        <w:t xml:space="preserve">to approve </w:t>
      </w:r>
      <w:r w:rsidR="006D3F51" w:rsidRPr="000C572D">
        <w:rPr>
          <w:rFonts w:asciiTheme="minorHAnsi" w:hAnsiTheme="minorHAnsi" w:cstheme="minorHAnsi"/>
          <w:color w:val="auto"/>
          <w:lang w:eastAsia="en-GB"/>
        </w:rPr>
        <w:t>t</w:t>
      </w:r>
      <w:r w:rsidR="009939BC" w:rsidRPr="000C572D">
        <w:rPr>
          <w:rFonts w:asciiTheme="minorHAnsi" w:hAnsiTheme="minorHAnsi" w:cstheme="minorHAnsi"/>
          <w:color w:val="auto"/>
          <w:lang w:eastAsia="en-GB"/>
        </w:rPr>
        <w:t xml:space="preserve">he </w:t>
      </w:r>
      <w:r w:rsidR="006D3F51" w:rsidRPr="000C572D">
        <w:rPr>
          <w:rFonts w:asciiTheme="minorHAnsi" w:hAnsiTheme="minorHAnsi" w:cstheme="minorHAnsi"/>
          <w:color w:val="auto"/>
          <w:lang w:eastAsia="en-GB"/>
        </w:rPr>
        <w:t>m</w:t>
      </w:r>
      <w:r w:rsidR="009939BC" w:rsidRPr="000C572D">
        <w:rPr>
          <w:rFonts w:asciiTheme="minorHAnsi" w:hAnsiTheme="minorHAnsi" w:cstheme="minorHAnsi"/>
          <w:color w:val="auto"/>
          <w:lang w:eastAsia="en-GB"/>
        </w:rPr>
        <w:t xml:space="preserve">inutes </w:t>
      </w:r>
      <w:r w:rsidR="00CF75E4" w:rsidRPr="000C572D">
        <w:rPr>
          <w:rFonts w:asciiTheme="minorHAnsi" w:hAnsiTheme="minorHAnsi" w:cstheme="minorHAnsi"/>
          <w:color w:val="auto"/>
          <w:lang w:eastAsia="en-GB"/>
        </w:rPr>
        <w:t>as</w:t>
      </w:r>
      <w:r w:rsidR="00B6610B" w:rsidRPr="000C572D">
        <w:rPr>
          <w:rFonts w:asciiTheme="minorHAnsi" w:hAnsiTheme="minorHAnsi" w:cstheme="minorHAnsi"/>
          <w:color w:val="auto"/>
          <w:lang w:eastAsia="en-GB"/>
        </w:rPr>
        <w:t xml:space="preserve"> a</w:t>
      </w:r>
      <w:r w:rsidR="00CF75E4" w:rsidRPr="000C572D">
        <w:rPr>
          <w:rFonts w:asciiTheme="minorHAnsi" w:hAnsiTheme="minorHAnsi" w:cstheme="minorHAnsi"/>
          <w:color w:val="auto"/>
          <w:lang w:eastAsia="en-GB"/>
        </w:rPr>
        <w:t xml:space="preserve"> true record of the meeting</w:t>
      </w:r>
      <w:r w:rsidR="002E242D" w:rsidRPr="000C572D">
        <w:rPr>
          <w:rFonts w:asciiTheme="minorHAnsi" w:hAnsiTheme="minorHAnsi" w:cstheme="minorHAnsi"/>
          <w:color w:val="auto"/>
          <w:lang w:eastAsia="en-GB"/>
        </w:rPr>
        <w:t>.</w:t>
      </w:r>
      <w:r w:rsidR="00CF75E4" w:rsidRPr="000C572D">
        <w:rPr>
          <w:rFonts w:asciiTheme="minorHAnsi" w:hAnsiTheme="minorHAnsi" w:cstheme="minorHAnsi"/>
          <w:color w:val="auto"/>
          <w:lang w:eastAsia="en-GB"/>
        </w:rPr>
        <w:t xml:space="preserve"> </w:t>
      </w:r>
    </w:p>
    <w:p w14:paraId="6DE5045F" w14:textId="77777777" w:rsidR="00FB72E8" w:rsidRPr="000C572D" w:rsidRDefault="00FB72E8" w:rsidP="00932FBA">
      <w:pPr>
        <w:spacing w:line="240" w:lineRule="auto"/>
        <w:rPr>
          <w:rFonts w:asciiTheme="minorHAnsi" w:hAnsiTheme="minorHAnsi" w:cstheme="minorHAnsi"/>
          <w:color w:val="auto"/>
          <w:lang w:eastAsia="en-GB"/>
        </w:rPr>
      </w:pPr>
    </w:p>
    <w:p w14:paraId="592CD960" w14:textId="55A086A9" w:rsidR="00684A00" w:rsidRPr="000C572D" w:rsidRDefault="00437985" w:rsidP="00E94E5E">
      <w:pPr>
        <w:pStyle w:val="Heading2"/>
        <w:rPr>
          <w:color w:val="auto"/>
        </w:rPr>
      </w:pPr>
      <w:r w:rsidRPr="000C572D">
        <w:rPr>
          <w:color w:val="auto"/>
        </w:rPr>
        <w:t>4</w:t>
      </w:r>
      <w:r w:rsidR="003A70CA" w:rsidRPr="000C572D">
        <w:rPr>
          <w:color w:val="auto"/>
        </w:rPr>
        <w:t xml:space="preserve">. </w:t>
      </w:r>
      <w:r w:rsidR="00684A00" w:rsidRPr="000C572D">
        <w:rPr>
          <w:color w:val="auto"/>
        </w:rPr>
        <w:t>To receive and consider reports of past subject matters (for the purposes of report only).</w:t>
      </w:r>
    </w:p>
    <w:p w14:paraId="2374D0D5" w14:textId="707BCD8F" w:rsidR="00CF1B1B" w:rsidRPr="000C572D" w:rsidRDefault="00CF1B1B" w:rsidP="00932FBA">
      <w:pPr>
        <w:spacing w:line="240" w:lineRule="auto"/>
        <w:rPr>
          <w:rFonts w:asciiTheme="minorHAnsi" w:hAnsiTheme="minorHAnsi" w:cstheme="minorHAnsi"/>
          <w:color w:val="auto"/>
        </w:rPr>
      </w:pPr>
      <w:r w:rsidRPr="000C572D">
        <w:rPr>
          <w:rFonts w:asciiTheme="minorHAnsi" w:hAnsiTheme="minorHAnsi" w:cstheme="minorHAnsi"/>
          <w:color w:val="auto"/>
        </w:rPr>
        <w:t xml:space="preserve">It was </w:t>
      </w:r>
      <w:r w:rsidRPr="000C572D">
        <w:rPr>
          <w:rFonts w:asciiTheme="minorHAnsi" w:hAnsiTheme="minorHAnsi" w:cstheme="minorHAnsi"/>
          <w:b/>
          <w:color w:val="auto"/>
        </w:rPr>
        <w:t>RESOLVED</w:t>
      </w:r>
      <w:r w:rsidRPr="000C572D">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25D0C6B4" w14:textId="619C3D4A" w:rsidR="00AD22E9" w:rsidRPr="000C572D" w:rsidRDefault="00AD22E9" w:rsidP="00AD22E9">
      <w:pPr>
        <w:numPr>
          <w:ilvl w:val="0"/>
          <w:numId w:val="2"/>
        </w:numPr>
        <w:spacing w:after="160" w:line="240" w:lineRule="auto"/>
        <w:contextualSpacing/>
        <w:rPr>
          <w:i/>
          <w:color w:val="auto"/>
        </w:rPr>
      </w:pPr>
      <w:r w:rsidRPr="000C572D">
        <w:rPr>
          <w:rFonts w:asciiTheme="minorHAnsi" w:hAnsiTheme="minorHAnsi" w:cstheme="minorHAnsi"/>
          <w:b/>
          <w:color w:val="auto"/>
        </w:rPr>
        <w:lastRenderedPageBreak/>
        <w:t xml:space="preserve">Minute 12, 23 June 2021 – Submission to LM Village Environment Working Group of ideas for use of LM Angels’ surplus public donated funds. </w:t>
      </w:r>
      <w:r w:rsidRPr="000C572D">
        <w:rPr>
          <w:rFonts w:asciiTheme="minorHAnsi" w:hAnsiTheme="minorHAnsi" w:cstheme="minorHAnsi"/>
          <w:i/>
          <w:color w:val="auto"/>
        </w:rPr>
        <w:t xml:space="preserve">It was agreed that this matter is now </w:t>
      </w:r>
      <w:r w:rsidRPr="000C572D">
        <w:rPr>
          <w:rFonts w:asciiTheme="minorHAnsi" w:hAnsiTheme="minorHAnsi" w:cstheme="minorHAnsi"/>
          <w:b/>
          <w:i/>
          <w:color w:val="auto"/>
        </w:rPr>
        <w:t>DISCHARGED.</w:t>
      </w:r>
      <w:r w:rsidRPr="000C572D">
        <w:rPr>
          <w:rFonts w:asciiTheme="minorHAnsi" w:hAnsiTheme="minorHAnsi" w:cstheme="minorHAnsi"/>
          <w:color w:val="auto"/>
        </w:rPr>
        <w:t xml:space="preserve"> </w:t>
      </w:r>
    </w:p>
    <w:p w14:paraId="5563B17E" w14:textId="44CA6D1F" w:rsidR="00AD22E9" w:rsidRPr="000C572D" w:rsidRDefault="00AD22E9" w:rsidP="00AD22E9">
      <w:pPr>
        <w:numPr>
          <w:ilvl w:val="0"/>
          <w:numId w:val="2"/>
        </w:numPr>
        <w:spacing w:after="160" w:line="240" w:lineRule="auto"/>
        <w:contextualSpacing/>
        <w:rPr>
          <w:i/>
          <w:color w:val="auto"/>
        </w:rPr>
      </w:pPr>
      <w:r w:rsidRPr="000C572D">
        <w:rPr>
          <w:b/>
          <w:color w:val="auto"/>
        </w:rPr>
        <w:t>Minute 8, 28</w:t>
      </w:r>
      <w:r w:rsidRPr="000C572D">
        <w:rPr>
          <w:b/>
          <w:color w:val="auto"/>
          <w:vertAlign w:val="superscript"/>
        </w:rPr>
        <w:t>th</w:t>
      </w:r>
      <w:r w:rsidRPr="000C572D">
        <w:rPr>
          <w:b/>
          <w:color w:val="auto"/>
        </w:rPr>
        <w:t xml:space="preserve"> July 2021 – Request to Dorset Council for a licence to install a path running from the junction at the head of steps adjacent to the Pharmacy to where the existing library path joins the High St pavement. </w:t>
      </w:r>
      <w:r w:rsidRPr="000C572D">
        <w:rPr>
          <w:color w:val="auto"/>
        </w:rPr>
        <w:t xml:space="preserve">A request for a licence to install the footpath was made to Dorset Council via Mr Rupert Williams Development Manager Assets &amp; Property in the summer. Dorset Cllr Alex Brenton had indicated at the August Full Council meeting that she would chase up the request with Mr Williams. </w:t>
      </w:r>
      <w:r w:rsidRPr="000C572D">
        <w:rPr>
          <w:i/>
          <w:color w:val="auto"/>
        </w:rPr>
        <w:t>A response from Mr Williams was received on 27</w:t>
      </w:r>
      <w:r w:rsidRPr="000C572D">
        <w:rPr>
          <w:i/>
          <w:color w:val="auto"/>
          <w:vertAlign w:val="superscript"/>
        </w:rPr>
        <w:t>th</w:t>
      </w:r>
      <w:r w:rsidRPr="000C572D">
        <w:rPr>
          <w:i/>
          <w:color w:val="auto"/>
        </w:rPr>
        <w:t xml:space="preserve"> October advising that this matter has now been passed to The Operational Assets Surveyor (Mr Bill Wilberforce) who then also emailed with some points for clarification which were responded to by Cllr Bush. </w:t>
      </w:r>
    </w:p>
    <w:p w14:paraId="6C9D2143" w14:textId="77777777" w:rsidR="00AD22E9" w:rsidRPr="000C572D" w:rsidRDefault="00AD22E9" w:rsidP="00AD22E9">
      <w:pPr>
        <w:numPr>
          <w:ilvl w:val="0"/>
          <w:numId w:val="2"/>
        </w:numPr>
        <w:spacing w:after="160" w:line="240" w:lineRule="auto"/>
        <w:contextualSpacing/>
        <w:rPr>
          <w:color w:val="auto"/>
        </w:rPr>
      </w:pPr>
      <w:r w:rsidRPr="000C572D">
        <w:rPr>
          <w:b/>
          <w:color w:val="auto"/>
        </w:rPr>
        <w:t>Minute 7, 25 August 2021 –</w:t>
      </w:r>
      <w:r w:rsidRPr="000C572D">
        <w:rPr>
          <w:color w:val="auto"/>
        </w:rPr>
        <w:t xml:space="preserve"> </w:t>
      </w:r>
      <w:r w:rsidRPr="000C572D">
        <w:rPr>
          <w:b/>
          <w:color w:val="auto"/>
        </w:rPr>
        <w:t xml:space="preserve">Parish Clerk to apply to Unity Trust Bank to open the online current account accordingly. </w:t>
      </w:r>
      <w:r w:rsidRPr="000C572D">
        <w:rPr>
          <w:color w:val="auto"/>
        </w:rPr>
        <w:t xml:space="preserve">After re-presentation to members of the required resolution at the September Full Council meeting the application was submitted to Unity Trust Bank. A response is awaited. </w:t>
      </w:r>
    </w:p>
    <w:p w14:paraId="6311F628" w14:textId="3C6A5CCF" w:rsidR="00AD22E9" w:rsidRPr="000C572D" w:rsidRDefault="00AD22E9" w:rsidP="00AD22E9">
      <w:pPr>
        <w:numPr>
          <w:ilvl w:val="0"/>
          <w:numId w:val="2"/>
        </w:numPr>
        <w:spacing w:after="160" w:line="240" w:lineRule="auto"/>
        <w:contextualSpacing/>
        <w:rPr>
          <w:i/>
          <w:color w:val="auto"/>
        </w:rPr>
      </w:pPr>
      <w:r w:rsidRPr="000C572D">
        <w:rPr>
          <w:b/>
          <w:color w:val="auto"/>
        </w:rPr>
        <w:t>Minute 21, 22</w:t>
      </w:r>
      <w:r w:rsidRPr="000C572D">
        <w:rPr>
          <w:b/>
          <w:color w:val="auto"/>
          <w:vertAlign w:val="superscript"/>
        </w:rPr>
        <w:t>nd</w:t>
      </w:r>
      <w:r w:rsidRPr="000C572D">
        <w:rPr>
          <w:b/>
          <w:color w:val="auto"/>
        </w:rPr>
        <w:t xml:space="preserve"> September 2021 – signage for BMX / cycle dirt track. </w:t>
      </w:r>
      <w:r w:rsidRPr="000C572D">
        <w:rPr>
          <w:color w:val="auto"/>
        </w:rPr>
        <w:t xml:space="preserve">Advice on appropriate signage is being sought from British Cycling – the governing body for BMX as a sport. The council’s insurers will also be consulted. </w:t>
      </w:r>
      <w:r w:rsidRPr="000C572D">
        <w:rPr>
          <w:i/>
          <w:color w:val="auto"/>
        </w:rPr>
        <w:t xml:space="preserve">Since nothing has yet been received from them it was suggested that a visit is made to </w:t>
      </w:r>
      <w:proofErr w:type="spellStart"/>
      <w:r w:rsidRPr="000C572D">
        <w:rPr>
          <w:i/>
          <w:color w:val="auto"/>
        </w:rPr>
        <w:t>Bovington</w:t>
      </w:r>
      <w:proofErr w:type="spellEnd"/>
      <w:r w:rsidRPr="000C572D">
        <w:rPr>
          <w:i/>
          <w:color w:val="auto"/>
        </w:rPr>
        <w:t xml:space="preserve"> and / or Swanage </w:t>
      </w:r>
      <w:r w:rsidR="007F7FDC" w:rsidRPr="000C572D">
        <w:rPr>
          <w:i/>
          <w:color w:val="auto"/>
        </w:rPr>
        <w:t>because</w:t>
      </w:r>
      <w:r w:rsidRPr="000C572D">
        <w:rPr>
          <w:i/>
          <w:color w:val="auto"/>
        </w:rPr>
        <w:t xml:space="preserve"> both have similar facilities</w:t>
      </w:r>
      <w:r w:rsidR="007F7FDC" w:rsidRPr="000C572D">
        <w:rPr>
          <w:i/>
          <w:color w:val="auto"/>
        </w:rPr>
        <w:t xml:space="preserve"> and so their signage may be inspected. </w:t>
      </w:r>
    </w:p>
    <w:p w14:paraId="431D4F3F" w14:textId="77777777" w:rsidR="00AD22E9" w:rsidRPr="000C572D" w:rsidRDefault="00AD22E9" w:rsidP="00AD22E9">
      <w:pPr>
        <w:numPr>
          <w:ilvl w:val="0"/>
          <w:numId w:val="2"/>
        </w:numPr>
        <w:spacing w:after="160" w:line="240" w:lineRule="auto"/>
        <w:contextualSpacing/>
        <w:rPr>
          <w:color w:val="auto"/>
        </w:rPr>
      </w:pPr>
      <w:r w:rsidRPr="000C572D">
        <w:rPr>
          <w:b/>
          <w:color w:val="auto"/>
        </w:rPr>
        <w:t>Minute 21, 22</w:t>
      </w:r>
      <w:r w:rsidRPr="000C572D">
        <w:rPr>
          <w:b/>
          <w:color w:val="auto"/>
          <w:vertAlign w:val="superscript"/>
        </w:rPr>
        <w:t>nd</w:t>
      </w:r>
      <w:r w:rsidRPr="000C572D">
        <w:rPr>
          <w:b/>
          <w:color w:val="auto"/>
        </w:rPr>
        <w:t xml:space="preserve"> September 2021 – naming of BMX / cycle dirt track. </w:t>
      </w:r>
      <w:r w:rsidRPr="000C572D">
        <w:rPr>
          <w:color w:val="auto"/>
        </w:rPr>
        <w:t xml:space="preserve">Cllr Attridge is asking the primary school pupils to suggest a name for this new facility. </w:t>
      </w:r>
    </w:p>
    <w:p w14:paraId="7D5D361B" w14:textId="77777777" w:rsidR="00873442" w:rsidRPr="000C572D" w:rsidRDefault="00873442" w:rsidP="00932FBA">
      <w:pPr>
        <w:spacing w:line="240" w:lineRule="auto"/>
        <w:rPr>
          <w:rFonts w:asciiTheme="minorHAnsi" w:hAnsiTheme="minorHAnsi" w:cstheme="minorHAnsi"/>
          <w:color w:val="auto"/>
        </w:rPr>
      </w:pPr>
    </w:p>
    <w:p w14:paraId="07C4DB1F" w14:textId="59600C90" w:rsidR="00684A00" w:rsidRPr="000C572D" w:rsidRDefault="00437985" w:rsidP="00E94E5E">
      <w:pPr>
        <w:pStyle w:val="Heading2"/>
        <w:rPr>
          <w:color w:val="auto"/>
        </w:rPr>
      </w:pPr>
      <w:r w:rsidRPr="000C572D">
        <w:rPr>
          <w:color w:val="auto"/>
        </w:rPr>
        <w:t>5</w:t>
      </w:r>
      <w:r w:rsidR="003A70CA" w:rsidRPr="000C572D">
        <w:rPr>
          <w:color w:val="auto"/>
        </w:rPr>
        <w:t xml:space="preserve">. </w:t>
      </w:r>
      <w:r w:rsidR="00684A00" w:rsidRPr="000C572D">
        <w:rPr>
          <w:color w:val="auto"/>
        </w:rPr>
        <w:t xml:space="preserve">Chairman’s announcements (for the purposes of report only). </w:t>
      </w:r>
    </w:p>
    <w:p w14:paraId="1CBEDEFF" w14:textId="00224036" w:rsidR="00E94E5E" w:rsidRPr="000C572D" w:rsidRDefault="00B95089" w:rsidP="00B2103A">
      <w:pPr>
        <w:spacing w:line="240" w:lineRule="auto"/>
        <w:rPr>
          <w:rFonts w:asciiTheme="minorHAnsi" w:hAnsiTheme="minorHAnsi" w:cstheme="minorHAnsi"/>
          <w:color w:val="auto"/>
        </w:rPr>
      </w:pPr>
      <w:r w:rsidRPr="000C572D">
        <w:rPr>
          <w:rFonts w:asciiTheme="minorHAnsi" w:hAnsiTheme="minorHAnsi" w:cstheme="minorHAnsi"/>
          <w:color w:val="auto"/>
        </w:rPr>
        <w:t>The</w:t>
      </w:r>
      <w:r w:rsidR="00B2103A" w:rsidRPr="000C572D">
        <w:rPr>
          <w:rFonts w:asciiTheme="minorHAnsi" w:hAnsiTheme="minorHAnsi" w:cstheme="minorHAnsi"/>
          <w:color w:val="auto"/>
        </w:rPr>
        <w:t>re were none.</w:t>
      </w:r>
    </w:p>
    <w:p w14:paraId="3CAA190E" w14:textId="77777777" w:rsidR="00E01B6F" w:rsidRPr="000C572D" w:rsidRDefault="00E01B6F" w:rsidP="0032171D">
      <w:pPr>
        <w:pStyle w:val="NoSpacing"/>
      </w:pPr>
    </w:p>
    <w:p w14:paraId="7736F5FE" w14:textId="20303DAC" w:rsidR="00F51056" w:rsidRPr="000C572D" w:rsidRDefault="00437985" w:rsidP="00E94E5E">
      <w:pPr>
        <w:pStyle w:val="Heading2"/>
        <w:rPr>
          <w:color w:val="auto"/>
        </w:rPr>
      </w:pPr>
      <w:r w:rsidRPr="000C572D">
        <w:rPr>
          <w:color w:val="auto"/>
        </w:rPr>
        <w:t>6</w:t>
      </w:r>
      <w:r w:rsidR="00B26ED8" w:rsidRPr="000C572D">
        <w:rPr>
          <w:color w:val="auto"/>
        </w:rPr>
        <w:t xml:space="preserve">. </w:t>
      </w:r>
      <w:r w:rsidR="003A70CA" w:rsidRPr="000C572D">
        <w:rPr>
          <w:color w:val="auto"/>
        </w:rPr>
        <w:t>T</w:t>
      </w:r>
      <w:r w:rsidR="00504CEA" w:rsidRPr="000C572D">
        <w:rPr>
          <w:color w:val="auto"/>
        </w:rPr>
        <w:t xml:space="preserve">o </w:t>
      </w:r>
      <w:r w:rsidR="00B26ED8" w:rsidRPr="000C572D">
        <w:rPr>
          <w:color w:val="auto"/>
        </w:rPr>
        <w:t xml:space="preserve">receive and </w:t>
      </w:r>
      <w:r w:rsidR="003E5EF1" w:rsidRPr="000C572D">
        <w:rPr>
          <w:color w:val="auto"/>
        </w:rPr>
        <w:t>note the content of the minutes of the Finance &amp; General</w:t>
      </w:r>
      <w:r w:rsidR="00EE03DA" w:rsidRPr="000C572D">
        <w:rPr>
          <w:color w:val="auto"/>
        </w:rPr>
        <w:t xml:space="preserve"> purposes committee meeting on </w:t>
      </w:r>
      <w:r w:rsidR="007F7FDC" w:rsidRPr="000C572D">
        <w:rPr>
          <w:color w:val="auto"/>
        </w:rPr>
        <w:t>13</w:t>
      </w:r>
      <w:r w:rsidR="00B2103A" w:rsidRPr="000C572D">
        <w:rPr>
          <w:color w:val="auto"/>
          <w:vertAlign w:val="superscript"/>
        </w:rPr>
        <w:t>th</w:t>
      </w:r>
      <w:r w:rsidR="00B2103A" w:rsidRPr="000C572D">
        <w:rPr>
          <w:color w:val="auto"/>
        </w:rPr>
        <w:t xml:space="preserve"> </w:t>
      </w:r>
      <w:r w:rsidR="007F7FDC" w:rsidRPr="000C572D">
        <w:rPr>
          <w:color w:val="auto"/>
        </w:rPr>
        <w:t xml:space="preserve">October </w:t>
      </w:r>
      <w:r w:rsidR="00DC75EA" w:rsidRPr="000C572D">
        <w:rPr>
          <w:color w:val="auto"/>
        </w:rPr>
        <w:t>2</w:t>
      </w:r>
      <w:r w:rsidR="00B34A5E" w:rsidRPr="000C572D">
        <w:rPr>
          <w:color w:val="auto"/>
        </w:rPr>
        <w:t xml:space="preserve">021 </w:t>
      </w:r>
      <w:r w:rsidR="003E5EF1" w:rsidRPr="000C572D">
        <w:rPr>
          <w:color w:val="auto"/>
        </w:rPr>
        <w:t xml:space="preserve">(for purposes of report only). </w:t>
      </w:r>
    </w:p>
    <w:p w14:paraId="392885CE" w14:textId="7D284EAD" w:rsidR="007A6C8B" w:rsidRPr="000C572D" w:rsidRDefault="00F51056" w:rsidP="00932FBA">
      <w:pPr>
        <w:spacing w:line="240" w:lineRule="auto"/>
        <w:rPr>
          <w:rFonts w:asciiTheme="minorHAnsi" w:hAnsiTheme="minorHAnsi" w:cstheme="minorHAnsi"/>
          <w:color w:val="auto"/>
        </w:rPr>
      </w:pPr>
      <w:r w:rsidRPr="000C572D">
        <w:rPr>
          <w:rFonts w:asciiTheme="minorHAnsi" w:hAnsiTheme="minorHAnsi" w:cstheme="minorHAnsi"/>
          <w:color w:val="auto"/>
        </w:rPr>
        <w:t xml:space="preserve">It was </w:t>
      </w:r>
      <w:r w:rsidRPr="000C572D">
        <w:rPr>
          <w:rFonts w:asciiTheme="minorHAnsi" w:hAnsiTheme="minorHAnsi" w:cstheme="minorHAnsi"/>
          <w:b/>
          <w:color w:val="auto"/>
        </w:rPr>
        <w:t>RESOLVED</w:t>
      </w:r>
      <w:r w:rsidRPr="000C572D">
        <w:rPr>
          <w:rFonts w:asciiTheme="minorHAnsi" w:hAnsiTheme="minorHAnsi" w:cstheme="minorHAnsi"/>
          <w:color w:val="auto"/>
        </w:rPr>
        <w:t xml:space="preserve"> to </w:t>
      </w:r>
      <w:r w:rsidR="009C39D4" w:rsidRPr="000C572D">
        <w:rPr>
          <w:rFonts w:asciiTheme="minorHAnsi" w:hAnsiTheme="minorHAnsi" w:cstheme="minorHAnsi"/>
          <w:color w:val="auto"/>
        </w:rPr>
        <w:t xml:space="preserve">receive and </w:t>
      </w:r>
      <w:r w:rsidRPr="000C572D">
        <w:rPr>
          <w:rFonts w:asciiTheme="minorHAnsi" w:hAnsiTheme="minorHAnsi" w:cstheme="minorHAnsi"/>
          <w:color w:val="auto"/>
        </w:rPr>
        <w:t xml:space="preserve">note the contents of these </w:t>
      </w:r>
      <w:r w:rsidR="0084487F" w:rsidRPr="000C572D">
        <w:rPr>
          <w:rFonts w:asciiTheme="minorHAnsi" w:hAnsiTheme="minorHAnsi" w:cstheme="minorHAnsi"/>
          <w:color w:val="auto"/>
        </w:rPr>
        <w:t xml:space="preserve">draft </w:t>
      </w:r>
      <w:r w:rsidRPr="000C572D">
        <w:rPr>
          <w:rFonts w:asciiTheme="minorHAnsi" w:hAnsiTheme="minorHAnsi" w:cstheme="minorHAnsi"/>
          <w:color w:val="auto"/>
        </w:rPr>
        <w:t>minutes.</w:t>
      </w:r>
      <w:r w:rsidR="00EE03DA" w:rsidRPr="000C572D">
        <w:rPr>
          <w:rFonts w:asciiTheme="minorHAnsi" w:hAnsiTheme="minorHAnsi" w:cstheme="minorHAnsi"/>
          <w:color w:val="auto"/>
        </w:rPr>
        <w:t xml:space="preserve"> </w:t>
      </w:r>
    </w:p>
    <w:p w14:paraId="2625C977" w14:textId="77777777" w:rsidR="00784CFB" w:rsidRPr="000C572D" w:rsidRDefault="00784CFB" w:rsidP="00784CFB">
      <w:pPr>
        <w:pStyle w:val="NoSpacing"/>
      </w:pPr>
    </w:p>
    <w:p w14:paraId="7DB4CFA3" w14:textId="77777777" w:rsidR="00437985" w:rsidRPr="000C572D" w:rsidRDefault="00437985" w:rsidP="00932FBA">
      <w:pPr>
        <w:pStyle w:val="Heading2"/>
        <w:rPr>
          <w:rFonts w:asciiTheme="minorHAnsi" w:hAnsiTheme="minorHAnsi" w:cstheme="minorHAnsi"/>
          <w:color w:val="auto"/>
        </w:rPr>
      </w:pPr>
      <w:r w:rsidRPr="000C572D">
        <w:rPr>
          <w:rFonts w:asciiTheme="minorHAnsi" w:hAnsiTheme="minorHAnsi" w:cstheme="minorHAnsi"/>
          <w:color w:val="auto"/>
        </w:rPr>
        <w:t xml:space="preserve">7. To consider a grant application on behalf of Purbeck Film Festival (emailed to members 6th Oct 2021) </w:t>
      </w:r>
    </w:p>
    <w:p w14:paraId="75BABB75" w14:textId="0E438941" w:rsidR="00437985" w:rsidRPr="000C572D" w:rsidRDefault="00437985" w:rsidP="00437985">
      <w:pPr>
        <w:rPr>
          <w:color w:val="auto"/>
          <w:lang w:eastAsia="en-GB"/>
        </w:rPr>
      </w:pPr>
      <w:r w:rsidRPr="000C572D">
        <w:rPr>
          <w:color w:val="auto"/>
          <w:lang w:eastAsia="en-GB"/>
        </w:rPr>
        <w:t xml:space="preserve">After brief discussion it was </w:t>
      </w:r>
      <w:r w:rsidRPr="000C572D">
        <w:rPr>
          <w:b/>
          <w:color w:val="auto"/>
          <w:lang w:eastAsia="en-GB"/>
        </w:rPr>
        <w:t xml:space="preserve">RESOLVED </w:t>
      </w:r>
      <w:r w:rsidRPr="000C572D">
        <w:rPr>
          <w:color w:val="auto"/>
          <w:lang w:eastAsia="en-GB"/>
        </w:rPr>
        <w:t xml:space="preserve">to </w:t>
      </w:r>
      <w:r w:rsidRPr="00AA3527">
        <w:rPr>
          <w:b/>
          <w:color w:val="auto"/>
          <w:lang w:eastAsia="en-GB"/>
        </w:rPr>
        <w:t xml:space="preserve">APPROVE </w:t>
      </w:r>
      <w:r w:rsidRPr="000C572D">
        <w:rPr>
          <w:color w:val="auto"/>
          <w:lang w:eastAsia="en-GB"/>
        </w:rPr>
        <w:t xml:space="preserve">a grant of £150 for this. </w:t>
      </w:r>
    </w:p>
    <w:p w14:paraId="25540A24" w14:textId="77777777" w:rsidR="00437985" w:rsidRPr="000C572D" w:rsidRDefault="00437985" w:rsidP="00A10AA5">
      <w:pPr>
        <w:pStyle w:val="NoSpacing"/>
      </w:pPr>
    </w:p>
    <w:p w14:paraId="6E460718" w14:textId="46C3B0C1" w:rsidR="00722F73" w:rsidRPr="000C572D" w:rsidRDefault="00437985" w:rsidP="00932FBA">
      <w:pPr>
        <w:pStyle w:val="Heading2"/>
        <w:rPr>
          <w:rFonts w:asciiTheme="minorHAnsi" w:hAnsiTheme="minorHAnsi" w:cstheme="minorHAnsi"/>
          <w:color w:val="auto"/>
        </w:rPr>
      </w:pPr>
      <w:r w:rsidRPr="000C572D">
        <w:rPr>
          <w:rFonts w:asciiTheme="minorHAnsi" w:hAnsiTheme="minorHAnsi" w:cstheme="minorHAnsi"/>
          <w:color w:val="auto"/>
        </w:rPr>
        <w:t>8</w:t>
      </w:r>
      <w:r w:rsidR="00784CFB" w:rsidRPr="000C572D">
        <w:rPr>
          <w:rFonts w:asciiTheme="minorHAnsi" w:hAnsiTheme="minorHAnsi" w:cstheme="minorHAnsi"/>
          <w:color w:val="auto"/>
        </w:rPr>
        <w:t xml:space="preserve">. </w:t>
      </w:r>
      <w:proofErr w:type="gramStart"/>
      <w:r w:rsidR="00722F73" w:rsidRPr="000C572D">
        <w:rPr>
          <w:rFonts w:asciiTheme="minorHAnsi" w:hAnsiTheme="minorHAnsi" w:cstheme="minorHAnsi"/>
          <w:color w:val="auto"/>
        </w:rPr>
        <w:t>T</w:t>
      </w:r>
      <w:r w:rsidR="0084487F" w:rsidRPr="000C572D">
        <w:rPr>
          <w:rFonts w:asciiTheme="minorHAnsi" w:hAnsiTheme="minorHAnsi" w:cstheme="minorHAnsi"/>
          <w:color w:val="auto"/>
        </w:rPr>
        <w:t>o</w:t>
      </w:r>
      <w:proofErr w:type="gramEnd"/>
      <w:r w:rsidR="0084487F" w:rsidRPr="000C572D">
        <w:rPr>
          <w:rFonts w:asciiTheme="minorHAnsi" w:hAnsiTheme="minorHAnsi" w:cstheme="minorHAnsi"/>
          <w:color w:val="auto"/>
        </w:rPr>
        <w:t xml:space="preserve"> receive a report from the Village Centre Working Group </w:t>
      </w:r>
      <w:r w:rsidR="00490432" w:rsidRPr="000C572D">
        <w:rPr>
          <w:rFonts w:asciiTheme="minorHAnsi" w:hAnsiTheme="minorHAnsi" w:cstheme="minorHAnsi"/>
          <w:color w:val="auto"/>
        </w:rPr>
        <w:t>(</w:t>
      </w:r>
      <w:r w:rsidR="0084487F" w:rsidRPr="000C572D">
        <w:rPr>
          <w:rFonts w:asciiTheme="minorHAnsi" w:hAnsiTheme="minorHAnsi" w:cstheme="minorHAnsi"/>
          <w:color w:val="auto"/>
        </w:rPr>
        <w:t>f</w:t>
      </w:r>
      <w:r w:rsidR="00490432" w:rsidRPr="000C572D">
        <w:rPr>
          <w:rFonts w:asciiTheme="minorHAnsi" w:hAnsiTheme="minorHAnsi" w:cstheme="minorHAnsi"/>
          <w:color w:val="auto"/>
        </w:rPr>
        <w:t>or purposes of report only)</w:t>
      </w:r>
    </w:p>
    <w:p w14:paraId="7A25A2D9" w14:textId="06695478" w:rsidR="00BE5516" w:rsidRPr="000C572D" w:rsidRDefault="009E1419" w:rsidP="00932FBA">
      <w:pPr>
        <w:spacing w:line="240" w:lineRule="auto"/>
        <w:rPr>
          <w:rFonts w:asciiTheme="minorHAnsi" w:hAnsiTheme="minorHAnsi" w:cstheme="minorHAnsi"/>
          <w:color w:val="auto"/>
        </w:rPr>
      </w:pPr>
      <w:r w:rsidRPr="000C572D">
        <w:rPr>
          <w:rFonts w:asciiTheme="minorHAnsi" w:hAnsiTheme="minorHAnsi" w:cstheme="minorHAnsi"/>
          <w:color w:val="auto"/>
        </w:rPr>
        <w:t xml:space="preserve">A summary report had been made available to all members ahead of this meeting and the contents were noted. A copy is associated at </w:t>
      </w:r>
      <w:r w:rsidRPr="000C572D">
        <w:rPr>
          <w:rFonts w:asciiTheme="minorHAnsi" w:hAnsiTheme="minorHAnsi" w:cstheme="minorHAnsi"/>
          <w:color w:val="auto"/>
          <w:highlight w:val="yellow"/>
        </w:rPr>
        <w:t xml:space="preserve">Appendix </w:t>
      </w:r>
      <w:r w:rsidR="00437985" w:rsidRPr="000C572D">
        <w:rPr>
          <w:rFonts w:asciiTheme="minorHAnsi" w:hAnsiTheme="minorHAnsi" w:cstheme="minorHAnsi"/>
          <w:color w:val="auto"/>
          <w:highlight w:val="yellow"/>
        </w:rPr>
        <w:t>2</w:t>
      </w:r>
      <w:r w:rsidRPr="000C572D">
        <w:rPr>
          <w:rFonts w:asciiTheme="minorHAnsi" w:hAnsiTheme="minorHAnsi" w:cstheme="minorHAnsi"/>
          <w:color w:val="auto"/>
        </w:rPr>
        <w:t xml:space="preserve"> to these minutes.</w:t>
      </w:r>
    </w:p>
    <w:p w14:paraId="76D4CAD6" w14:textId="5C60AD09" w:rsidR="00BE5516" w:rsidRPr="000C572D" w:rsidRDefault="00BE5516" w:rsidP="00932FBA">
      <w:pPr>
        <w:spacing w:line="240" w:lineRule="auto"/>
        <w:rPr>
          <w:rFonts w:asciiTheme="minorHAnsi" w:hAnsiTheme="minorHAnsi" w:cstheme="minorHAnsi"/>
          <w:color w:val="auto"/>
        </w:rPr>
      </w:pPr>
    </w:p>
    <w:p w14:paraId="19D472AC" w14:textId="3E9C49E5" w:rsidR="001F3518" w:rsidRPr="000C572D" w:rsidRDefault="0051443C" w:rsidP="00932FBA">
      <w:pPr>
        <w:spacing w:line="240" w:lineRule="auto"/>
        <w:rPr>
          <w:rFonts w:asciiTheme="minorHAnsi" w:hAnsiTheme="minorHAnsi" w:cstheme="minorHAnsi"/>
          <w:b/>
          <w:color w:val="auto"/>
        </w:rPr>
      </w:pPr>
      <w:r w:rsidRPr="000C572D">
        <w:rPr>
          <w:rFonts w:asciiTheme="minorHAnsi" w:hAnsiTheme="minorHAnsi" w:cstheme="minorHAnsi"/>
          <w:b/>
          <w:color w:val="auto"/>
        </w:rPr>
        <w:t>9</w:t>
      </w:r>
      <w:r w:rsidR="001F3518" w:rsidRPr="000C572D">
        <w:rPr>
          <w:rFonts w:asciiTheme="minorHAnsi" w:hAnsiTheme="minorHAnsi" w:cstheme="minorHAnsi"/>
          <w:b/>
          <w:caps/>
          <w:color w:val="auto"/>
        </w:rPr>
        <w:t xml:space="preserve">. </w:t>
      </w:r>
      <w:r w:rsidR="001F3518" w:rsidRPr="000C572D">
        <w:rPr>
          <w:rFonts w:asciiTheme="minorHAnsi" w:hAnsiTheme="minorHAnsi" w:cstheme="minorHAnsi"/>
          <w:b/>
          <w:color w:val="auto"/>
        </w:rPr>
        <w:t>To receive a report from the Climate Change Emergency Working Group</w:t>
      </w:r>
      <w:r w:rsidR="001F3518" w:rsidRPr="000C572D">
        <w:rPr>
          <w:rFonts w:asciiTheme="minorHAnsi" w:hAnsiTheme="minorHAnsi" w:cstheme="minorHAnsi"/>
          <w:b/>
          <w:caps/>
          <w:color w:val="auto"/>
        </w:rPr>
        <w:t xml:space="preserve"> (</w:t>
      </w:r>
      <w:r w:rsidR="001F3518" w:rsidRPr="000C572D">
        <w:rPr>
          <w:rFonts w:asciiTheme="minorHAnsi" w:hAnsiTheme="minorHAnsi" w:cstheme="minorHAnsi"/>
          <w:b/>
          <w:color w:val="auto"/>
        </w:rPr>
        <w:t xml:space="preserve">for purposes of report only). </w:t>
      </w:r>
    </w:p>
    <w:p w14:paraId="36A1E4B5" w14:textId="4D41513D" w:rsidR="00DD5607" w:rsidRPr="000C572D" w:rsidRDefault="00E71387" w:rsidP="00932FBA">
      <w:pPr>
        <w:spacing w:line="240" w:lineRule="auto"/>
        <w:rPr>
          <w:rFonts w:asciiTheme="minorHAnsi" w:hAnsiTheme="minorHAnsi" w:cstheme="minorHAnsi"/>
          <w:color w:val="auto"/>
        </w:rPr>
      </w:pPr>
      <w:r w:rsidRPr="000C572D">
        <w:rPr>
          <w:rFonts w:asciiTheme="minorHAnsi" w:hAnsiTheme="minorHAnsi" w:cstheme="minorHAnsi"/>
          <w:color w:val="auto"/>
        </w:rPr>
        <w:t xml:space="preserve">A summary report had been made available to all members ahead of this meeting and the contents were noted. A copy is associated at </w:t>
      </w:r>
      <w:r w:rsidRPr="000C572D">
        <w:rPr>
          <w:rFonts w:asciiTheme="minorHAnsi" w:hAnsiTheme="minorHAnsi" w:cstheme="minorHAnsi"/>
          <w:color w:val="auto"/>
          <w:highlight w:val="yellow"/>
        </w:rPr>
        <w:t xml:space="preserve">Appendix </w:t>
      </w:r>
      <w:r w:rsidR="0051443C" w:rsidRPr="000C572D">
        <w:rPr>
          <w:rFonts w:asciiTheme="minorHAnsi" w:hAnsiTheme="minorHAnsi" w:cstheme="minorHAnsi"/>
          <w:color w:val="auto"/>
          <w:highlight w:val="yellow"/>
        </w:rPr>
        <w:t>3</w:t>
      </w:r>
      <w:r w:rsidRPr="000C572D">
        <w:rPr>
          <w:rFonts w:asciiTheme="minorHAnsi" w:hAnsiTheme="minorHAnsi" w:cstheme="minorHAnsi"/>
          <w:color w:val="auto"/>
        </w:rPr>
        <w:t xml:space="preserve"> to these minutes.</w:t>
      </w:r>
      <w:r w:rsidR="0051443C" w:rsidRPr="000C572D">
        <w:rPr>
          <w:rFonts w:asciiTheme="minorHAnsi" w:hAnsiTheme="minorHAnsi" w:cstheme="minorHAnsi"/>
          <w:color w:val="auto"/>
        </w:rPr>
        <w:t xml:space="preserve"> It was noted that almost everything is now complete. A grant application to Low Carbon Dorset is now required.</w:t>
      </w:r>
    </w:p>
    <w:p w14:paraId="6B62F0AB" w14:textId="77777777" w:rsidR="00DD5607" w:rsidRPr="000C572D" w:rsidRDefault="00DD5607" w:rsidP="00932FBA">
      <w:pPr>
        <w:spacing w:line="240" w:lineRule="auto"/>
        <w:rPr>
          <w:rFonts w:asciiTheme="minorHAnsi" w:hAnsiTheme="minorHAnsi" w:cstheme="minorHAnsi"/>
          <w:color w:val="auto"/>
        </w:rPr>
      </w:pPr>
    </w:p>
    <w:p w14:paraId="398658EA" w14:textId="5D9BC08B" w:rsidR="00722F73" w:rsidRPr="000C572D" w:rsidRDefault="0051443C" w:rsidP="00932FBA">
      <w:pPr>
        <w:pStyle w:val="Heading2"/>
        <w:rPr>
          <w:rFonts w:asciiTheme="minorHAnsi" w:hAnsiTheme="minorHAnsi" w:cstheme="minorHAnsi"/>
          <w:color w:val="auto"/>
        </w:rPr>
      </w:pPr>
      <w:r w:rsidRPr="000C572D">
        <w:rPr>
          <w:rFonts w:asciiTheme="minorHAnsi" w:hAnsiTheme="minorHAnsi" w:cstheme="minorHAnsi"/>
          <w:color w:val="auto"/>
        </w:rPr>
        <w:t>10</w:t>
      </w:r>
      <w:r w:rsidR="000964A0" w:rsidRPr="000C572D">
        <w:rPr>
          <w:rFonts w:asciiTheme="minorHAnsi" w:hAnsiTheme="minorHAnsi" w:cstheme="minorHAnsi"/>
          <w:color w:val="auto"/>
        </w:rPr>
        <w:t xml:space="preserve">. </w:t>
      </w:r>
      <w:proofErr w:type="gramStart"/>
      <w:r w:rsidR="00722F73" w:rsidRPr="000C572D">
        <w:rPr>
          <w:rFonts w:asciiTheme="minorHAnsi" w:hAnsiTheme="minorHAnsi" w:cstheme="minorHAnsi"/>
          <w:color w:val="auto"/>
        </w:rPr>
        <w:t>T</w:t>
      </w:r>
      <w:r w:rsidR="0084487F" w:rsidRPr="000C572D">
        <w:rPr>
          <w:rFonts w:asciiTheme="minorHAnsi" w:hAnsiTheme="minorHAnsi" w:cstheme="minorHAnsi"/>
          <w:color w:val="auto"/>
        </w:rPr>
        <w:t>o</w:t>
      </w:r>
      <w:proofErr w:type="gramEnd"/>
      <w:r w:rsidR="0084487F" w:rsidRPr="000C572D">
        <w:rPr>
          <w:rFonts w:asciiTheme="minorHAnsi" w:hAnsiTheme="minorHAnsi" w:cstheme="minorHAnsi"/>
          <w:color w:val="auto"/>
        </w:rPr>
        <w:t xml:space="preserve"> receive a report from the </w:t>
      </w:r>
      <w:proofErr w:type="spellStart"/>
      <w:r w:rsidR="0084487F" w:rsidRPr="000C572D">
        <w:rPr>
          <w:rFonts w:asciiTheme="minorHAnsi" w:hAnsiTheme="minorHAnsi" w:cstheme="minorHAnsi"/>
          <w:color w:val="auto"/>
        </w:rPr>
        <w:t>Huntick</w:t>
      </w:r>
      <w:proofErr w:type="spellEnd"/>
      <w:r w:rsidR="0084487F" w:rsidRPr="000C572D">
        <w:rPr>
          <w:rFonts w:asciiTheme="minorHAnsi" w:hAnsiTheme="minorHAnsi" w:cstheme="minorHAnsi"/>
          <w:color w:val="auto"/>
        </w:rPr>
        <w:t xml:space="preserve"> Road Cycleway Working Group</w:t>
      </w:r>
      <w:r w:rsidR="000964A0" w:rsidRPr="000C572D">
        <w:rPr>
          <w:rFonts w:asciiTheme="minorHAnsi" w:hAnsiTheme="minorHAnsi" w:cstheme="minorHAnsi"/>
          <w:color w:val="auto"/>
        </w:rPr>
        <w:t xml:space="preserve"> (for purposes of report only)</w:t>
      </w:r>
    </w:p>
    <w:p w14:paraId="2FDC6E98" w14:textId="189154A3" w:rsidR="00B86B33" w:rsidRPr="000C572D" w:rsidRDefault="0017290B" w:rsidP="00D12DA1">
      <w:pPr>
        <w:spacing w:line="240" w:lineRule="auto"/>
        <w:rPr>
          <w:rFonts w:asciiTheme="minorHAnsi" w:hAnsiTheme="minorHAnsi" w:cstheme="minorHAnsi"/>
          <w:color w:val="auto"/>
        </w:rPr>
      </w:pPr>
      <w:r w:rsidRPr="000C572D">
        <w:rPr>
          <w:rFonts w:asciiTheme="minorHAnsi" w:hAnsiTheme="minorHAnsi" w:cstheme="minorHAnsi"/>
          <w:color w:val="auto"/>
        </w:rPr>
        <w:t xml:space="preserve">A summary report had been made available to all members ahead of this meeting and the contents were noted. A copy is associated at </w:t>
      </w:r>
      <w:r w:rsidRPr="000C572D">
        <w:rPr>
          <w:rFonts w:asciiTheme="minorHAnsi" w:hAnsiTheme="minorHAnsi" w:cstheme="minorHAnsi"/>
          <w:color w:val="auto"/>
          <w:highlight w:val="yellow"/>
        </w:rPr>
        <w:t xml:space="preserve">Appendix </w:t>
      </w:r>
      <w:r w:rsidR="0051443C" w:rsidRPr="000C572D">
        <w:rPr>
          <w:rFonts w:asciiTheme="minorHAnsi" w:hAnsiTheme="minorHAnsi" w:cstheme="minorHAnsi"/>
          <w:color w:val="auto"/>
          <w:highlight w:val="yellow"/>
        </w:rPr>
        <w:t>4</w:t>
      </w:r>
      <w:r w:rsidRPr="000C572D">
        <w:rPr>
          <w:rFonts w:asciiTheme="minorHAnsi" w:hAnsiTheme="minorHAnsi" w:cstheme="minorHAnsi"/>
          <w:color w:val="auto"/>
        </w:rPr>
        <w:t xml:space="preserve"> to these minutes</w:t>
      </w:r>
      <w:r w:rsidR="009B2CA3" w:rsidRPr="000C572D">
        <w:rPr>
          <w:rFonts w:asciiTheme="minorHAnsi" w:hAnsiTheme="minorHAnsi" w:cstheme="minorHAnsi"/>
          <w:color w:val="auto"/>
        </w:rPr>
        <w:t xml:space="preserve">. </w:t>
      </w:r>
    </w:p>
    <w:p w14:paraId="15C989D0" w14:textId="29F811B1" w:rsidR="00E55136" w:rsidRPr="000C572D" w:rsidRDefault="00E55136" w:rsidP="00D12DA1">
      <w:pPr>
        <w:spacing w:line="240" w:lineRule="auto"/>
        <w:rPr>
          <w:rFonts w:asciiTheme="minorHAnsi" w:hAnsiTheme="minorHAnsi" w:cstheme="minorHAnsi"/>
          <w:color w:val="auto"/>
        </w:rPr>
      </w:pPr>
      <w:r w:rsidRPr="000C572D">
        <w:rPr>
          <w:rFonts w:asciiTheme="minorHAnsi" w:hAnsiTheme="minorHAnsi" w:cstheme="minorHAnsi"/>
          <w:color w:val="auto"/>
        </w:rPr>
        <w:t xml:space="preserve">It was noted that </w:t>
      </w:r>
      <w:r w:rsidR="00AA3527">
        <w:rPr>
          <w:rFonts w:asciiTheme="minorHAnsi" w:hAnsiTheme="minorHAnsi" w:cstheme="minorHAnsi"/>
          <w:color w:val="auto"/>
        </w:rPr>
        <w:t>a</w:t>
      </w:r>
      <w:r w:rsidRPr="000C572D">
        <w:rPr>
          <w:rFonts w:asciiTheme="minorHAnsi" w:hAnsiTheme="minorHAnsi" w:cstheme="minorHAnsi"/>
          <w:color w:val="auto"/>
        </w:rPr>
        <w:t xml:space="preserve"> disappointing reply had been received from </w:t>
      </w:r>
      <w:r w:rsidR="00AA3527">
        <w:rPr>
          <w:rFonts w:asciiTheme="minorHAnsi" w:hAnsiTheme="minorHAnsi" w:cstheme="minorHAnsi"/>
          <w:color w:val="auto"/>
        </w:rPr>
        <w:t>L</w:t>
      </w:r>
      <w:r w:rsidRPr="000C572D">
        <w:rPr>
          <w:rFonts w:asciiTheme="minorHAnsi" w:hAnsiTheme="minorHAnsi" w:cstheme="minorHAnsi"/>
          <w:color w:val="auto"/>
        </w:rPr>
        <w:t xml:space="preserve">ord Rockley, </w:t>
      </w:r>
      <w:r w:rsidR="00AA3527">
        <w:rPr>
          <w:rFonts w:asciiTheme="minorHAnsi" w:hAnsiTheme="minorHAnsi" w:cstheme="minorHAnsi"/>
          <w:color w:val="auto"/>
        </w:rPr>
        <w:t>i</w:t>
      </w:r>
      <w:r w:rsidRPr="000C572D">
        <w:rPr>
          <w:rFonts w:asciiTheme="minorHAnsi" w:hAnsiTheme="minorHAnsi" w:cstheme="minorHAnsi"/>
          <w:color w:val="auto"/>
        </w:rPr>
        <w:t xml:space="preserve">n which he had </w:t>
      </w:r>
      <w:r w:rsidR="00AA3527">
        <w:rPr>
          <w:rFonts w:asciiTheme="minorHAnsi" w:hAnsiTheme="minorHAnsi" w:cstheme="minorHAnsi"/>
          <w:color w:val="auto"/>
        </w:rPr>
        <w:t>remarked</w:t>
      </w:r>
      <w:r w:rsidRPr="000C572D">
        <w:rPr>
          <w:rFonts w:asciiTheme="minorHAnsi" w:hAnsiTheme="minorHAnsi" w:cstheme="minorHAnsi"/>
          <w:color w:val="auto"/>
        </w:rPr>
        <w:t xml:space="preserve"> that his recollection of the concept was for a footpath rather than a cycleway. A further response to this </w:t>
      </w:r>
      <w:r w:rsidRPr="000C572D">
        <w:rPr>
          <w:rFonts w:asciiTheme="minorHAnsi" w:hAnsiTheme="minorHAnsi" w:cstheme="minorHAnsi"/>
          <w:color w:val="auto"/>
        </w:rPr>
        <w:lastRenderedPageBreak/>
        <w:t xml:space="preserve">letter has not yet been sent since it seemed prudent to await the report from WSP. In the meantime the </w:t>
      </w:r>
      <w:r w:rsidR="00AA3527">
        <w:rPr>
          <w:rFonts w:asciiTheme="minorHAnsi" w:hAnsiTheme="minorHAnsi" w:cstheme="minorHAnsi"/>
          <w:color w:val="auto"/>
        </w:rPr>
        <w:t>C</w:t>
      </w:r>
      <w:r w:rsidRPr="000C572D">
        <w:rPr>
          <w:rFonts w:asciiTheme="minorHAnsi" w:hAnsiTheme="minorHAnsi" w:cstheme="minorHAnsi"/>
          <w:color w:val="auto"/>
        </w:rPr>
        <w:t xml:space="preserve">hairman has asked Helen Jackson of Dorset </w:t>
      </w:r>
      <w:r w:rsidR="00AA3527">
        <w:rPr>
          <w:rFonts w:asciiTheme="minorHAnsi" w:hAnsiTheme="minorHAnsi" w:cstheme="minorHAnsi"/>
          <w:color w:val="auto"/>
        </w:rPr>
        <w:t>C</w:t>
      </w:r>
      <w:r w:rsidRPr="000C572D">
        <w:rPr>
          <w:rFonts w:asciiTheme="minorHAnsi" w:hAnsiTheme="minorHAnsi" w:cstheme="minorHAnsi"/>
          <w:color w:val="auto"/>
        </w:rPr>
        <w:t xml:space="preserve">ouncil for a statement of confirmation of the route. </w:t>
      </w:r>
    </w:p>
    <w:p w14:paraId="76B27A10" w14:textId="329E7828" w:rsidR="00E55136" w:rsidRPr="000C572D" w:rsidRDefault="00E55136" w:rsidP="00D12DA1">
      <w:pPr>
        <w:spacing w:line="240" w:lineRule="auto"/>
        <w:rPr>
          <w:rFonts w:asciiTheme="minorHAnsi" w:hAnsiTheme="minorHAnsi" w:cstheme="minorHAnsi"/>
          <w:color w:val="auto"/>
        </w:rPr>
      </w:pPr>
      <w:r w:rsidRPr="000C572D">
        <w:rPr>
          <w:rFonts w:asciiTheme="minorHAnsi" w:hAnsiTheme="minorHAnsi" w:cstheme="minorHAnsi"/>
          <w:color w:val="auto"/>
        </w:rPr>
        <w:t>Cllr Morgan commented on the importance of the cycle route - which concerns a fundamental point about sustainability of transport to and from the village.</w:t>
      </w:r>
    </w:p>
    <w:p w14:paraId="20690BDB" w14:textId="77777777" w:rsidR="00932FBA" w:rsidRPr="000C572D" w:rsidRDefault="00932FBA" w:rsidP="00932FBA">
      <w:pPr>
        <w:spacing w:line="240" w:lineRule="auto"/>
        <w:rPr>
          <w:rFonts w:asciiTheme="minorHAnsi" w:hAnsiTheme="minorHAnsi" w:cstheme="minorHAnsi"/>
          <w:color w:val="auto"/>
        </w:rPr>
      </w:pPr>
    </w:p>
    <w:p w14:paraId="64A4899A" w14:textId="3963F5A5" w:rsidR="000964A0" w:rsidRPr="000C572D" w:rsidRDefault="000964A0" w:rsidP="00932FBA">
      <w:pPr>
        <w:spacing w:line="240" w:lineRule="auto"/>
        <w:rPr>
          <w:rFonts w:asciiTheme="minorHAnsi" w:hAnsiTheme="minorHAnsi" w:cstheme="minorHAnsi"/>
          <w:b/>
          <w:color w:val="auto"/>
        </w:rPr>
      </w:pPr>
      <w:r w:rsidRPr="000C572D">
        <w:rPr>
          <w:rFonts w:asciiTheme="minorHAnsi" w:hAnsiTheme="minorHAnsi" w:cstheme="minorHAnsi"/>
          <w:b/>
          <w:color w:val="auto"/>
        </w:rPr>
        <w:t>1</w:t>
      </w:r>
      <w:r w:rsidR="00E55136" w:rsidRPr="000C572D">
        <w:rPr>
          <w:rFonts w:asciiTheme="minorHAnsi" w:hAnsiTheme="minorHAnsi" w:cstheme="minorHAnsi"/>
          <w:b/>
          <w:color w:val="auto"/>
        </w:rPr>
        <w:t>1</w:t>
      </w:r>
      <w:r w:rsidRPr="000C572D">
        <w:rPr>
          <w:rFonts w:asciiTheme="minorHAnsi" w:hAnsiTheme="minorHAnsi" w:cstheme="minorHAnsi"/>
          <w:b/>
          <w:color w:val="auto"/>
        </w:rPr>
        <w:t xml:space="preserve">. </w:t>
      </w:r>
      <w:r w:rsidR="0084487F" w:rsidRPr="000C572D">
        <w:rPr>
          <w:rFonts w:asciiTheme="minorHAnsi" w:hAnsiTheme="minorHAnsi" w:cstheme="minorHAnsi"/>
          <w:b/>
          <w:color w:val="auto"/>
        </w:rPr>
        <w:t>To receive a report from the Village Environment Working Group</w:t>
      </w:r>
      <w:r w:rsidRPr="000C572D">
        <w:rPr>
          <w:rFonts w:asciiTheme="minorHAnsi" w:hAnsiTheme="minorHAnsi" w:cstheme="minorHAnsi"/>
          <w:b/>
          <w:color w:val="auto"/>
        </w:rPr>
        <w:t xml:space="preserve"> (for purposes of report only)</w:t>
      </w:r>
    </w:p>
    <w:p w14:paraId="23BD32B8" w14:textId="2FDA8708" w:rsidR="00CD6265" w:rsidRPr="000C572D" w:rsidRDefault="00C14FE0" w:rsidP="00932FBA">
      <w:pPr>
        <w:spacing w:line="240" w:lineRule="auto"/>
        <w:rPr>
          <w:rFonts w:asciiTheme="minorHAnsi" w:hAnsiTheme="minorHAnsi" w:cstheme="minorHAnsi"/>
          <w:color w:val="auto"/>
        </w:rPr>
      </w:pPr>
      <w:r w:rsidRPr="000C572D">
        <w:rPr>
          <w:rFonts w:asciiTheme="minorHAnsi" w:hAnsiTheme="minorHAnsi" w:cstheme="minorHAnsi"/>
          <w:color w:val="auto"/>
        </w:rPr>
        <w:t xml:space="preserve">A summary report had been made available to all members ahead of this meeting and the contents were noted. A copy is associated at </w:t>
      </w:r>
      <w:r w:rsidRPr="000C572D">
        <w:rPr>
          <w:rFonts w:asciiTheme="minorHAnsi" w:hAnsiTheme="minorHAnsi" w:cstheme="minorHAnsi"/>
          <w:color w:val="auto"/>
          <w:highlight w:val="yellow"/>
        </w:rPr>
        <w:t xml:space="preserve">Appendix </w:t>
      </w:r>
      <w:r w:rsidR="00E55136" w:rsidRPr="000C572D">
        <w:rPr>
          <w:rFonts w:asciiTheme="minorHAnsi" w:hAnsiTheme="minorHAnsi" w:cstheme="minorHAnsi"/>
          <w:color w:val="auto"/>
          <w:highlight w:val="yellow"/>
        </w:rPr>
        <w:t>5</w:t>
      </w:r>
      <w:r w:rsidRPr="000C572D">
        <w:rPr>
          <w:rFonts w:asciiTheme="minorHAnsi" w:hAnsiTheme="minorHAnsi" w:cstheme="minorHAnsi"/>
          <w:color w:val="auto"/>
        </w:rPr>
        <w:t xml:space="preserve"> to these minutes. </w:t>
      </w:r>
    </w:p>
    <w:p w14:paraId="038F31AE" w14:textId="3FB4B810" w:rsidR="00DD5607" w:rsidRPr="000C572D" w:rsidRDefault="00B86B33" w:rsidP="00DD5607">
      <w:pPr>
        <w:spacing w:line="240" w:lineRule="auto"/>
        <w:rPr>
          <w:rFonts w:asciiTheme="minorHAnsi" w:hAnsiTheme="minorHAnsi" w:cstheme="minorHAnsi"/>
          <w:bCs/>
          <w:color w:val="auto"/>
        </w:rPr>
      </w:pPr>
      <w:r w:rsidRPr="000C572D">
        <w:rPr>
          <w:rFonts w:asciiTheme="minorHAnsi" w:hAnsiTheme="minorHAnsi" w:cstheme="minorHAnsi"/>
          <w:color w:val="auto"/>
        </w:rPr>
        <w:t xml:space="preserve">Members’ </w:t>
      </w:r>
      <w:r w:rsidR="00D12DA1" w:rsidRPr="000C572D">
        <w:rPr>
          <w:rFonts w:asciiTheme="minorHAnsi" w:hAnsiTheme="minorHAnsi" w:cstheme="minorHAnsi"/>
          <w:color w:val="auto"/>
        </w:rPr>
        <w:t xml:space="preserve">particular </w:t>
      </w:r>
      <w:r w:rsidRPr="000C572D">
        <w:rPr>
          <w:rFonts w:asciiTheme="minorHAnsi" w:hAnsiTheme="minorHAnsi" w:cstheme="minorHAnsi"/>
          <w:color w:val="auto"/>
        </w:rPr>
        <w:t xml:space="preserve">attention was drawn </w:t>
      </w:r>
      <w:r w:rsidR="00D12DA1" w:rsidRPr="000C572D">
        <w:rPr>
          <w:rFonts w:asciiTheme="minorHAnsi" w:hAnsiTheme="minorHAnsi" w:cstheme="minorHAnsi"/>
          <w:color w:val="auto"/>
        </w:rPr>
        <w:t xml:space="preserve">to the following </w:t>
      </w:r>
      <w:r w:rsidR="00D840E8" w:rsidRPr="000C572D">
        <w:rPr>
          <w:rFonts w:asciiTheme="minorHAnsi" w:hAnsiTheme="minorHAnsi" w:cstheme="minorHAnsi"/>
          <w:color w:val="auto"/>
        </w:rPr>
        <w:t>matters</w:t>
      </w:r>
      <w:r w:rsidR="00D12DA1" w:rsidRPr="000C572D">
        <w:rPr>
          <w:rFonts w:asciiTheme="minorHAnsi" w:hAnsiTheme="minorHAnsi" w:cstheme="minorHAnsi"/>
          <w:color w:val="auto"/>
        </w:rPr>
        <w:t>:</w:t>
      </w:r>
    </w:p>
    <w:p w14:paraId="6EAB4756" w14:textId="04DDFBA1" w:rsidR="000F0283" w:rsidRPr="000C572D" w:rsidRDefault="000F0283" w:rsidP="00DD5607">
      <w:pPr>
        <w:spacing w:line="240" w:lineRule="auto"/>
        <w:rPr>
          <w:rFonts w:asciiTheme="minorHAnsi" w:hAnsiTheme="minorHAnsi" w:cstheme="minorHAnsi"/>
          <w:b/>
          <w:color w:val="auto"/>
        </w:rPr>
      </w:pPr>
      <w:r w:rsidRPr="000C572D">
        <w:rPr>
          <w:rFonts w:asciiTheme="minorHAnsi" w:hAnsiTheme="minorHAnsi" w:cstheme="minorHAnsi"/>
          <w:b/>
          <w:color w:val="auto"/>
        </w:rPr>
        <w:t xml:space="preserve">Memorial garden </w:t>
      </w:r>
      <w:proofErr w:type="gramStart"/>
      <w:r w:rsidRPr="000C572D">
        <w:rPr>
          <w:rFonts w:asciiTheme="minorHAnsi" w:hAnsiTheme="minorHAnsi" w:cstheme="minorHAnsi"/>
          <w:color w:val="auto"/>
        </w:rPr>
        <w:t>In</w:t>
      </w:r>
      <w:proofErr w:type="gramEnd"/>
      <w:r w:rsidRPr="000C572D">
        <w:rPr>
          <w:rFonts w:asciiTheme="minorHAnsi" w:hAnsiTheme="minorHAnsi" w:cstheme="minorHAnsi"/>
          <w:color w:val="auto"/>
        </w:rPr>
        <w:t xml:space="preserve"> response to a question on the next steps, Cllr Morgan confirmed that all that was necessary was to respond to the residents concerned to give them the approval to get started.  It was agreed that </w:t>
      </w:r>
      <w:r w:rsidR="007D000E">
        <w:rPr>
          <w:rFonts w:asciiTheme="minorHAnsi" w:hAnsiTheme="minorHAnsi" w:cstheme="minorHAnsi"/>
          <w:color w:val="auto"/>
        </w:rPr>
        <w:t>C</w:t>
      </w:r>
      <w:r w:rsidRPr="000C572D">
        <w:rPr>
          <w:rFonts w:asciiTheme="minorHAnsi" w:hAnsiTheme="minorHAnsi" w:cstheme="minorHAnsi"/>
          <w:color w:val="auto"/>
        </w:rPr>
        <w:t>llr Morgan would contact the residents concerned.</w:t>
      </w:r>
    </w:p>
    <w:p w14:paraId="21550FC4" w14:textId="0092E2E9" w:rsidR="00DD5607" w:rsidRPr="000C572D" w:rsidRDefault="000F0283" w:rsidP="00DD5607">
      <w:pPr>
        <w:spacing w:line="240" w:lineRule="auto"/>
        <w:rPr>
          <w:rFonts w:asciiTheme="minorHAnsi" w:hAnsiTheme="minorHAnsi" w:cstheme="minorHAnsi"/>
          <w:bCs/>
          <w:color w:val="auto"/>
        </w:rPr>
      </w:pPr>
      <w:r w:rsidRPr="000C572D">
        <w:rPr>
          <w:rFonts w:asciiTheme="minorHAnsi" w:hAnsiTheme="minorHAnsi" w:cstheme="minorHAnsi"/>
          <w:b/>
          <w:color w:val="auto"/>
        </w:rPr>
        <w:t xml:space="preserve">Foxhills Open Space tree works – </w:t>
      </w:r>
      <w:r w:rsidRPr="000C572D">
        <w:rPr>
          <w:rFonts w:asciiTheme="minorHAnsi" w:hAnsiTheme="minorHAnsi" w:cstheme="minorHAnsi"/>
          <w:color w:val="auto"/>
        </w:rPr>
        <w:t xml:space="preserve">It was confirmed that the work </w:t>
      </w:r>
      <w:r w:rsidR="007D000E">
        <w:rPr>
          <w:rFonts w:asciiTheme="minorHAnsi" w:hAnsiTheme="minorHAnsi" w:cstheme="minorHAnsi"/>
          <w:color w:val="auto"/>
        </w:rPr>
        <w:t>is intended to s</w:t>
      </w:r>
      <w:r w:rsidR="00A10AA5" w:rsidRPr="000C572D">
        <w:rPr>
          <w:rFonts w:asciiTheme="minorHAnsi" w:hAnsiTheme="minorHAnsi" w:cstheme="minorHAnsi"/>
          <w:color w:val="auto"/>
        </w:rPr>
        <w:t>tart around mid-November.</w:t>
      </w:r>
    </w:p>
    <w:p w14:paraId="6CE55781" w14:textId="12FDA7E4" w:rsidR="007C10B7" w:rsidRPr="000C572D" w:rsidRDefault="007C10B7" w:rsidP="00DD5607">
      <w:pPr>
        <w:spacing w:line="240" w:lineRule="auto"/>
        <w:rPr>
          <w:rFonts w:asciiTheme="minorHAnsi" w:hAnsiTheme="minorHAnsi" w:cstheme="minorHAnsi"/>
          <w:strike/>
          <w:color w:val="auto"/>
        </w:rPr>
      </w:pPr>
      <w:r w:rsidRPr="000C572D">
        <w:rPr>
          <w:rFonts w:asciiTheme="minorHAnsi" w:hAnsiTheme="minorHAnsi" w:cstheme="minorHAnsi"/>
          <w:b/>
          <w:bCs/>
          <w:color w:val="auto"/>
        </w:rPr>
        <w:t>Dropped Kerbs</w:t>
      </w:r>
      <w:r w:rsidRPr="000C572D">
        <w:rPr>
          <w:rFonts w:asciiTheme="minorHAnsi" w:hAnsiTheme="minorHAnsi" w:cstheme="minorHAnsi"/>
          <w:bCs/>
          <w:color w:val="auto"/>
        </w:rPr>
        <w:t xml:space="preserve"> – </w:t>
      </w:r>
      <w:r w:rsidR="000F0283" w:rsidRPr="000C572D">
        <w:rPr>
          <w:rFonts w:asciiTheme="minorHAnsi" w:hAnsiTheme="minorHAnsi" w:cstheme="minorHAnsi"/>
          <w:bCs/>
          <w:color w:val="auto"/>
        </w:rPr>
        <w:t xml:space="preserve">Cllr Huggins reported that a prioritised list of six </w:t>
      </w:r>
      <w:r w:rsidR="007D000E">
        <w:rPr>
          <w:rFonts w:asciiTheme="minorHAnsi" w:hAnsiTheme="minorHAnsi" w:cstheme="minorHAnsi"/>
          <w:bCs/>
          <w:color w:val="auto"/>
        </w:rPr>
        <w:t xml:space="preserve">dropped </w:t>
      </w:r>
      <w:r w:rsidR="000F0283" w:rsidRPr="000C572D">
        <w:rPr>
          <w:rFonts w:asciiTheme="minorHAnsi" w:hAnsiTheme="minorHAnsi" w:cstheme="minorHAnsi"/>
          <w:bCs/>
          <w:color w:val="auto"/>
        </w:rPr>
        <w:t>kerbs had been passed back to Dorset</w:t>
      </w:r>
      <w:r w:rsidR="007D000E">
        <w:rPr>
          <w:rFonts w:asciiTheme="minorHAnsi" w:hAnsiTheme="minorHAnsi" w:cstheme="minorHAnsi"/>
          <w:bCs/>
          <w:color w:val="auto"/>
        </w:rPr>
        <w:t xml:space="preserve"> C</w:t>
      </w:r>
      <w:r w:rsidR="000F0283" w:rsidRPr="000C572D">
        <w:rPr>
          <w:rFonts w:asciiTheme="minorHAnsi" w:hAnsiTheme="minorHAnsi" w:cstheme="minorHAnsi"/>
          <w:bCs/>
          <w:color w:val="auto"/>
        </w:rPr>
        <w:t>ouncil. However they have responded to say that they may be able to do one or two more - and that all should be complete by the end of November.</w:t>
      </w:r>
    </w:p>
    <w:p w14:paraId="7E97AB54" w14:textId="77777777" w:rsidR="00CD6265" w:rsidRPr="000C572D" w:rsidRDefault="00CD6265" w:rsidP="00932FBA">
      <w:pPr>
        <w:spacing w:line="240" w:lineRule="auto"/>
        <w:rPr>
          <w:rFonts w:asciiTheme="minorHAnsi" w:hAnsiTheme="minorHAnsi" w:cstheme="minorHAnsi"/>
          <w:color w:val="auto"/>
        </w:rPr>
      </w:pPr>
    </w:p>
    <w:p w14:paraId="6E8F89F5" w14:textId="5FD94C39" w:rsidR="00EA7D0C" w:rsidRPr="000C572D" w:rsidRDefault="00FF567B" w:rsidP="00932FBA">
      <w:pPr>
        <w:pStyle w:val="Heading2"/>
        <w:rPr>
          <w:rFonts w:asciiTheme="minorHAnsi" w:hAnsiTheme="minorHAnsi" w:cstheme="minorHAnsi"/>
          <w:color w:val="auto"/>
        </w:rPr>
      </w:pPr>
      <w:r w:rsidRPr="000C572D">
        <w:rPr>
          <w:rFonts w:asciiTheme="minorHAnsi" w:hAnsiTheme="minorHAnsi" w:cstheme="minorHAnsi"/>
          <w:caps/>
          <w:color w:val="auto"/>
        </w:rPr>
        <w:t>1</w:t>
      </w:r>
      <w:r w:rsidR="000F0283" w:rsidRPr="000C572D">
        <w:rPr>
          <w:rFonts w:asciiTheme="minorHAnsi" w:hAnsiTheme="minorHAnsi" w:cstheme="minorHAnsi"/>
          <w:caps/>
          <w:color w:val="auto"/>
        </w:rPr>
        <w:t>2</w:t>
      </w:r>
      <w:r w:rsidRPr="000C572D">
        <w:rPr>
          <w:rFonts w:asciiTheme="minorHAnsi" w:hAnsiTheme="minorHAnsi" w:cstheme="minorHAnsi"/>
          <w:caps/>
          <w:color w:val="auto"/>
        </w:rPr>
        <w:t xml:space="preserve">. </w:t>
      </w:r>
      <w:proofErr w:type="gramStart"/>
      <w:r w:rsidR="00EA7D0C" w:rsidRPr="000C572D">
        <w:rPr>
          <w:rFonts w:asciiTheme="minorHAnsi" w:hAnsiTheme="minorHAnsi" w:cstheme="minorHAnsi"/>
          <w:color w:val="auto"/>
        </w:rPr>
        <w:t>To</w:t>
      </w:r>
      <w:proofErr w:type="gramEnd"/>
      <w:r w:rsidR="00EA7D0C" w:rsidRPr="000C572D">
        <w:rPr>
          <w:rFonts w:asciiTheme="minorHAnsi" w:hAnsiTheme="minorHAnsi" w:cstheme="minorHAnsi"/>
          <w:color w:val="auto"/>
        </w:rPr>
        <w:t xml:space="preserve"> receive and note an update on the initiative to widen the provision of superfast broadband within the parish (for the purposes of report only) </w:t>
      </w:r>
    </w:p>
    <w:p w14:paraId="7AAD4CAF" w14:textId="02F05B98" w:rsidR="002258A7" w:rsidRPr="000C572D" w:rsidRDefault="002258A7" w:rsidP="002258A7">
      <w:pPr>
        <w:spacing w:line="240" w:lineRule="auto"/>
        <w:rPr>
          <w:rFonts w:asciiTheme="minorHAnsi" w:hAnsiTheme="minorHAnsi" w:cstheme="minorHAnsi"/>
          <w:color w:val="auto"/>
        </w:rPr>
      </w:pPr>
      <w:r w:rsidRPr="000C572D">
        <w:rPr>
          <w:rFonts w:asciiTheme="minorHAnsi" w:hAnsiTheme="minorHAnsi" w:cstheme="minorHAnsi"/>
          <w:color w:val="auto"/>
        </w:rPr>
        <w:t xml:space="preserve">A summary report had been made available to all members ahead of this meeting and the contents were noted. A copy is associated at </w:t>
      </w:r>
      <w:r w:rsidRPr="000C572D">
        <w:rPr>
          <w:rFonts w:asciiTheme="minorHAnsi" w:hAnsiTheme="minorHAnsi" w:cstheme="minorHAnsi"/>
          <w:color w:val="auto"/>
          <w:highlight w:val="yellow"/>
        </w:rPr>
        <w:t xml:space="preserve">Appendix </w:t>
      </w:r>
      <w:r w:rsidR="000F0283" w:rsidRPr="000C572D">
        <w:rPr>
          <w:rFonts w:asciiTheme="minorHAnsi" w:hAnsiTheme="minorHAnsi" w:cstheme="minorHAnsi"/>
          <w:color w:val="auto"/>
          <w:highlight w:val="yellow"/>
        </w:rPr>
        <w:t>6</w:t>
      </w:r>
      <w:r w:rsidRPr="000C572D">
        <w:rPr>
          <w:rFonts w:asciiTheme="minorHAnsi" w:hAnsiTheme="minorHAnsi" w:cstheme="minorHAnsi"/>
          <w:color w:val="auto"/>
        </w:rPr>
        <w:t xml:space="preserve"> to these minutes. </w:t>
      </w:r>
    </w:p>
    <w:p w14:paraId="40C13C28" w14:textId="77777777" w:rsidR="006A0EC2" w:rsidRPr="000C572D" w:rsidRDefault="006A0EC2" w:rsidP="00932FBA">
      <w:pPr>
        <w:spacing w:line="240" w:lineRule="auto"/>
        <w:rPr>
          <w:rFonts w:asciiTheme="minorHAnsi" w:hAnsiTheme="minorHAnsi" w:cstheme="minorHAnsi"/>
          <w:color w:val="auto"/>
        </w:rPr>
      </w:pPr>
    </w:p>
    <w:p w14:paraId="2523C05E" w14:textId="10E4880B" w:rsidR="00CD6265" w:rsidRPr="000C572D" w:rsidRDefault="00243AC2" w:rsidP="00CD6265">
      <w:pPr>
        <w:pStyle w:val="Heading2"/>
        <w:rPr>
          <w:rFonts w:eastAsia="Times New Roman" w:cs="Calibri"/>
          <w:bCs w:val="0"/>
          <w:caps/>
          <w:color w:val="auto"/>
        </w:rPr>
      </w:pPr>
      <w:r w:rsidRPr="000C572D">
        <w:rPr>
          <w:rFonts w:asciiTheme="minorHAnsi" w:hAnsiTheme="minorHAnsi" w:cstheme="minorHAnsi"/>
          <w:color w:val="auto"/>
        </w:rPr>
        <w:t>1</w:t>
      </w:r>
      <w:r w:rsidR="00267A55" w:rsidRPr="000C572D">
        <w:rPr>
          <w:rFonts w:asciiTheme="minorHAnsi" w:hAnsiTheme="minorHAnsi" w:cstheme="minorHAnsi"/>
          <w:color w:val="auto"/>
        </w:rPr>
        <w:t>3</w:t>
      </w:r>
      <w:r w:rsidR="00CD6265" w:rsidRPr="000C572D">
        <w:rPr>
          <w:rFonts w:asciiTheme="minorHAnsi" w:hAnsiTheme="minorHAnsi" w:cstheme="minorHAnsi"/>
          <w:color w:val="auto"/>
        </w:rPr>
        <w:t xml:space="preserve">. </w:t>
      </w:r>
      <w:proofErr w:type="gramStart"/>
      <w:r w:rsidR="00CD6265" w:rsidRPr="000C572D">
        <w:rPr>
          <w:rFonts w:eastAsia="Times New Roman" w:cs="Calibri"/>
          <w:bCs w:val="0"/>
          <w:color w:val="auto"/>
        </w:rPr>
        <w:t>T</w:t>
      </w:r>
      <w:r w:rsidR="0084487F" w:rsidRPr="000C572D">
        <w:rPr>
          <w:rFonts w:eastAsia="Times New Roman" w:cs="Calibri"/>
          <w:bCs w:val="0"/>
          <w:color w:val="auto"/>
        </w:rPr>
        <w:t>o</w:t>
      </w:r>
      <w:proofErr w:type="gramEnd"/>
      <w:r w:rsidR="00CD6265" w:rsidRPr="000C572D">
        <w:rPr>
          <w:rFonts w:eastAsia="Times New Roman" w:cs="Calibri"/>
          <w:bCs w:val="0"/>
          <w:color w:val="auto"/>
        </w:rPr>
        <w:t xml:space="preserve"> receive an update on </w:t>
      </w:r>
      <w:proofErr w:type="spellStart"/>
      <w:r w:rsidR="00CD6265" w:rsidRPr="000C572D">
        <w:rPr>
          <w:rFonts w:eastAsia="Times New Roman" w:cs="Calibri"/>
          <w:bCs w:val="0"/>
          <w:color w:val="auto"/>
        </w:rPr>
        <w:t>Defib</w:t>
      </w:r>
      <w:proofErr w:type="spellEnd"/>
      <w:r w:rsidR="00CD6265" w:rsidRPr="000C572D">
        <w:rPr>
          <w:rFonts w:eastAsia="Times New Roman" w:cs="Calibri"/>
          <w:bCs w:val="0"/>
          <w:color w:val="auto"/>
        </w:rPr>
        <w:t xml:space="preserve"> provision</w:t>
      </w:r>
      <w:r w:rsidR="00CD6265" w:rsidRPr="000C572D">
        <w:rPr>
          <w:rFonts w:eastAsia="Times New Roman" w:cs="Calibri"/>
          <w:bCs w:val="0"/>
          <w:caps/>
          <w:color w:val="auto"/>
        </w:rPr>
        <w:t xml:space="preserve"> (</w:t>
      </w:r>
      <w:r w:rsidR="00CD6265" w:rsidRPr="000C572D">
        <w:rPr>
          <w:rFonts w:eastAsia="Times New Roman" w:cs="Calibri"/>
          <w:bCs w:val="0"/>
          <w:color w:val="auto"/>
        </w:rPr>
        <w:t>for purposes of report only</w:t>
      </w:r>
      <w:r w:rsidR="00B15B4D" w:rsidRPr="000C572D">
        <w:rPr>
          <w:rFonts w:eastAsia="Times New Roman" w:cs="Calibri"/>
          <w:bCs w:val="0"/>
          <w:color w:val="auto"/>
        </w:rPr>
        <w:t xml:space="preserve">) </w:t>
      </w:r>
    </w:p>
    <w:p w14:paraId="38E44AF2" w14:textId="3F7A6A4A" w:rsidR="0025200E" w:rsidRPr="000C572D" w:rsidRDefault="0025200E" w:rsidP="0025200E">
      <w:pPr>
        <w:spacing w:line="240" w:lineRule="auto"/>
        <w:rPr>
          <w:rFonts w:asciiTheme="minorHAnsi" w:hAnsiTheme="minorHAnsi" w:cstheme="minorHAnsi"/>
          <w:color w:val="auto"/>
        </w:rPr>
      </w:pPr>
      <w:r w:rsidRPr="000C572D">
        <w:rPr>
          <w:rFonts w:asciiTheme="minorHAnsi" w:hAnsiTheme="minorHAnsi" w:cstheme="minorHAnsi"/>
          <w:color w:val="auto"/>
        </w:rPr>
        <w:t xml:space="preserve">A summary report had been made available to all members ahead of this meeting and the contents were noted. A copy is associated at </w:t>
      </w:r>
      <w:r w:rsidRPr="000C572D">
        <w:rPr>
          <w:rFonts w:asciiTheme="minorHAnsi" w:hAnsiTheme="minorHAnsi" w:cstheme="minorHAnsi"/>
          <w:color w:val="auto"/>
          <w:highlight w:val="yellow"/>
        </w:rPr>
        <w:t xml:space="preserve">Appendix </w:t>
      </w:r>
      <w:r w:rsidR="000F0283" w:rsidRPr="000C572D">
        <w:rPr>
          <w:rFonts w:asciiTheme="minorHAnsi" w:hAnsiTheme="minorHAnsi" w:cstheme="minorHAnsi"/>
          <w:color w:val="auto"/>
          <w:highlight w:val="yellow"/>
        </w:rPr>
        <w:t>7</w:t>
      </w:r>
      <w:r w:rsidRPr="000C572D">
        <w:rPr>
          <w:rFonts w:asciiTheme="minorHAnsi" w:hAnsiTheme="minorHAnsi" w:cstheme="minorHAnsi"/>
          <w:color w:val="auto"/>
        </w:rPr>
        <w:t xml:space="preserve"> to these minutes. </w:t>
      </w:r>
    </w:p>
    <w:p w14:paraId="584B8FE0" w14:textId="77777777" w:rsidR="00FF185C" w:rsidRPr="000C572D" w:rsidRDefault="00421613" w:rsidP="0089572C">
      <w:pPr>
        <w:spacing w:line="240" w:lineRule="auto"/>
        <w:rPr>
          <w:rFonts w:asciiTheme="minorHAnsi" w:hAnsiTheme="minorHAnsi" w:cstheme="minorHAnsi"/>
          <w:color w:val="auto"/>
        </w:rPr>
      </w:pPr>
      <w:r w:rsidRPr="000C572D">
        <w:rPr>
          <w:rFonts w:asciiTheme="minorHAnsi" w:hAnsiTheme="minorHAnsi" w:cstheme="minorHAnsi"/>
          <w:color w:val="auto"/>
        </w:rPr>
        <w:t xml:space="preserve">Particular attention was drawn to the </w:t>
      </w:r>
      <w:r w:rsidR="00FF185C" w:rsidRPr="000C572D">
        <w:rPr>
          <w:rFonts w:asciiTheme="minorHAnsi" w:hAnsiTheme="minorHAnsi" w:cstheme="minorHAnsi"/>
          <w:color w:val="auto"/>
        </w:rPr>
        <w:t>following:</w:t>
      </w:r>
    </w:p>
    <w:p w14:paraId="1E4B8037" w14:textId="38DF0BFB" w:rsidR="00FF185C" w:rsidRPr="000C572D" w:rsidRDefault="00FF185C" w:rsidP="00FF185C">
      <w:pPr>
        <w:pStyle w:val="ListParagraph"/>
        <w:numPr>
          <w:ilvl w:val="0"/>
          <w:numId w:val="35"/>
        </w:numPr>
        <w:spacing w:line="240" w:lineRule="auto"/>
        <w:rPr>
          <w:rFonts w:asciiTheme="minorHAnsi" w:hAnsiTheme="minorHAnsi" w:cstheme="minorHAnsi"/>
          <w:color w:val="auto"/>
        </w:rPr>
      </w:pPr>
      <w:r w:rsidRPr="000C572D">
        <w:rPr>
          <w:rFonts w:asciiTheme="minorHAnsi" w:hAnsiTheme="minorHAnsi" w:cstheme="minorHAnsi"/>
          <w:color w:val="auto"/>
        </w:rPr>
        <w:t xml:space="preserve">The local volunteer who had been carrying out the weekly </w:t>
      </w:r>
      <w:proofErr w:type="spellStart"/>
      <w:r w:rsidRPr="000C572D">
        <w:rPr>
          <w:rFonts w:asciiTheme="minorHAnsi" w:hAnsiTheme="minorHAnsi" w:cstheme="minorHAnsi"/>
          <w:color w:val="auto"/>
        </w:rPr>
        <w:t>defib</w:t>
      </w:r>
      <w:proofErr w:type="spellEnd"/>
      <w:r w:rsidRPr="000C572D">
        <w:rPr>
          <w:rFonts w:asciiTheme="minorHAnsi" w:hAnsiTheme="minorHAnsi" w:cstheme="minorHAnsi"/>
          <w:color w:val="auto"/>
        </w:rPr>
        <w:t xml:space="preserve"> monitoring appears not to be doing the checks any more.  Consequently a new volunteer is being sought - and in the meantime </w:t>
      </w:r>
      <w:r w:rsidR="007D000E">
        <w:rPr>
          <w:rFonts w:asciiTheme="minorHAnsi" w:hAnsiTheme="minorHAnsi" w:cstheme="minorHAnsi"/>
          <w:color w:val="auto"/>
        </w:rPr>
        <w:t>C</w:t>
      </w:r>
      <w:r w:rsidRPr="000C572D">
        <w:rPr>
          <w:rFonts w:asciiTheme="minorHAnsi" w:hAnsiTheme="minorHAnsi" w:cstheme="minorHAnsi"/>
          <w:color w:val="auto"/>
        </w:rPr>
        <w:t xml:space="preserve">llr Huggins is undertaking them. </w:t>
      </w:r>
    </w:p>
    <w:p w14:paraId="4B547F8B" w14:textId="5FDB6443" w:rsidR="00FF185C" w:rsidRPr="000C572D" w:rsidRDefault="00FF185C" w:rsidP="00FF185C">
      <w:pPr>
        <w:pStyle w:val="ListParagraph"/>
        <w:numPr>
          <w:ilvl w:val="0"/>
          <w:numId w:val="35"/>
        </w:numPr>
        <w:spacing w:line="240" w:lineRule="auto"/>
        <w:rPr>
          <w:rFonts w:asciiTheme="minorHAnsi" w:hAnsiTheme="minorHAnsi" w:cstheme="minorHAnsi"/>
          <w:color w:val="auto"/>
        </w:rPr>
      </w:pPr>
      <w:r w:rsidRPr="000C572D">
        <w:rPr>
          <w:rFonts w:asciiTheme="minorHAnsi" w:hAnsiTheme="minorHAnsi" w:cstheme="minorHAnsi"/>
          <w:color w:val="auto"/>
        </w:rPr>
        <w:t xml:space="preserve">There is one year’s free remote monitoring with the </w:t>
      </w:r>
      <w:proofErr w:type="spellStart"/>
      <w:r w:rsidRPr="000C572D">
        <w:rPr>
          <w:rFonts w:asciiTheme="minorHAnsi" w:hAnsiTheme="minorHAnsi" w:cstheme="minorHAnsi"/>
          <w:color w:val="auto"/>
        </w:rPr>
        <w:t>defib</w:t>
      </w:r>
      <w:proofErr w:type="spellEnd"/>
      <w:r w:rsidRPr="000C572D">
        <w:rPr>
          <w:rFonts w:asciiTheme="minorHAnsi" w:hAnsiTheme="minorHAnsi" w:cstheme="minorHAnsi"/>
          <w:color w:val="auto"/>
        </w:rPr>
        <w:t xml:space="preserve"> equipment. Cllr Huggins suggest</w:t>
      </w:r>
      <w:r w:rsidR="007D000E">
        <w:rPr>
          <w:rFonts w:asciiTheme="minorHAnsi" w:hAnsiTheme="minorHAnsi" w:cstheme="minorHAnsi"/>
          <w:color w:val="auto"/>
        </w:rPr>
        <w:t>ed</w:t>
      </w:r>
      <w:r w:rsidRPr="000C572D">
        <w:rPr>
          <w:rFonts w:asciiTheme="minorHAnsi" w:hAnsiTheme="minorHAnsi" w:cstheme="minorHAnsi"/>
          <w:color w:val="auto"/>
        </w:rPr>
        <w:t xml:space="preserve"> that this is not particularly good value given that the ongoing subscription per defibrillator for this service is £250 per annum. It was </w:t>
      </w:r>
      <w:r w:rsidRPr="000C572D">
        <w:rPr>
          <w:rFonts w:asciiTheme="minorHAnsi" w:hAnsiTheme="minorHAnsi" w:cstheme="minorHAnsi"/>
          <w:b/>
          <w:color w:val="auto"/>
        </w:rPr>
        <w:t>RESOLVED</w:t>
      </w:r>
      <w:r w:rsidRPr="000C572D">
        <w:rPr>
          <w:rFonts w:asciiTheme="minorHAnsi" w:hAnsiTheme="minorHAnsi" w:cstheme="minorHAnsi"/>
          <w:color w:val="auto"/>
        </w:rPr>
        <w:t xml:space="preserve"> to </w:t>
      </w:r>
      <w:r w:rsidRPr="000C572D">
        <w:rPr>
          <w:rFonts w:asciiTheme="minorHAnsi" w:hAnsiTheme="minorHAnsi" w:cstheme="minorHAnsi"/>
          <w:b/>
          <w:color w:val="auto"/>
        </w:rPr>
        <w:t>ACCEPT</w:t>
      </w:r>
      <w:r w:rsidRPr="000C572D">
        <w:rPr>
          <w:rFonts w:asciiTheme="minorHAnsi" w:hAnsiTheme="minorHAnsi" w:cstheme="minorHAnsi"/>
          <w:color w:val="auto"/>
        </w:rPr>
        <w:t xml:space="preserve"> Cllr Huggins recommendation not to renew this subscription.</w:t>
      </w:r>
    </w:p>
    <w:p w14:paraId="2C289297" w14:textId="228E439D" w:rsidR="00FF185C" w:rsidRPr="000C572D" w:rsidRDefault="00FF185C" w:rsidP="00FF185C">
      <w:pPr>
        <w:pStyle w:val="ListParagraph"/>
        <w:numPr>
          <w:ilvl w:val="0"/>
          <w:numId w:val="35"/>
        </w:numPr>
        <w:spacing w:line="240" w:lineRule="auto"/>
        <w:rPr>
          <w:rFonts w:asciiTheme="minorHAnsi" w:hAnsiTheme="minorHAnsi" w:cstheme="minorHAnsi"/>
          <w:color w:val="auto"/>
        </w:rPr>
      </w:pPr>
      <w:r w:rsidRPr="000C572D">
        <w:rPr>
          <w:rFonts w:asciiTheme="minorHAnsi" w:hAnsiTheme="minorHAnsi" w:cstheme="minorHAnsi"/>
          <w:color w:val="auto"/>
        </w:rPr>
        <w:t>Related to th</w:t>
      </w:r>
      <w:r w:rsidR="007D000E">
        <w:rPr>
          <w:rFonts w:asciiTheme="minorHAnsi" w:hAnsiTheme="minorHAnsi" w:cstheme="minorHAnsi"/>
          <w:color w:val="auto"/>
        </w:rPr>
        <w:t>e above,</w:t>
      </w:r>
      <w:r w:rsidRPr="000C572D">
        <w:rPr>
          <w:rFonts w:asciiTheme="minorHAnsi" w:hAnsiTheme="minorHAnsi" w:cstheme="minorHAnsi"/>
          <w:color w:val="auto"/>
        </w:rPr>
        <w:t xml:space="preserve"> it was resolved to terminate the BT contract for the </w:t>
      </w:r>
      <w:r w:rsidR="00562AEB">
        <w:rPr>
          <w:rFonts w:asciiTheme="minorHAnsi" w:hAnsiTheme="minorHAnsi" w:cstheme="minorHAnsi"/>
          <w:color w:val="auto"/>
        </w:rPr>
        <w:t>MiFi</w:t>
      </w:r>
      <w:r w:rsidRPr="000C572D">
        <w:rPr>
          <w:rFonts w:asciiTheme="minorHAnsi" w:hAnsiTheme="minorHAnsi" w:cstheme="minorHAnsi"/>
          <w:color w:val="auto"/>
        </w:rPr>
        <w:t xml:space="preserve"> which enables the monitoring of the Wareham </w:t>
      </w:r>
      <w:r w:rsidR="007D000E">
        <w:rPr>
          <w:rFonts w:asciiTheme="minorHAnsi" w:hAnsiTheme="minorHAnsi" w:cstheme="minorHAnsi"/>
          <w:color w:val="auto"/>
        </w:rPr>
        <w:t>R</w:t>
      </w:r>
      <w:r w:rsidRPr="000C572D">
        <w:rPr>
          <w:rFonts w:asciiTheme="minorHAnsi" w:hAnsiTheme="minorHAnsi" w:cstheme="minorHAnsi"/>
          <w:color w:val="auto"/>
        </w:rPr>
        <w:t xml:space="preserve">oad defibrillator. </w:t>
      </w:r>
      <w:r w:rsidRPr="000C572D">
        <w:rPr>
          <w:rFonts w:asciiTheme="minorHAnsi" w:hAnsiTheme="minorHAnsi" w:cstheme="minorHAnsi"/>
          <w:b/>
          <w:i/>
          <w:color w:val="auto"/>
        </w:rPr>
        <w:t>Action: Parish Clerk to terminate this contract with BT accordingly</w:t>
      </w:r>
      <w:r w:rsidRPr="000C572D">
        <w:rPr>
          <w:rFonts w:asciiTheme="minorHAnsi" w:hAnsiTheme="minorHAnsi" w:cstheme="minorHAnsi"/>
          <w:color w:val="auto"/>
        </w:rPr>
        <w:t>.</w:t>
      </w:r>
    </w:p>
    <w:p w14:paraId="04A21809" w14:textId="190A167B" w:rsidR="00FF185C" w:rsidRPr="000C572D" w:rsidRDefault="00FF185C" w:rsidP="0089572C">
      <w:pPr>
        <w:pStyle w:val="ListParagraph"/>
        <w:numPr>
          <w:ilvl w:val="0"/>
          <w:numId w:val="35"/>
        </w:numPr>
        <w:spacing w:line="240" w:lineRule="auto"/>
        <w:rPr>
          <w:rFonts w:asciiTheme="minorHAnsi" w:hAnsiTheme="minorHAnsi" w:cstheme="minorHAnsi"/>
          <w:color w:val="auto"/>
        </w:rPr>
      </w:pPr>
      <w:r w:rsidRPr="000C572D">
        <w:rPr>
          <w:rFonts w:asciiTheme="minorHAnsi" w:hAnsiTheme="minorHAnsi" w:cstheme="minorHAnsi"/>
          <w:color w:val="auto"/>
        </w:rPr>
        <w:t xml:space="preserve">The </w:t>
      </w:r>
      <w:r w:rsidR="007D000E">
        <w:rPr>
          <w:rFonts w:asciiTheme="minorHAnsi" w:hAnsiTheme="minorHAnsi" w:cstheme="minorHAnsi"/>
          <w:color w:val="auto"/>
        </w:rPr>
        <w:t>South West A</w:t>
      </w:r>
      <w:r w:rsidRPr="000C572D">
        <w:rPr>
          <w:rFonts w:asciiTheme="minorHAnsi" w:hAnsiTheme="minorHAnsi" w:cstheme="minorHAnsi"/>
          <w:color w:val="auto"/>
        </w:rPr>
        <w:t xml:space="preserve">mbulance </w:t>
      </w:r>
      <w:r w:rsidR="007D000E">
        <w:rPr>
          <w:rFonts w:asciiTheme="minorHAnsi" w:hAnsiTheme="minorHAnsi" w:cstheme="minorHAnsi"/>
          <w:color w:val="auto"/>
        </w:rPr>
        <w:t>S</w:t>
      </w:r>
      <w:r w:rsidRPr="000C572D">
        <w:rPr>
          <w:rFonts w:asciiTheme="minorHAnsi" w:hAnsiTheme="minorHAnsi" w:cstheme="minorHAnsi"/>
          <w:color w:val="auto"/>
        </w:rPr>
        <w:t xml:space="preserve">ervice had put Cllr Huggins in touch with a third party training organisation offering defibrillator user familiarisation and training. This training organisation have offered to do 3 x 1 hour training sessions free of charge for the Lytchett Matravers community.  Cllr Huggins has been in touch with the Bookings Secretary </w:t>
      </w:r>
      <w:r w:rsidR="007D000E">
        <w:rPr>
          <w:rFonts w:asciiTheme="minorHAnsi" w:hAnsiTheme="minorHAnsi" w:cstheme="minorHAnsi"/>
          <w:color w:val="auto"/>
        </w:rPr>
        <w:t xml:space="preserve">of </w:t>
      </w:r>
      <w:r w:rsidRPr="000C572D">
        <w:rPr>
          <w:rFonts w:asciiTheme="minorHAnsi" w:hAnsiTheme="minorHAnsi" w:cstheme="minorHAnsi"/>
          <w:color w:val="auto"/>
        </w:rPr>
        <w:t xml:space="preserve">the village hall and a </w:t>
      </w:r>
      <w:r w:rsidR="007D000E">
        <w:rPr>
          <w:rFonts w:asciiTheme="minorHAnsi" w:hAnsiTheme="minorHAnsi" w:cstheme="minorHAnsi"/>
          <w:color w:val="auto"/>
        </w:rPr>
        <w:t xml:space="preserve">booking </w:t>
      </w:r>
      <w:r w:rsidRPr="000C572D">
        <w:rPr>
          <w:rFonts w:asciiTheme="minorHAnsi" w:hAnsiTheme="minorHAnsi" w:cstheme="minorHAnsi"/>
          <w:color w:val="auto"/>
        </w:rPr>
        <w:t xml:space="preserve">has been </w:t>
      </w:r>
      <w:r w:rsidR="007D000E">
        <w:rPr>
          <w:rFonts w:asciiTheme="minorHAnsi" w:hAnsiTheme="minorHAnsi" w:cstheme="minorHAnsi"/>
          <w:color w:val="auto"/>
        </w:rPr>
        <w:t xml:space="preserve">made </w:t>
      </w:r>
      <w:r w:rsidRPr="000C572D">
        <w:rPr>
          <w:rFonts w:asciiTheme="minorHAnsi" w:hAnsiTheme="minorHAnsi" w:cstheme="minorHAnsi"/>
          <w:color w:val="auto"/>
        </w:rPr>
        <w:t xml:space="preserve">to </w:t>
      </w:r>
      <w:r w:rsidR="007D000E">
        <w:rPr>
          <w:rFonts w:asciiTheme="minorHAnsi" w:hAnsiTheme="minorHAnsi" w:cstheme="minorHAnsi"/>
          <w:color w:val="auto"/>
        </w:rPr>
        <w:t xml:space="preserve">offer public </w:t>
      </w:r>
      <w:r w:rsidRPr="000C572D">
        <w:rPr>
          <w:rFonts w:asciiTheme="minorHAnsi" w:hAnsiTheme="minorHAnsi" w:cstheme="minorHAnsi"/>
          <w:color w:val="auto"/>
        </w:rPr>
        <w:t>sessions on the morning of 15 January 202</w:t>
      </w:r>
      <w:r w:rsidR="000C572D" w:rsidRPr="000C572D">
        <w:rPr>
          <w:rFonts w:asciiTheme="minorHAnsi" w:hAnsiTheme="minorHAnsi" w:cstheme="minorHAnsi"/>
          <w:color w:val="auto"/>
        </w:rPr>
        <w:t>2.</w:t>
      </w:r>
    </w:p>
    <w:p w14:paraId="59CD5841" w14:textId="77777777" w:rsidR="000C572D" w:rsidRPr="000C572D" w:rsidRDefault="000C572D" w:rsidP="000C572D">
      <w:pPr>
        <w:pStyle w:val="ListParagraph"/>
        <w:spacing w:line="240" w:lineRule="auto"/>
        <w:rPr>
          <w:rFonts w:asciiTheme="minorHAnsi" w:hAnsiTheme="minorHAnsi" w:cstheme="minorHAnsi"/>
          <w:color w:val="auto"/>
        </w:rPr>
      </w:pPr>
    </w:p>
    <w:p w14:paraId="1238EF97" w14:textId="169076BB" w:rsidR="00FF185C" w:rsidRPr="000C572D" w:rsidRDefault="00507C2E" w:rsidP="00507C2E">
      <w:pPr>
        <w:pStyle w:val="Heading2"/>
        <w:rPr>
          <w:rFonts w:eastAsia="Times New Roman" w:cs="Calibri"/>
          <w:bCs w:val="0"/>
          <w:color w:val="auto"/>
        </w:rPr>
      </w:pPr>
      <w:r w:rsidRPr="000C572D">
        <w:rPr>
          <w:rFonts w:asciiTheme="minorHAnsi" w:hAnsiTheme="minorHAnsi" w:cstheme="minorHAnsi"/>
          <w:color w:val="auto"/>
        </w:rPr>
        <w:t>1</w:t>
      </w:r>
      <w:r w:rsidR="00FF185C" w:rsidRPr="000C572D">
        <w:rPr>
          <w:rFonts w:asciiTheme="minorHAnsi" w:hAnsiTheme="minorHAnsi" w:cstheme="minorHAnsi"/>
          <w:color w:val="auto"/>
        </w:rPr>
        <w:t>4</w:t>
      </w:r>
      <w:r w:rsidRPr="000C572D">
        <w:rPr>
          <w:rFonts w:asciiTheme="minorHAnsi" w:hAnsiTheme="minorHAnsi" w:cstheme="minorHAnsi"/>
          <w:color w:val="auto"/>
        </w:rPr>
        <w:t xml:space="preserve">. </w:t>
      </w:r>
      <w:r w:rsidR="00FF185C" w:rsidRPr="000C572D">
        <w:rPr>
          <w:rFonts w:eastAsia="Times New Roman" w:cs="Calibri"/>
          <w:bCs w:val="0"/>
          <w:color w:val="auto"/>
        </w:rPr>
        <w:t xml:space="preserve">Receive a report from the </w:t>
      </w:r>
      <w:r w:rsidR="00FF185C" w:rsidRPr="000C572D">
        <w:rPr>
          <w:rFonts w:asciiTheme="minorHAnsi" w:eastAsia="Times New Roman" w:hAnsiTheme="minorHAnsi" w:cstheme="minorHAnsi"/>
          <w:bCs w:val="0"/>
          <w:color w:val="auto"/>
        </w:rPr>
        <w:t xml:space="preserve">Neighbourhood Plan 2 Working Group </w:t>
      </w:r>
      <w:r w:rsidR="00FF185C" w:rsidRPr="000C572D">
        <w:rPr>
          <w:rFonts w:eastAsia="Times New Roman" w:cs="Calibri"/>
          <w:bCs w:val="0"/>
          <w:color w:val="auto"/>
        </w:rPr>
        <w:t xml:space="preserve">(for purposes of report only). </w:t>
      </w:r>
    </w:p>
    <w:p w14:paraId="5E8AAE2B" w14:textId="5C27C661" w:rsidR="00FF185C" w:rsidRPr="000C572D" w:rsidRDefault="00FF185C" w:rsidP="00FF185C">
      <w:pPr>
        <w:rPr>
          <w:color w:val="auto"/>
        </w:rPr>
      </w:pPr>
      <w:r w:rsidRPr="000C572D">
        <w:rPr>
          <w:color w:val="auto"/>
        </w:rPr>
        <w:t>The draft minutes of the meeting of this Working Group which took place on 20</w:t>
      </w:r>
      <w:r w:rsidRPr="000C572D">
        <w:rPr>
          <w:color w:val="auto"/>
          <w:vertAlign w:val="superscript"/>
        </w:rPr>
        <w:t>th</w:t>
      </w:r>
      <w:r w:rsidRPr="000C572D">
        <w:rPr>
          <w:color w:val="auto"/>
        </w:rPr>
        <w:t xml:space="preserve"> October 2021 in the Sports Pavilion </w:t>
      </w:r>
      <w:r w:rsidR="007D000E">
        <w:rPr>
          <w:color w:val="auto"/>
        </w:rPr>
        <w:t xml:space="preserve">were </w:t>
      </w:r>
      <w:r w:rsidRPr="000C572D">
        <w:rPr>
          <w:color w:val="auto"/>
        </w:rPr>
        <w:t xml:space="preserve">made available to all members ahead of this meeting and the contents were noted. A copy is associated at </w:t>
      </w:r>
      <w:r w:rsidRPr="000C572D">
        <w:rPr>
          <w:color w:val="auto"/>
          <w:highlight w:val="yellow"/>
        </w:rPr>
        <w:t>Appendix 8</w:t>
      </w:r>
      <w:r w:rsidRPr="000C572D">
        <w:rPr>
          <w:color w:val="auto"/>
        </w:rPr>
        <w:t xml:space="preserve"> to these minutes.</w:t>
      </w:r>
      <w:r w:rsidR="006E705E" w:rsidRPr="000C572D">
        <w:rPr>
          <w:color w:val="auto"/>
        </w:rPr>
        <w:t xml:space="preserve"> The contents of these draft minutes were noted. </w:t>
      </w:r>
    </w:p>
    <w:p w14:paraId="207EC1D3" w14:textId="77777777" w:rsidR="00FF185C" w:rsidRPr="000C572D" w:rsidRDefault="00FF185C" w:rsidP="00FF185C">
      <w:pPr>
        <w:rPr>
          <w:rFonts w:eastAsia="Times New Roman" w:cs="Calibri"/>
          <w:bCs/>
          <w:color w:val="auto"/>
        </w:rPr>
      </w:pPr>
    </w:p>
    <w:p w14:paraId="10341129" w14:textId="77777777" w:rsidR="00246518" w:rsidRPr="000C572D" w:rsidRDefault="00246518">
      <w:pPr>
        <w:spacing w:line="240" w:lineRule="auto"/>
        <w:rPr>
          <w:rFonts w:eastAsia="Times New Roman" w:cs="Calibri"/>
          <w:b/>
          <w:color w:val="auto"/>
          <w:lang w:eastAsia="en-GB"/>
        </w:rPr>
      </w:pPr>
      <w:r w:rsidRPr="000C572D">
        <w:rPr>
          <w:rFonts w:eastAsia="Times New Roman" w:cs="Calibri"/>
          <w:bCs/>
          <w:color w:val="auto"/>
        </w:rPr>
        <w:br w:type="page"/>
      </w:r>
    </w:p>
    <w:p w14:paraId="53873D1C" w14:textId="0CD2DB4F" w:rsidR="00507C2E" w:rsidRPr="000C572D" w:rsidRDefault="006E705E" w:rsidP="00507C2E">
      <w:pPr>
        <w:pStyle w:val="Heading2"/>
        <w:rPr>
          <w:rFonts w:asciiTheme="minorHAnsi" w:hAnsiTheme="minorHAnsi" w:cstheme="minorHAnsi"/>
          <w:color w:val="auto"/>
        </w:rPr>
      </w:pPr>
      <w:r w:rsidRPr="000C572D">
        <w:rPr>
          <w:rFonts w:eastAsia="Times New Roman" w:cs="Calibri"/>
          <w:bCs w:val="0"/>
          <w:color w:val="auto"/>
        </w:rPr>
        <w:lastRenderedPageBreak/>
        <w:br/>
      </w:r>
      <w:r w:rsidR="00FF185C" w:rsidRPr="000C572D">
        <w:rPr>
          <w:rFonts w:eastAsia="Times New Roman" w:cs="Calibri"/>
          <w:bCs w:val="0"/>
          <w:color w:val="auto"/>
        </w:rPr>
        <w:t xml:space="preserve">15. </w:t>
      </w:r>
      <w:r w:rsidR="00507C2E" w:rsidRPr="000C572D">
        <w:rPr>
          <w:rFonts w:asciiTheme="minorHAnsi" w:hAnsiTheme="minorHAnsi" w:cstheme="minorHAnsi"/>
          <w:color w:val="auto"/>
        </w:rPr>
        <w:t xml:space="preserve">To consider amended planning application P/HOU/2021/03324 High Ash Burbidge Close Lytchett Matravers Dorset BH16 6EGP. Amended proposal for conversion of existing garage into family room and the erection of a new attached garage. </w:t>
      </w:r>
    </w:p>
    <w:p w14:paraId="6BAA6B9C" w14:textId="45A91233" w:rsidR="00507C2E" w:rsidRPr="000C572D" w:rsidRDefault="00507C2E" w:rsidP="00507C2E">
      <w:pPr>
        <w:rPr>
          <w:b/>
          <w:color w:val="auto"/>
          <w:lang w:eastAsia="en-GB"/>
        </w:rPr>
      </w:pPr>
      <w:r w:rsidRPr="000C572D">
        <w:rPr>
          <w:b/>
          <w:color w:val="auto"/>
          <w:lang w:eastAsia="en-GB"/>
        </w:rPr>
        <w:t xml:space="preserve">NO OBJECTION </w:t>
      </w:r>
    </w:p>
    <w:p w14:paraId="06404DE4" w14:textId="77777777" w:rsidR="00507C2E" w:rsidRPr="000C572D" w:rsidRDefault="00507C2E" w:rsidP="00507C2E">
      <w:pPr>
        <w:rPr>
          <w:rFonts w:asciiTheme="minorHAnsi" w:hAnsiTheme="minorHAnsi" w:cstheme="minorHAnsi"/>
          <w:color w:val="auto"/>
        </w:rPr>
      </w:pPr>
    </w:p>
    <w:p w14:paraId="6BF8DAD3" w14:textId="77777777" w:rsidR="00507C2E" w:rsidRPr="000C572D" w:rsidRDefault="00507C2E" w:rsidP="00507C2E">
      <w:pPr>
        <w:pStyle w:val="Heading2"/>
        <w:rPr>
          <w:rFonts w:asciiTheme="minorHAnsi" w:hAnsiTheme="minorHAnsi" w:cstheme="minorHAnsi"/>
          <w:color w:val="auto"/>
        </w:rPr>
      </w:pPr>
      <w:r w:rsidRPr="000C572D">
        <w:rPr>
          <w:rFonts w:asciiTheme="minorHAnsi" w:hAnsiTheme="minorHAnsi" w:cstheme="minorHAnsi"/>
          <w:color w:val="auto"/>
        </w:rPr>
        <w:t xml:space="preserve">16. To consider planning application P/VOC/2021/03144 </w:t>
      </w:r>
      <w:proofErr w:type="spellStart"/>
      <w:r w:rsidRPr="000C572D">
        <w:rPr>
          <w:rFonts w:asciiTheme="minorHAnsi" w:hAnsiTheme="minorHAnsi" w:cstheme="minorHAnsi"/>
          <w:color w:val="auto"/>
        </w:rPr>
        <w:t>Goresmead</w:t>
      </w:r>
      <w:proofErr w:type="spellEnd"/>
      <w:r w:rsidRPr="000C572D">
        <w:rPr>
          <w:rFonts w:asciiTheme="minorHAnsi" w:hAnsiTheme="minorHAnsi" w:cstheme="minorHAnsi"/>
          <w:color w:val="auto"/>
        </w:rPr>
        <w:t xml:space="preserve"> Cottage Foxhills Road Lytchett Matravers Poole BH16 6BD. Erection of a 4-bed detached dwelling with associated parking and amenity space – Variation of Condition 2 – amended plans (retrospective)</w:t>
      </w:r>
    </w:p>
    <w:p w14:paraId="04D57CBC" w14:textId="6C0232CD" w:rsidR="00604FEA" w:rsidRPr="000C572D" w:rsidRDefault="00507C2E" w:rsidP="00604FEA">
      <w:pPr>
        <w:spacing w:line="240" w:lineRule="auto"/>
        <w:rPr>
          <w:rFonts w:cs="Calibri"/>
          <w:color w:val="auto"/>
          <w:lang w:eastAsia="en-GB"/>
        </w:rPr>
      </w:pPr>
      <w:r w:rsidRPr="000C572D">
        <w:rPr>
          <w:rFonts w:cs="Calibri"/>
          <w:color w:val="auto"/>
          <w:lang w:eastAsia="en-GB"/>
        </w:rPr>
        <w:t xml:space="preserve">The Parish Council </w:t>
      </w:r>
      <w:r w:rsidR="00077D52" w:rsidRPr="000C572D">
        <w:rPr>
          <w:rFonts w:cs="Calibri"/>
          <w:color w:val="auto"/>
          <w:lang w:eastAsia="en-GB"/>
        </w:rPr>
        <w:t xml:space="preserve">wished to register an </w:t>
      </w:r>
      <w:r w:rsidR="00077D52" w:rsidRPr="000C572D">
        <w:rPr>
          <w:rFonts w:cs="Calibri"/>
          <w:b/>
          <w:color w:val="auto"/>
          <w:lang w:eastAsia="en-GB"/>
        </w:rPr>
        <w:t>OBJECTION</w:t>
      </w:r>
      <w:r w:rsidR="00077D52" w:rsidRPr="000C572D">
        <w:rPr>
          <w:rFonts w:cs="Calibri"/>
          <w:color w:val="auto"/>
          <w:lang w:eastAsia="en-GB"/>
        </w:rPr>
        <w:t xml:space="preserve"> to this application. The Council m</w:t>
      </w:r>
      <w:r w:rsidRPr="000C572D">
        <w:rPr>
          <w:rFonts w:cs="Calibri"/>
          <w:color w:val="auto"/>
          <w:lang w:eastAsia="en-GB"/>
        </w:rPr>
        <w:t>embers noted that this is a detached house quite recent</w:t>
      </w:r>
      <w:r w:rsidR="00604FEA" w:rsidRPr="000C572D">
        <w:rPr>
          <w:rFonts w:cs="Calibri"/>
          <w:color w:val="auto"/>
          <w:lang w:eastAsia="en-GB"/>
        </w:rPr>
        <w:t xml:space="preserve">ly granted Planning Permission. Various changes were made during construction – </w:t>
      </w:r>
      <w:r w:rsidR="00077D52" w:rsidRPr="000C572D">
        <w:rPr>
          <w:rFonts w:cs="Calibri"/>
          <w:color w:val="auto"/>
          <w:lang w:eastAsia="en-GB"/>
        </w:rPr>
        <w:t xml:space="preserve">i.e. </w:t>
      </w:r>
      <w:r w:rsidR="00604FEA" w:rsidRPr="000C572D">
        <w:rPr>
          <w:rFonts w:cs="Calibri"/>
          <w:color w:val="auto"/>
          <w:lang w:eastAsia="en-GB"/>
        </w:rPr>
        <w:t xml:space="preserve">the low </w:t>
      </w:r>
      <w:proofErr w:type="spellStart"/>
      <w:r w:rsidR="00604FEA" w:rsidRPr="000C572D">
        <w:rPr>
          <w:rFonts w:cs="Calibri"/>
          <w:color w:val="auto"/>
          <w:lang w:eastAsia="en-GB"/>
        </w:rPr>
        <w:t>eaved</w:t>
      </w:r>
      <w:proofErr w:type="spellEnd"/>
      <w:r w:rsidR="00604FEA" w:rsidRPr="000C572D">
        <w:rPr>
          <w:rFonts w:cs="Calibri"/>
          <w:color w:val="auto"/>
          <w:lang w:eastAsia="en-GB"/>
        </w:rPr>
        <w:t xml:space="preserve"> </w:t>
      </w:r>
      <w:proofErr w:type="spellStart"/>
      <w:r w:rsidR="00604FEA" w:rsidRPr="000C572D">
        <w:rPr>
          <w:rFonts w:cs="Calibri"/>
          <w:color w:val="auto"/>
          <w:lang w:eastAsia="en-GB"/>
        </w:rPr>
        <w:t>verandah</w:t>
      </w:r>
      <w:proofErr w:type="spellEnd"/>
      <w:r w:rsidR="00604FEA" w:rsidRPr="000C572D">
        <w:rPr>
          <w:rFonts w:cs="Calibri"/>
          <w:color w:val="auto"/>
          <w:lang w:eastAsia="en-GB"/>
        </w:rPr>
        <w:t xml:space="preserve"> was omitted, the chimney was omitted, windows were changed, </w:t>
      </w:r>
      <w:proofErr w:type="spellStart"/>
      <w:r w:rsidR="00604FEA" w:rsidRPr="000C572D">
        <w:rPr>
          <w:rFonts w:cs="Calibri"/>
          <w:color w:val="auto"/>
          <w:lang w:eastAsia="en-GB"/>
        </w:rPr>
        <w:t>etc</w:t>
      </w:r>
      <w:proofErr w:type="spellEnd"/>
      <w:r w:rsidR="00604FEA" w:rsidRPr="000C572D">
        <w:rPr>
          <w:rFonts w:cs="Calibri"/>
          <w:color w:val="auto"/>
          <w:lang w:eastAsia="en-GB"/>
        </w:rPr>
        <w:t xml:space="preserve"> – all of which were in breach of a Planning Condition specifically naming the approved drawings and saying no deviations without prior approval. The Council </w:t>
      </w:r>
      <w:r w:rsidR="00077D52" w:rsidRPr="000C572D">
        <w:rPr>
          <w:rFonts w:cs="Calibri"/>
          <w:color w:val="auto"/>
          <w:lang w:eastAsia="en-GB"/>
        </w:rPr>
        <w:t xml:space="preserve">members </w:t>
      </w:r>
      <w:r w:rsidR="00604FEA" w:rsidRPr="000C572D">
        <w:rPr>
          <w:rFonts w:cs="Calibri"/>
          <w:color w:val="auto"/>
          <w:lang w:eastAsia="en-GB"/>
        </w:rPr>
        <w:t xml:space="preserve">observed that these deviations from the approved application are all omissions which adversely affect the appearance of the building; i.e. the low </w:t>
      </w:r>
      <w:proofErr w:type="spellStart"/>
      <w:r w:rsidR="00604FEA" w:rsidRPr="000C572D">
        <w:rPr>
          <w:rFonts w:cs="Calibri"/>
          <w:color w:val="auto"/>
          <w:lang w:eastAsia="en-GB"/>
        </w:rPr>
        <w:t>eaved</w:t>
      </w:r>
      <w:proofErr w:type="spellEnd"/>
      <w:r w:rsidR="00604FEA" w:rsidRPr="000C572D">
        <w:rPr>
          <w:rFonts w:cs="Calibri"/>
          <w:color w:val="auto"/>
          <w:lang w:eastAsia="en-GB"/>
        </w:rPr>
        <w:t xml:space="preserve"> </w:t>
      </w:r>
      <w:proofErr w:type="spellStart"/>
      <w:r w:rsidR="00604FEA" w:rsidRPr="000C572D">
        <w:rPr>
          <w:rFonts w:cs="Calibri"/>
          <w:color w:val="auto"/>
          <w:lang w:eastAsia="en-GB"/>
        </w:rPr>
        <w:t>verandah</w:t>
      </w:r>
      <w:proofErr w:type="spellEnd"/>
      <w:r w:rsidR="00604FEA" w:rsidRPr="000C572D">
        <w:rPr>
          <w:rFonts w:cs="Calibri"/>
          <w:color w:val="auto"/>
          <w:lang w:eastAsia="en-GB"/>
        </w:rPr>
        <w:t xml:space="preserve"> would have softened the building where it addresses the open countryside, the chimney would have enliven</w:t>
      </w:r>
      <w:r w:rsidR="00077D52" w:rsidRPr="000C572D">
        <w:rPr>
          <w:rFonts w:cs="Calibri"/>
          <w:color w:val="auto"/>
          <w:lang w:eastAsia="en-GB"/>
        </w:rPr>
        <w:t xml:space="preserve">ed </w:t>
      </w:r>
      <w:r w:rsidR="00604FEA" w:rsidRPr="000C572D">
        <w:rPr>
          <w:rFonts w:cs="Calibri"/>
          <w:color w:val="auto"/>
          <w:lang w:eastAsia="en-GB"/>
        </w:rPr>
        <w:t xml:space="preserve">the </w:t>
      </w:r>
      <w:proofErr w:type="spellStart"/>
      <w:r w:rsidR="00604FEA" w:rsidRPr="000C572D">
        <w:rPr>
          <w:rFonts w:cs="Calibri"/>
          <w:color w:val="auto"/>
          <w:lang w:eastAsia="en-GB"/>
        </w:rPr>
        <w:t>roofscape</w:t>
      </w:r>
      <w:proofErr w:type="spellEnd"/>
      <w:r w:rsidR="00604FEA" w:rsidRPr="000C572D">
        <w:rPr>
          <w:rFonts w:cs="Calibri"/>
          <w:color w:val="auto"/>
          <w:lang w:eastAsia="en-GB"/>
        </w:rPr>
        <w:t>, etc.</w:t>
      </w:r>
    </w:p>
    <w:p w14:paraId="44EFB6EE" w14:textId="13508B66" w:rsidR="00507C2E" w:rsidRPr="000C572D" w:rsidRDefault="00077D52" w:rsidP="000C572D">
      <w:pPr>
        <w:spacing w:line="240" w:lineRule="auto"/>
        <w:rPr>
          <w:rFonts w:cs="Calibri"/>
          <w:color w:val="auto"/>
          <w:lang w:eastAsia="en-GB"/>
        </w:rPr>
      </w:pPr>
      <w:r w:rsidRPr="000C572D">
        <w:rPr>
          <w:rFonts w:cs="Calibri"/>
          <w:color w:val="auto"/>
          <w:lang w:eastAsia="en-GB"/>
        </w:rPr>
        <w:t>In addition the Parish Council expressed its concern that Dorset Council Planning Control processes did not pick up these unauthorised deviations by the developer during the construction.</w:t>
      </w:r>
    </w:p>
    <w:p w14:paraId="140083C7" w14:textId="77777777" w:rsidR="000C572D" w:rsidRPr="000C572D" w:rsidRDefault="000C572D" w:rsidP="000C572D">
      <w:pPr>
        <w:spacing w:line="240" w:lineRule="auto"/>
        <w:rPr>
          <w:color w:val="auto"/>
        </w:rPr>
      </w:pPr>
    </w:p>
    <w:p w14:paraId="4C68C57A" w14:textId="3B49A00D" w:rsidR="00507C2E" w:rsidRPr="000C572D" w:rsidRDefault="00507C2E" w:rsidP="00507C2E">
      <w:pPr>
        <w:pStyle w:val="Heading2"/>
        <w:rPr>
          <w:rFonts w:asciiTheme="minorHAnsi" w:hAnsiTheme="minorHAnsi" w:cstheme="minorHAnsi"/>
          <w:color w:val="auto"/>
        </w:rPr>
      </w:pPr>
      <w:r w:rsidRPr="000C572D">
        <w:rPr>
          <w:rFonts w:asciiTheme="minorHAnsi" w:hAnsiTheme="minorHAnsi" w:cstheme="minorHAnsi"/>
          <w:color w:val="auto"/>
        </w:rPr>
        <w:t>17. To consider planning application P/HOU/2021/03704 September Cottage Deans Drove Lytchett Matravers BH16 6EQ. Addition of two storey extension and extended dormer window to the rear. Glazing to existing garage opening to front.</w:t>
      </w:r>
    </w:p>
    <w:p w14:paraId="1204DACB" w14:textId="77777777" w:rsidR="00562AEB" w:rsidRPr="00562AEB" w:rsidRDefault="00562AEB" w:rsidP="00562AEB">
      <w:pPr>
        <w:rPr>
          <w:color w:val="auto"/>
        </w:rPr>
      </w:pPr>
      <w:r w:rsidRPr="00562AEB">
        <w:rPr>
          <w:color w:val="auto"/>
          <w:lang w:eastAsia="en-GB"/>
        </w:rPr>
        <w:t xml:space="preserve">The Parish Council noted that this proposal includes a replacement double garage right on the road frontage against the rear access driveway. The Council wishes to </w:t>
      </w:r>
      <w:r w:rsidRPr="00562AEB">
        <w:rPr>
          <w:b/>
          <w:color w:val="auto"/>
          <w:lang w:eastAsia="en-GB"/>
        </w:rPr>
        <w:t>OBJECT</w:t>
      </w:r>
      <w:r w:rsidRPr="00562AEB">
        <w:rPr>
          <w:color w:val="auto"/>
          <w:lang w:eastAsia="en-GB"/>
        </w:rPr>
        <w:t xml:space="preserve"> to it. </w:t>
      </w:r>
      <w:r w:rsidRPr="00562AEB">
        <w:rPr>
          <w:color w:val="auto"/>
        </w:rPr>
        <w:t xml:space="preserve">Deans Drove is one of a number of ‘village lanes’ highlighted by Purbeck District Council as a positive feature in its 2012 Village Character Appraisal. As such, the abundant foliage along the frontages on both sides of the Drove is crucial to this character, and its removal and replacement with the proposed garage would set an unwelcome and damaging precedent. </w:t>
      </w:r>
    </w:p>
    <w:p w14:paraId="41DB60B7" w14:textId="77777777" w:rsidR="00562AEB" w:rsidRPr="00562AEB" w:rsidRDefault="00562AEB" w:rsidP="00562AEB">
      <w:pPr>
        <w:rPr>
          <w:rFonts w:cs="Calibri"/>
          <w:color w:val="auto"/>
        </w:rPr>
      </w:pPr>
      <w:r w:rsidRPr="00562AEB">
        <w:rPr>
          <w:color w:val="auto"/>
        </w:rPr>
        <w:t xml:space="preserve">If however Dorset Council were to approve the application, the Parish Council would hope that this would be on condition that the garage is set back from the road and incorporates substantial screen planting. In addition </w:t>
      </w:r>
      <w:r w:rsidRPr="00562AEB">
        <w:rPr>
          <w:rFonts w:cs="Calibri"/>
          <w:color w:val="auto"/>
        </w:rPr>
        <w:t xml:space="preserve">there should also be a Condition requiring its retention as a garage for the parking of motor vehicles and that there should be no habitable use (such as Air </w:t>
      </w:r>
      <w:proofErr w:type="spellStart"/>
      <w:r w:rsidRPr="00562AEB">
        <w:rPr>
          <w:rFonts w:cs="Calibri"/>
          <w:color w:val="auto"/>
        </w:rPr>
        <w:t>BnB</w:t>
      </w:r>
      <w:proofErr w:type="spellEnd"/>
      <w:r w:rsidRPr="00562AEB">
        <w:rPr>
          <w:rFonts w:cs="Calibri"/>
          <w:color w:val="auto"/>
        </w:rPr>
        <w:t>).</w:t>
      </w:r>
    </w:p>
    <w:p w14:paraId="3D09574D" w14:textId="77777777" w:rsidR="00562AEB" w:rsidRDefault="00562AEB" w:rsidP="00562AEB">
      <w:pPr>
        <w:rPr>
          <w:rFonts w:cs="Calibri"/>
        </w:rPr>
      </w:pPr>
    </w:p>
    <w:p w14:paraId="089E30FC" w14:textId="5BD47CC5" w:rsidR="00246518" w:rsidRPr="000C572D" w:rsidRDefault="00246518" w:rsidP="00246518">
      <w:pPr>
        <w:pStyle w:val="Heading2"/>
        <w:rPr>
          <w:rFonts w:eastAsia="Times New Roman" w:cs="Calibri"/>
          <w:bCs w:val="0"/>
          <w:color w:val="auto"/>
        </w:rPr>
      </w:pPr>
      <w:r w:rsidRPr="000C572D">
        <w:rPr>
          <w:rFonts w:eastAsia="Times New Roman" w:cs="Calibri"/>
          <w:bCs w:val="0"/>
          <w:color w:val="auto"/>
        </w:rPr>
        <w:t>18. To consider a resolution in support of a request for a speed restriction on Poole Road. See email to all members 14</w:t>
      </w:r>
      <w:r w:rsidRPr="000C572D">
        <w:rPr>
          <w:rFonts w:eastAsia="Times New Roman" w:cs="Calibri"/>
          <w:bCs w:val="0"/>
          <w:color w:val="auto"/>
          <w:vertAlign w:val="superscript"/>
        </w:rPr>
        <w:t>th</w:t>
      </w:r>
      <w:r w:rsidRPr="000C572D">
        <w:rPr>
          <w:rFonts w:eastAsia="Times New Roman" w:cs="Calibri"/>
          <w:bCs w:val="0"/>
          <w:color w:val="auto"/>
        </w:rPr>
        <w:t xml:space="preserve"> Oct 2021. </w:t>
      </w:r>
    </w:p>
    <w:p w14:paraId="01C38256" w14:textId="36945BA3" w:rsidR="00246518" w:rsidRPr="000C572D" w:rsidRDefault="00246518" w:rsidP="00246518">
      <w:pPr>
        <w:rPr>
          <w:b/>
          <w:i/>
          <w:color w:val="auto"/>
          <w:lang w:eastAsia="en-GB"/>
        </w:rPr>
      </w:pPr>
      <w:r w:rsidRPr="000C572D">
        <w:rPr>
          <w:color w:val="auto"/>
          <w:lang w:eastAsia="en-GB"/>
        </w:rPr>
        <w:t xml:space="preserve">After a brief discussion the members present </w:t>
      </w:r>
      <w:r w:rsidRPr="000C572D">
        <w:rPr>
          <w:b/>
          <w:color w:val="auto"/>
          <w:lang w:eastAsia="en-GB"/>
        </w:rPr>
        <w:t>RESOLVED</w:t>
      </w:r>
      <w:r w:rsidRPr="000C572D">
        <w:rPr>
          <w:color w:val="auto"/>
          <w:lang w:eastAsia="en-GB"/>
        </w:rPr>
        <w:t xml:space="preserve"> to support this request. Dorset Cllr Brenton advised that a note to her from the Parish Council to this effect would be sufficient. </w:t>
      </w:r>
      <w:r w:rsidRPr="000C572D">
        <w:rPr>
          <w:b/>
          <w:i/>
          <w:color w:val="auto"/>
          <w:lang w:eastAsia="en-GB"/>
        </w:rPr>
        <w:t>Action: Parish Clerk to write to D</w:t>
      </w:r>
      <w:r w:rsidR="000C572D" w:rsidRPr="000C572D">
        <w:rPr>
          <w:b/>
          <w:i/>
          <w:color w:val="auto"/>
          <w:lang w:eastAsia="en-GB"/>
        </w:rPr>
        <w:t>orset Cllr Brenton accordingly.</w:t>
      </w:r>
    </w:p>
    <w:p w14:paraId="7FE3F2F3" w14:textId="77777777" w:rsidR="00246518" w:rsidRPr="000C572D" w:rsidRDefault="00246518" w:rsidP="00A10AA5">
      <w:pPr>
        <w:pStyle w:val="NoSpacing"/>
      </w:pPr>
    </w:p>
    <w:p w14:paraId="3BFB9B3D" w14:textId="3E7F39AB" w:rsidR="00246518" w:rsidRPr="00246518" w:rsidRDefault="00246518" w:rsidP="00246518">
      <w:pPr>
        <w:tabs>
          <w:tab w:val="num" w:pos="622"/>
          <w:tab w:val="left" w:pos="851"/>
        </w:tabs>
        <w:spacing w:line="240" w:lineRule="auto"/>
        <w:outlineLvl w:val="1"/>
        <w:rPr>
          <w:rFonts w:eastAsia="Times New Roman" w:cs="Calibri"/>
          <w:b/>
          <w:color w:val="auto"/>
          <w:lang w:eastAsia="en-GB"/>
        </w:rPr>
      </w:pPr>
      <w:r w:rsidRPr="000C572D">
        <w:rPr>
          <w:rFonts w:eastAsia="Times New Roman" w:cs="Calibri"/>
          <w:b/>
          <w:color w:val="auto"/>
          <w:lang w:eastAsia="en-GB"/>
        </w:rPr>
        <w:t xml:space="preserve">19. </w:t>
      </w:r>
      <w:r w:rsidRPr="00246518">
        <w:rPr>
          <w:rFonts w:eastAsia="Times New Roman" w:cs="Calibri"/>
          <w:b/>
          <w:color w:val="auto"/>
          <w:lang w:eastAsia="en-GB"/>
        </w:rPr>
        <w:t xml:space="preserve">To consider a proposal to review the Councillor Vacancy policy and practice. </w:t>
      </w:r>
    </w:p>
    <w:p w14:paraId="364D6CA9" w14:textId="7CF25C8A" w:rsidR="00246518" w:rsidRPr="000C572D" w:rsidRDefault="00246518" w:rsidP="00C846AE">
      <w:pPr>
        <w:rPr>
          <w:color w:val="auto"/>
          <w:lang w:eastAsia="en-GB"/>
        </w:rPr>
      </w:pPr>
      <w:r w:rsidRPr="000C572D">
        <w:rPr>
          <w:color w:val="auto"/>
          <w:lang w:eastAsia="en-GB"/>
        </w:rPr>
        <w:t xml:space="preserve">The Parish Clerk referred to a draft policy and procedures document which he had based on one used by Gillingham Town Council which DAPTC had recently circulated to all Parish &amp; Town Councils. He had made the draft document available to members ahead of this meeting. It was agreed to consider this draft in time for discussion at the Full Council meeting in November. </w:t>
      </w:r>
      <w:r w:rsidRPr="000C572D">
        <w:rPr>
          <w:b/>
          <w:i/>
          <w:color w:val="auto"/>
          <w:lang w:eastAsia="en-GB"/>
        </w:rPr>
        <w:t>Actions: (</w:t>
      </w:r>
      <w:proofErr w:type="spellStart"/>
      <w:r w:rsidRPr="000C572D">
        <w:rPr>
          <w:b/>
          <w:i/>
          <w:color w:val="auto"/>
          <w:lang w:eastAsia="en-GB"/>
        </w:rPr>
        <w:t>i</w:t>
      </w:r>
      <w:proofErr w:type="spellEnd"/>
      <w:r w:rsidRPr="000C572D">
        <w:rPr>
          <w:b/>
          <w:i/>
          <w:color w:val="auto"/>
          <w:lang w:eastAsia="en-GB"/>
        </w:rPr>
        <w:t xml:space="preserve">) all members to review the draft document in time for discussion at the next meeting; (ii) Parish Clerk to add this as an item </w:t>
      </w:r>
      <w:r w:rsidR="00A10AA5" w:rsidRPr="000C572D">
        <w:rPr>
          <w:b/>
          <w:i/>
          <w:color w:val="auto"/>
          <w:lang w:eastAsia="en-GB"/>
        </w:rPr>
        <w:t>on the agenda of the Full Council meeting in November 2021</w:t>
      </w:r>
      <w:r w:rsidRPr="000C572D">
        <w:rPr>
          <w:b/>
          <w:i/>
          <w:color w:val="auto"/>
          <w:lang w:eastAsia="en-GB"/>
        </w:rPr>
        <w:t xml:space="preserve">. </w:t>
      </w:r>
      <w:r w:rsidRPr="000C572D">
        <w:rPr>
          <w:color w:val="auto"/>
          <w:lang w:eastAsia="en-GB"/>
        </w:rPr>
        <w:t xml:space="preserve"> </w:t>
      </w:r>
    </w:p>
    <w:p w14:paraId="60BE8E7F" w14:textId="1DF149A4" w:rsidR="00A10AA5" w:rsidRPr="000C572D" w:rsidRDefault="00A10AA5">
      <w:pPr>
        <w:spacing w:line="240" w:lineRule="auto"/>
        <w:rPr>
          <w:b/>
          <w:bCs/>
          <w:color w:val="auto"/>
          <w:lang w:eastAsia="en-GB"/>
        </w:rPr>
      </w:pPr>
      <w:r w:rsidRPr="000C572D">
        <w:rPr>
          <w:b/>
          <w:bCs/>
          <w:color w:val="auto"/>
          <w:lang w:eastAsia="en-GB"/>
        </w:rPr>
        <w:br w:type="page"/>
      </w:r>
    </w:p>
    <w:p w14:paraId="7F20BE74" w14:textId="1DEA61F0" w:rsidR="005C61A2" w:rsidRPr="000C572D" w:rsidRDefault="00A10AA5" w:rsidP="00E73218">
      <w:pPr>
        <w:pStyle w:val="Heading2"/>
        <w:rPr>
          <w:rFonts w:asciiTheme="minorHAnsi" w:hAnsiTheme="minorHAnsi" w:cstheme="minorHAnsi"/>
          <w:caps/>
          <w:color w:val="auto"/>
        </w:rPr>
      </w:pPr>
      <w:r w:rsidRPr="000C572D">
        <w:rPr>
          <w:rFonts w:asciiTheme="minorHAnsi" w:hAnsiTheme="minorHAnsi" w:cstheme="minorHAnsi"/>
          <w:caps/>
          <w:color w:val="auto"/>
        </w:rPr>
        <w:lastRenderedPageBreak/>
        <w:t>20</w:t>
      </w:r>
      <w:r w:rsidR="00D84A78" w:rsidRPr="000C572D">
        <w:rPr>
          <w:rFonts w:asciiTheme="minorHAnsi" w:hAnsiTheme="minorHAnsi" w:cstheme="minorHAnsi"/>
          <w:caps/>
          <w:color w:val="auto"/>
        </w:rPr>
        <w:t xml:space="preserve">. </w:t>
      </w:r>
      <w:r w:rsidR="002925F1" w:rsidRPr="000C572D">
        <w:rPr>
          <w:rFonts w:asciiTheme="minorHAnsi" w:hAnsiTheme="minorHAnsi" w:cstheme="minorHAnsi"/>
          <w:color w:val="auto"/>
        </w:rPr>
        <w:t>T</w:t>
      </w:r>
      <w:r w:rsidR="00A111A3" w:rsidRPr="000C572D">
        <w:rPr>
          <w:rFonts w:asciiTheme="minorHAnsi" w:hAnsiTheme="minorHAnsi" w:cstheme="minorHAnsi"/>
          <w:color w:val="auto"/>
        </w:rPr>
        <w:t>o resolve to approve the following payments already made</w:t>
      </w:r>
      <w:r w:rsidR="00A111A3" w:rsidRPr="000C572D">
        <w:rPr>
          <w:rFonts w:asciiTheme="minorHAnsi" w:hAnsiTheme="minorHAnsi" w:cstheme="minorHAnsi"/>
          <w:caps/>
          <w:color w:val="auto"/>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0C572D" w:rsidRPr="000C572D" w14:paraId="4F71CD9E" w14:textId="77777777" w:rsidTr="00B626B1">
        <w:tc>
          <w:tcPr>
            <w:tcW w:w="2126" w:type="dxa"/>
          </w:tcPr>
          <w:p w14:paraId="031699EF" w14:textId="77777777" w:rsidR="00A10AA5" w:rsidRPr="00A10AA5" w:rsidRDefault="00A10AA5" w:rsidP="00A10AA5">
            <w:pPr>
              <w:tabs>
                <w:tab w:val="left" w:pos="567"/>
              </w:tabs>
              <w:spacing w:line="240" w:lineRule="auto"/>
              <w:ind w:left="573" w:hanging="573"/>
              <w:rPr>
                <w:rFonts w:asciiTheme="minorHAnsi" w:eastAsia="Times New Roman" w:hAnsiTheme="minorHAnsi" w:cstheme="minorHAnsi"/>
                <w:b/>
                <w:color w:val="auto"/>
                <w:sz w:val="22"/>
                <w:szCs w:val="22"/>
                <w:lang w:eastAsia="en-GB"/>
              </w:rPr>
            </w:pPr>
            <w:r w:rsidRPr="00A10AA5">
              <w:rPr>
                <w:rFonts w:asciiTheme="minorHAnsi" w:eastAsia="Times New Roman" w:hAnsiTheme="minorHAnsi" w:cstheme="minorHAnsi"/>
                <w:b/>
                <w:color w:val="auto"/>
                <w:sz w:val="22"/>
                <w:szCs w:val="22"/>
                <w:lang w:eastAsia="en-GB"/>
              </w:rPr>
              <w:t>To Whom</w:t>
            </w:r>
          </w:p>
        </w:tc>
        <w:tc>
          <w:tcPr>
            <w:tcW w:w="3686" w:type="dxa"/>
          </w:tcPr>
          <w:p w14:paraId="151C1495" w14:textId="77777777" w:rsidR="00A10AA5" w:rsidRPr="00A10AA5" w:rsidRDefault="00A10AA5" w:rsidP="00A10AA5">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A10AA5">
              <w:rPr>
                <w:rFonts w:asciiTheme="minorHAnsi" w:eastAsia="SimSun" w:hAnsiTheme="minorHAnsi" w:cstheme="minorHAnsi"/>
                <w:b/>
                <w:color w:val="auto"/>
                <w:sz w:val="22"/>
                <w:szCs w:val="22"/>
                <w:lang w:eastAsia="en-GB"/>
              </w:rPr>
              <w:t>For What</w:t>
            </w:r>
          </w:p>
        </w:tc>
        <w:tc>
          <w:tcPr>
            <w:tcW w:w="1134" w:type="dxa"/>
          </w:tcPr>
          <w:p w14:paraId="714E58CB" w14:textId="77777777" w:rsidR="00A10AA5" w:rsidRPr="00A10AA5" w:rsidRDefault="00A10AA5" w:rsidP="00A10AA5">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A10AA5">
              <w:rPr>
                <w:rFonts w:asciiTheme="minorHAnsi" w:eastAsia="SimSun" w:hAnsiTheme="minorHAnsi" w:cstheme="minorHAnsi"/>
                <w:b/>
                <w:color w:val="auto"/>
                <w:sz w:val="22"/>
                <w:szCs w:val="22"/>
                <w:lang w:eastAsia="en-GB"/>
              </w:rPr>
              <w:t>Net</w:t>
            </w:r>
          </w:p>
        </w:tc>
        <w:tc>
          <w:tcPr>
            <w:tcW w:w="1100" w:type="dxa"/>
          </w:tcPr>
          <w:p w14:paraId="65B14B38" w14:textId="77777777" w:rsidR="00A10AA5" w:rsidRPr="00A10AA5" w:rsidRDefault="00A10AA5" w:rsidP="00A10AA5">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A10AA5">
              <w:rPr>
                <w:rFonts w:asciiTheme="minorHAnsi" w:eastAsia="SimSun" w:hAnsiTheme="minorHAnsi" w:cstheme="minorHAnsi"/>
                <w:b/>
                <w:color w:val="auto"/>
                <w:sz w:val="22"/>
                <w:szCs w:val="22"/>
                <w:lang w:eastAsia="en-GB"/>
              </w:rPr>
              <w:t>VAT</w:t>
            </w:r>
          </w:p>
        </w:tc>
        <w:tc>
          <w:tcPr>
            <w:tcW w:w="1134" w:type="dxa"/>
          </w:tcPr>
          <w:p w14:paraId="5D9F9DB3" w14:textId="77777777" w:rsidR="00A10AA5" w:rsidRPr="00A10AA5" w:rsidRDefault="00A10AA5" w:rsidP="00A10AA5">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A10AA5">
              <w:rPr>
                <w:rFonts w:asciiTheme="minorHAnsi" w:eastAsia="SimSun" w:hAnsiTheme="minorHAnsi" w:cstheme="minorHAnsi"/>
                <w:b/>
                <w:color w:val="auto"/>
                <w:sz w:val="22"/>
                <w:szCs w:val="22"/>
                <w:lang w:eastAsia="en-GB"/>
              </w:rPr>
              <w:t xml:space="preserve">Total </w:t>
            </w:r>
          </w:p>
        </w:tc>
      </w:tr>
    </w:tbl>
    <w:p w14:paraId="5BEA0E53" w14:textId="77777777" w:rsidR="00A10AA5" w:rsidRPr="00A10AA5" w:rsidRDefault="00A10AA5" w:rsidP="00A10AA5">
      <w:pPr>
        <w:spacing w:line="240" w:lineRule="auto"/>
        <w:ind w:left="720"/>
        <w:rPr>
          <w:rFonts w:asciiTheme="minorHAnsi" w:eastAsia="Times New Roman" w:hAnsiTheme="minorHAnsi" w:cstheme="minorHAnsi"/>
          <w:color w:val="auto"/>
          <w:sz w:val="22"/>
          <w:szCs w:val="22"/>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0C572D" w:rsidRPr="000C572D" w14:paraId="64CF9B1C" w14:textId="77777777" w:rsidTr="00B626B1">
        <w:tc>
          <w:tcPr>
            <w:tcW w:w="2126" w:type="dxa"/>
          </w:tcPr>
          <w:p w14:paraId="3D345D85"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Octopus Energy</w:t>
            </w:r>
          </w:p>
        </w:tc>
        <w:tc>
          <w:tcPr>
            <w:tcW w:w="3686" w:type="dxa"/>
          </w:tcPr>
          <w:p w14:paraId="1CF48937"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Sports Pavilion electricity charge for period 1</w:t>
            </w:r>
            <w:r w:rsidRPr="00A10AA5">
              <w:rPr>
                <w:rFonts w:asciiTheme="minorHAnsi" w:eastAsia="Times New Roman" w:hAnsiTheme="minorHAnsi" w:cstheme="minorHAnsi"/>
                <w:color w:val="auto"/>
                <w:sz w:val="22"/>
                <w:szCs w:val="22"/>
                <w:vertAlign w:val="superscript"/>
                <w:lang w:eastAsia="en-GB"/>
              </w:rPr>
              <w:t>st</w:t>
            </w:r>
            <w:r w:rsidRPr="00A10AA5">
              <w:rPr>
                <w:rFonts w:asciiTheme="minorHAnsi" w:eastAsia="Times New Roman" w:hAnsiTheme="minorHAnsi" w:cstheme="minorHAnsi"/>
                <w:color w:val="auto"/>
                <w:sz w:val="22"/>
                <w:szCs w:val="22"/>
                <w:lang w:eastAsia="en-GB"/>
              </w:rPr>
              <w:t>- 31</w:t>
            </w:r>
            <w:r w:rsidRPr="00A10AA5">
              <w:rPr>
                <w:rFonts w:asciiTheme="minorHAnsi" w:eastAsia="Times New Roman" w:hAnsiTheme="minorHAnsi" w:cstheme="minorHAnsi"/>
                <w:color w:val="auto"/>
                <w:sz w:val="22"/>
                <w:szCs w:val="22"/>
                <w:vertAlign w:val="superscript"/>
                <w:lang w:eastAsia="en-GB"/>
              </w:rPr>
              <w:t>st</w:t>
            </w:r>
            <w:r w:rsidRPr="00A10AA5">
              <w:rPr>
                <w:rFonts w:asciiTheme="minorHAnsi" w:eastAsia="Times New Roman" w:hAnsiTheme="minorHAnsi" w:cstheme="minorHAnsi"/>
                <w:color w:val="auto"/>
                <w:sz w:val="22"/>
                <w:szCs w:val="22"/>
                <w:lang w:eastAsia="en-GB"/>
              </w:rPr>
              <w:t xml:space="preserve"> Oct 2021</w:t>
            </w:r>
          </w:p>
        </w:tc>
        <w:tc>
          <w:tcPr>
            <w:tcW w:w="1134" w:type="dxa"/>
          </w:tcPr>
          <w:p w14:paraId="6C40CAE9" w14:textId="25F5D1BD" w:rsidR="00A10AA5" w:rsidRPr="00A10AA5" w:rsidRDefault="00342D0C" w:rsidP="00342D0C">
            <w:pPr>
              <w:spacing w:line="240" w:lineRule="auto"/>
              <w:ind w:left="573" w:hanging="573"/>
              <w:jc w:val="right"/>
              <w:rPr>
                <w:rFonts w:asciiTheme="minorHAnsi" w:eastAsia="Times New Roman" w:hAnsiTheme="minorHAnsi" w:cstheme="minorHAnsi"/>
                <w:color w:val="auto"/>
                <w:sz w:val="22"/>
                <w:szCs w:val="22"/>
                <w:lang w:eastAsia="en-GB"/>
              </w:rPr>
            </w:pPr>
            <w:r>
              <w:rPr>
                <w:rFonts w:asciiTheme="minorHAnsi" w:eastAsia="Times New Roman" w:hAnsiTheme="minorHAnsi" w:cstheme="minorHAnsi"/>
                <w:color w:val="auto"/>
                <w:sz w:val="22"/>
                <w:szCs w:val="22"/>
                <w:lang w:eastAsia="en-GB"/>
              </w:rPr>
              <w:t>37.98</w:t>
            </w:r>
          </w:p>
        </w:tc>
        <w:tc>
          <w:tcPr>
            <w:tcW w:w="1100" w:type="dxa"/>
          </w:tcPr>
          <w:p w14:paraId="0CB534E0" w14:textId="3BEE9AFA" w:rsidR="00A10AA5" w:rsidRPr="00A10AA5" w:rsidRDefault="00342D0C" w:rsidP="00342D0C">
            <w:pPr>
              <w:spacing w:line="240" w:lineRule="auto"/>
              <w:ind w:left="573" w:hanging="573"/>
              <w:jc w:val="right"/>
              <w:rPr>
                <w:rFonts w:asciiTheme="minorHAnsi" w:eastAsia="Times New Roman" w:hAnsiTheme="minorHAnsi" w:cstheme="minorHAnsi"/>
                <w:color w:val="auto"/>
                <w:sz w:val="22"/>
                <w:szCs w:val="22"/>
                <w:lang w:eastAsia="en-GB"/>
              </w:rPr>
            </w:pPr>
            <w:r>
              <w:rPr>
                <w:rFonts w:asciiTheme="minorHAnsi" w:eastAsia="Times New Roman" w:hAnsiTheme="minorHAnsi" w:cstheme="minorHAnsi"/>
                <w:color w:val="auto"/>
                <w:sz w:val="22"/>
                <w:szCs w:val="22"/>
                <w:lang w:eastAsia="en-GB"/>
              </w:rPr>
              <w:t>1.90</w:t>
            </w:r>
          </w:p>
        </w:tc>
        <w:tc>
          <w:tcPr>
            <w:tcW w:w="1134" w:type="dxa"/>
          </w:tcPr>
          <w:p w14:paraId="1EBA1BF7" w14:textId="26C5996D" w:rsidR="00A10AA5" w:rsidRPr="00A10AA5" w:rsidRDefault="00342D0C" w:rsidP="00342D0C">
            <w:pPr>
              <w:spacing w:line="240" w:lineRule="auto"/>
              <w:ind w:left="573" w:hanging="573"/>
              <w:jc w:val="right"/>
              <w:rPr>
                <w:rFonts w:asciiTheme="minorHAnsi" w:eastAsia="Times New Roman" w:hAnsiTheme="minorHAnsi" w:cstheme="minorHAnsi"/>
                <w:color w:val="auto"/>
                <w:sz w:val="22"/>
                <w:szCs w:val="22"/>
                <w:lang w:eastAsia="en-GB"/>
              </w:rPr>
            </w:pPr>
            <w:r>
              <w:rPr>
                <w:rFonts w:asciiTheme="minorHAnsi" w:eastAsia="Times New Roman" w:hAnsiTheme="minorHAnsi" w:cstheme="minorHAnsi"/>
                <w:color w:val="auto"/>
                <w:sz w:val="22"/>
                <w:szCs w:val="22"/>
                <w:lang w:eastAsia="en-GB"/>
              </w:rPr>
              <w:t>39.88</w:t>
            </w:r>
          </w:p>
        </w:tc>
      </w:tr>
      <w:tr w:rsidR="000C572D" w:rsidRPr="000C572D" w14:paraId="3A489E97" w14:textId="77777777" w:rsidTr="00B626B1">
        <w:tc>
          <w:tcPr>
            <w:tcW w:w="2126" w:type="dxa"/>
          </w:tcPr>
          <w:p w14:paraId="0B7E6CD9"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 xml:space="preserve">Gould Groundworks Ltd </w:t>
            </w:r>
          </w:p>
        </w:tc>
        <w:tc>
          <w:tcPr>
            <w:tcW w:w="3686" w:type="dxa"/>
          </w:tcPr>
          <w:p w14:paraId="0C2274FC"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Retention payment - Foxhills OS paths (East)</w:t>
            </w:r>
          </w:p>
        </w:tc>
        <w:tc>
          <w:tcPr>
            <w:tcW w:w="1134" w:type="dxa"/>
          </w:tcPr>
          <w:p w14:paraId="20EEAB36"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368.84</w:t>
            </w:r>
          </w:p>
        </w:tc>
        <w:tc>
          <w:tcPr>
            <w:tcW w:w="1100" w:type="dxa"/>
          </w:tcPr>
          <w:p w14:paraId="7F2AEAEA"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73.77</w:t>
            </w:r>
          </w:p>
        </w:tc>
        <w:tc>
          <w:tcPr>
            <w:tcW w:w="1134" w:type="dxa"/>
          </w:tcPr>
          <w:p w14:paraId="2C830AF8"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442.61</w:t>
            </w:r>
          </w:p>
        </w:tc>
      </w:tr>
      <w:tr w:rsidR="000C572D" w:rsidRPr="000C572D" w14:paraId="4B86911A" w14:textId="77777777" w:rsidTr="00B626B1">
        <w:tc>
          <w:tcPr>
            <w:tcW w:w="2126" w:type="dxa"/>
          </w:tcPr>
          <w:p w14:paraId="0EF8E02C"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Gould Groundworks Ltd</w:t>
            </w:r>
          </w:p>
        </w:tc>
        <w:tc>
          <w:tcPr>
            <w:tcW w:w="3686" w:type="dxa"/>
          </w:tcPr>
          <w:p w14:paraId="7CBCBF3D"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Retention payment - Foxhills OS paths (West)</w:t>
            </w:r>
          </w:p>
        </w:tc>
        <w:tc>
          <w:tcPr>
            <w:tcW w:w="1134" w:type="dxa"/>
          </w:tcPr>
          <w:p w14:paraId="70017D65"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270.24</w:t>
            </w:r>
          </w:p>
        </w:tc>
        <w:tc>
          <w:tcPr>
            <w:tcW w:w="1100" w:type="dxa"/>
          </w:tcPr>
          <w:p w14:paraId="04347DD0"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54.05</w:t>
            </w:r>
          </w:p>
        </w:tc>
        <w:tc>
          <w:tcPr>
            <w:tcW w:w="1134" w:type="dxa"/>
          </w:tcPr>
          <w:p w14:paraId="6CCB3A40"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324.29</w:t>
            </w:r>
          </w:p>
        </w:tc>
      </w:tr>
      <w:tr w:rsidR="000C572D" w:rsidRPr="000C572D" w14:paraId="3E606830" w14:textId="77777777" w:rsidTr="00B626B1">
        <w:tc>
          <w:tcPr>
            <w:tcW w:w="2126" w:type="dxa"/>
          </w:tcPr>
          <w:p w14:paraId="047962FF"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 xml:space="preserve">British Telecommunications </w:t>
            </w:r>
          </w:p>
        </w:tc>
        <w:tc>
          <w:tcPr>
            <w:tcW w:w="3686" w:type="dxa"/>
          </w:tcPr>
          <w:p w14:paraId="3FD78E3A"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Office phone and broadband – Sept 2021</w:t>
            </w:r>
          </w:p>
        </w:tc>
        <w:tc>
          <w:tcPr>
            <w:tcW w:w="1134" w:type="dxa"/>
          </w:tcPr>
          <w:p w14:paraId="4B782CBF"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52.40</w:t>
            </w:r>
          </w:p>
        </w:tc>
        <w:tc>
          <w:tcPr>
            <w:tcW w:w="1100" w:type="dxa"/>
          </w:tcPr>
          <w:p w14:paraId="5C5987E2"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10.48</w:t>
            </w:r>
          </w:p>
        </w:tc>
        <w:tc>
          <w:tcPr>
            <w:tcW w:w="1134" w:type="dxa"/>
          </w:tcPr>
          <w:p w14:paraId="71BEC38A"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62.88</w:t>
            </w:r>
          </w:p>
        </w:tc>
      </w:tr>
      <w:tr w:rsidR="000C572D" w:rsidRPr="000C572D" w14:paraId="07887760" w14:textId="77777777" w:rsidTr="00B626B1">
        <w:tc>
          <w:tcPr>
            <w:tcW w:w="2126" w:type="dxa"/>
          </w:tcPr>
          <w:p w14:paraId="1389D860"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SSE Southern Electric</w:t>
            </w:r>
          </w:p>
        </w:tc>
        <w:tc>
          <w:tcPr>
            <w:tcW w:w="3686" w:type="dxa"/>
          </w:tcPr>
          <w:p w14:paraId="2A3E93AC"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Car park lighting, quarter 2</w:t>
            </w:r>
          </w:p>
        </w:tc>
        <w:tc>
          <w:tcPr>
            <w:tcW w:w="1134" w:type="dxa"/>
          </w:tcPr>
          <w:p w14:paraId="3DB3FB2F"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15.75</w:t>
            </w:r>
          </w:p>
        </w:tc>
        <w:tc>
          <w:tcPr>
            <w:tcW w:w="1100" w:type="dxa"/>
          </w:tcPr>
          <w:p w14:paraId="3CB821C7"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0.77</w:t>
            </w:r>
          </w:p>
        </w:tc>
        <w:tc>
          <w:tcPr>
            <w:tcW w:w="1134" w:type="dxa"/>
          </w:tcPr>
          <w:p w14:paraId="7EF491C0"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16.52</w:t>
            </w:r>
          </w:p>
        </w:tc>
      </w:tr>
    </w:tbl>
    <w:p w14:paraId="2AD80F3C" w14:textId="77777777" w:rsidR="00A10AA5" w:rsidRPr="000C572D" w:rsidRDefault="00A10AA5" w:rsidP="00A10AA5">
      <w:pPr>
        <w:rPr>
          <w:color w:val="auto"/>
          <w:lang w:eastAsia="en-GB"/>
        </w:rPr>
      </w:pPr>
    </w:p>
    <w:p w14:paraId="3DCD373B" w14:textId="77777777" w:rsidR="00A10AA5" w:rsidRPr="000C572D" w:rsidRDefault="00A10AA5" w:rsidP="00A10AA5">
      <w:pPr>
        <w:rPr>
          <w:color w:val="auto"/>
          <w:lang w:eastAsia="en-GB"/>
        </w:rPr>
      </w:pPr>
    </w:p>
    <w:p w14:paraId="04CCA263" w14:textId="77777777" w:rsidR="00A10AA5" w:rsidRPr="000C572D" w:rsidRDefault="00A10AA5" w:rsidP="00A10AA5">
      <w:pPr>
        <w:rPr>
          <w:color w:val="auto"/>
          <w:lang w:eastAsia="en-GB"/>
        </w:rPr>
      </w:pPr>
    </w:p>
    <w:p w14:paraId="397E5C2C" w14:textId="77777777" w:rsidR="00A10AA5" w:rsidRPr="000C572D" w:rsidRDefault="00A10AA5" w:rsidP="00A10AA5">
      <w:pPr>
        <w:rPr>
          <w:color w:val="auto"/>
          <w:lang w:eastAsia="en-GB"/>
        </w:rPr>
      </w:pPr>
    </w:p>
    <w:p w14:paraId="3FA2E444" w14:textId="77777777" w:rsidR="00A10AA5" w:rsidRPr="000C572D" w:rsidRDefault="00A10AA5" w:rsidP="00A10AA5">
      <w:pPr>
        <w:rPr>
          <w:color w:val="auto"/>
          <w:lang w:eastAsia="en-GB"/>
        </w:rPr>
      </w:pPr>
    </w:p>
    <w:p w14:paraId="462AC3EF" w14:textId="77777777" w:rsidR="00A104D0" w:rsidRPr="000C572D" w:rsidRDefault="00A104D0" w:rsidP="00A104D0">
      <w:pPr>
        <w:rPr>
          <w:color w:val="auto"/>
          <w:lang w:eastAsia="en-GB"/>
        </w:rPr>
      </w:pPr>
    </w:p>
    <w:p w14:paraId="630DDD62" w14:textId="77777777" w:rsidR="003722EF" w:rsidRPr="000C572D" w:rsidRDefault="003722EF" w:rsidP="003722EF">
      <w:pPr>
        <w:spacing w:line="240" w:lineRule="auto"/>
        <w:rPr>
          <w:rFonts w:asciiTheme="minorHAnsi" w:eastAsia="Times New Roman" w:hAnsiTheme="minorHAnsi" w:cstheme="minorHAnsi"/>
          <w:color w:val="auto"/>
          <w:sz w:val="22"/>
          <w:szCs w:val="22"/>
          <w:lang w:eastAsia="en-GB"/>
        </w:rPr>
      </w:pPr>
    </w:p>
    <w:p w14:paraId="4B3BA199" w14:textId="77777777" w:rsidR="00A10AA5" w:rsidRPr="000C572D" w:rsidRDefault="00A10AA5" w:rsidP="00A10AA5">
      <w:pPr>
        <w:spacing w:line="240" w:lineRule="auto"/>
        <w:rPr>
          <w:rFonts w:asciiTheme="minorHAnsi" w:eastAsia="Times New Roman" w:hAnsiTheme="minorHAnsi" w:cstheme="minorHAnsi"/>
          <w:color w:val="auto"/>
          <w:sz w:val="22"/>
          <w:szCs w:val="22"/>
          <w:lang w:eastAsia="en-GB"/>
        </w:rPr>
      </w:pPr>
    </w:p>
    <w:p w14:paraId="6C0FDA23" w14:textId="77777777" w:rsidR="00A10AA5" w:rsidRPr="000C572D" w:rsidRDefault="00A10AA5" w:rsidP="00A10AA5">
      <w:pPr>
        <w:spacing w:line="240" w:lineRule="auto"/>
        <w:rPr>
          <w:rFonts w:asciiTheme="minorHAnsi" w:hAnsiTheme="minorHAnsi" w:cstheme="minorHAnsi"/>
          <w:color w:val="auto"/>
          <w:lang w:eastAsia="en-GB"/>
        </w:rPr>
      </w:pPr>
    </w:p>
    <w:p w14:paraId="7107CB5D" w14:textId="6E41D57F" w:rsidR="00D12717" w:rsidRPr="000C572D" w:rsidRDefault="00D12717" w:rsidP="00A10AA5">
      <w:pPr>
        <w:spacing w:line="240" w:lineRule="auto"/>
        <w:rPr>
          <w:rFonts w:asciiTheme="minorHAnsi" w:hAnsiTheme="minorHAnsi" w:cstheme="minorHAnsi"/>
          <w:color w:val="auto"/>
          <w:lang w:eastAsia="en-GB"/>
        </w:rPr>
      </w:pPr>
      <w:r w:rsidRPr="000C572D">
        <w:rPr>
          <w:rFonts w:asciiTheme="minorHAnsi" w:hAnsiTheme="minorHAnsi" w:cstheme="minorHAnsi"/>
          <w:color w:val="auto"/>
          <w:lang w:eastAsia="en-GB"/>
        </w:rPr>
        <w:t>It was</w:t>
      </w:r>
      <w:r w:rsidRPr="000C572D">
        <w:rPr>
          <w:rFonts w:asciiTheme="minorHAnsi" w:hAnsiTheme="minorHAnsi" w:cstheme="minorHAnsi"/>
          <w:b/>
          <w:caps/>
          <w:color w:val="auto"/>
          <w:lang w:eastAsia="en-GB"/>
        </w:rPr>
        <w:t xml:space="preserve"> RESOLVED </w:t>
      </w:r>
      <w:r w:rsidRPr="000C572D">
        <w:rPr>
          <w:rFonts w:asciiTheme="minorHAnsi" w:hAnsiTheme="minorHAnsi" w:cstheme="minorHAnsi"/>
          <w:color w:val="auto"/>
          <w:lang w:eastAsia="en-GB"/>
        </w:rPr>
        <w:t xml:space="preserve">to approve the above payment already made. </w:t>
      </w:r>
    </w:p>
    <w:p w14:paraId="222A7DB3" w14:textId="77777777" w:rsidR="00D12717" w:rsidRPr="000C572D" w:rsidRDefault="00D12717" w:rsidP="00932FBA">
      <w:pPr>
        <w:spacing w:line="240" w:lineRule="auto"/>
        <w:rPr>
          <w:rFonts w:asciiTheme="minorHAnsi" w:hAnsiTheme="minorHAnsi" w:cstheme="minorHAnsi"/>
          <w:color w:val="auto"/>
          <w:lang w:eastAsia="en-GB"/>
        </w:rPr>
      </w:pPr>
    </w:p>
    <w:p w14:paraId="55F04F58" w14:textId="61369222" w:rsidR="005C61A2" w:rsidRPr="000C572D" w:rsidRDefault="001040B1" w:rsidP="00E73218">
      <w:pPr>
        <w:pStyle w:val="Heading2"/>
        <w:rPr>
          <w:rFonts w:asciiTheme="minorHAnsi" w:hAnsiTheme="minorHAnsi" w:cstheme="minorHAnsi"/>
          <w:color w:val="auto"/>
        </w:rPr>
      </w:pPr>
      <w:r w:rsidRPr="000C572D">
        <w:rPr>
          <w:rFonts w:asciiTheme="minorHAnsi" w:hAnsiTheme="minorHAnsi" w:cstheme="minorHAnsi"/>
          <w:caps/>
          <w:color w:val="auto"/>
        </w:rPr>
        <w:t>2</w:t>
      </w:r>
      <w:r w:rsidR="00A10AA5" w:rsidRPr="000C572D">
        <w:rPr>
          <w:rFonts w:asciiTheme="minorHAnsi" w:hAnsiTheme="minorHAnsi" w:cstheme="minorHAnsi"/>
          <w:caps/>
          <w:color w:val="auto"/>
        </w:rPr>
        <w:t>1</w:t>
      </w:r>
      <w:r w:rsidR="00D84A78" w:rsidRPr="000C572D">
        <w:rPr>
          <w:rFonts w:asciiTheme="minorHAnsi" w:hAnsiTheme="minorHAnsi" w:cstheme="minorHAnsi"/>
          <w:caps/>
          <w:color w:val="auto"/>
        </w:rPr>
        <w:t xml:space="preserve">. </w:t>
      </w:r>
      <w:r w:rsidR="00D12717" w:rsidRPr="000C572D">
        <w:rPr>
          <w:rFonts w:asciiTheme="minorHAnsi" w:hAnsiTheme="minorHAnsi" w:cstheme="minorHAnsi"/>
          <w:color w:val="auto"/>
        </w:rPr>
        <w:t>To resolve to approve the following payments due:</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0C572D" w:rsidRPr="000C572D" w14:paraId="1509AE52" w14:textId="77777777" w:rsidTr="00B626B1">
        <w:tc>
          <w:tcPr>
            <w:tcW w:w="2126" w:type="dxa"/>
          </w:tcPr>
          <w:p w14:paraId="1620CF67" w14:textId="77777777" w:rsidR="00A10AA5" w:rsidRPr="00A10AA5" w:rsidRDefault="00A10AA5" w:rsidP="00A10AA5">
            <w:pPr>
              <w:tabs>
                <w:tab w:val="left" w:pos="567"/>
              </w:tabs>
              <w:spacing w:line="240" w:lineRule="auto"/>
              <w:ind w:left="573" w:hanging="573"/>
              <w:rPr>
                <w:rFonts w:asciiTheme="minorHAnsi" w:eastAsia="Times New Roman" w:hAnsiTheme="minorHAnsi" w:cstheme="minorHAnsi"/>
                <w:b/>
                <w:color w:val="auto"/>
                <w:sz w:val="22"/>
                <w:szCs w:val="22"/>
                <w:lang w:eastAsia="en-GB"/>
              </w:rPr>
            </w:pPr>
            <w:r w:rsidRPr="00A10AA5">
              <w:rPr>
                <w:rFonts w:asciiTheme="minorHAnsi" w:eastAsia="Times New Roman" w:hAnsiTheme="minorHAnsi" w:cstheme="minorHAnsi"/>
                <w:b/>
                <w:color w:val="auto"/>
                <w:sz w:val="22"/>
                <w:szCs w:val="22"/>
                <w:lang w:eastAsia="en-GB"/>
              </w:rPr>
              <w:t>To Whom</w:t>
            </w:r>
          </w:p>
        </w:tc>
        <w:tc>
          <w:tcPr>
            <w:tcW w:w="3686" w:type="dxa"/>
          </w:tcPr>
          <w:p w14:paraId="03C15A18" w14:textId="77777777" w:rsidR="00A10AA5" w:rsidRPr="00A10AA5" w:rsidRDefault="00A10AA5" w:rsidP="00A10AA5">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A10AA5">
              <w:rPr>
                <w:rFonts w:asciiTheme="minorHAnsi" w:eastAsia="SimSun" w:hAnsiTheme="minorHAnsi" w:cstheme="minorHAnsi"/>
                <w:b/>
                <w:color w:val="auto"/>
                <w:sz w:val="22"/>
                <w:szCs w:val="22"/>
                <w:lang w:eastAsia="en-GB"/>
              </w:rPr>
              <w:t>For What</w:t>
            </w:r>
          </w:p>
        </w:tc>
        <w:tc>
          <w:tcPr>
            <w:tcW w:w="1134" w:type="dxa"/>
          </w:tcPr>
          <w:p w14:paraId="2BA9FC9F" w14:textId="77777777" w:rsidR="00A10AA5" w:rsidRPr="00A10AA5" w:rsidRDefault="00A10AA5" w:rsidP="00A10AA5">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A10AA5">
              <w:rPr>
                <w:rFonts w:asciiTheme="minorHAnsi" w:eastAsia="SimSun" w:hAnsiTheme="minorHAnsi" w:cstheme="minorHAnsi"/>
                <w:b/>
                <w:color w:val="auto"/>
                <w:sz w:val="22"/>
                <w:szCs w:val="22"/>
                <w:lang w:eastAsia="en-GB"/>
              </w:rPr>
              <w:t>Net</w:t>
            </w:r>
          </w:p>
        </w:tc>
        <w:tc>
          <w:tcPr>
            <w:tcW w:w="1129" w:type="dxa"/>
          </w:tcPr>
          <w:p w14:paraId="334D388E" w14:textId="77777777" w:rsidR="00A10AA5" w:rsidRPr="00A10AA5" w:rsidRDefault="00A10AA5" w:rsidP="00A10AA5">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A10AA5">
              <w:rPr>
                <w:rFonts w:asciiTheme="minorHAnsi" w:eastAsia="SimSun" w:hAnsiTheme="minorHAnsi" w:cstheme="minorHAnsi"/>
                <w:b/>
                <w:color w:val="auto"/>
                <w:sz w:val="22"/>
                <w:szCs w:val="22"/>
                <w:lang w:eastAsia="en-GB"/>
              </w:rPr>
              <w:t>VAT</w:t>
            </w:r>
          </w:p>
        </w:tc>
        <w:tc>
          <w:tcPr>
            <w:tcW w:w="1134" w:type="dxa"/>
          </w:tcPr>
          <w:p w14:paraId="347F5C6E" w14:textId="77777777" w:rsidR="00A10AA5" w:rsidRPr="00A10AA5" w:rsidRDefault="00A10AA5" w:rsidP="00A10AA5">
            <w:pPr>
              <w:keepNext/>
              <w:keepLines/>
              <w:spacing w:line="240" w:lineRule="auto"/>
              <w:ind w:left="573" w:hanging="573"/>
              <w:outlineLvl w:val="6"/>
              <w:rPr>
                <w:rFonts w:asciiTheme="minorHAnsi" w:eastAsia="SimSun" w:hAnsiTheme="minorHAnsi" w:cstheme="minorHAnsi"/>
                <w:b/>
                <w:color w:val="auto"/>
                <w:sz w:val="22"/>
                <w:szCs w:val="22"/>
                <w:lang w:eastAsia="en-GB"/>
              </w:rPr>
            </w:pPr>
            <w:r w:rsidRPr="00A10AA5">
              <w:rPr>
                <w:rFonts w:asciiTheme="minorHAnsi" w:eastAsia="SimSun" w:hAnsiTheme="minorHAnsi" w:cstheme="minorHAnsi"/>
                <w:b/>
                <w:color w:val="auto"/>
                <w:sz w:val="22"/>
                <w:szCs w:val="22"/>
                <w:lang w:eastAsia="en-GB"/>
              </w:rPr>
              <w:t xml:space="preserve">Total </w:t>
            </w:r>
          </w:p>
        </w:tc>
      </w:tr>
      <w:tr w:rsidR="000C572D" w:rsidRPr="000C572D" w14:paraId="31AB5D1C" w14:textId="77777777" w:rsidTr="00B626B1">
        <w:tc>
          <w:tcPr>
            <w:tcW w:w="2126" w:type="dxa"/>
          </w:tcPr>
          <w:p w14:paraId="2F7148C5" w14:textId="77777777" w:rsidR="00A10AA5" w:rsidRPr="00A10AA5" w:rsidRDefault="00A10AA5" w:rsidP="00A10AA5">
            <w:pPr>
              <w:spacing w:line="240" w:lineRule="auto"/>
              <w:jc w:val="both"/>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T Watton</w:t>
            </w:r>
          </w:p>
        </w:tc>
        <w:tc>
          <w:tcPr>
            <w:tcW w:w="3686" w:type="dxa"/>
          </w:tcPr>
          <w:p w14:paraId="28018443"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 xml:space="preserve">Clerk’s salary – Oct (12 equal monthly payments by SO) </w:t>
            </w:r>
          </w:p>
        </w:tc>
        <w:tc>
          <w:tcPr>
            <w:tcW w:w="1134" w:type="dxa"/>
          </w:tcPr>
          <w:p w14:paraId="5D3BB7E2" w14:textId="77777777" w:rsidR="00A10AA5" w:rsidRPr="00A10AA5" w:rsidRDefault="00A10AA5" w:rsidP="00A10AA5">
            <w:pPr>
              <w:spacing w:after="160"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969.41</w:t>
            </w:r>
          </w:p>
        </w:tc>
        <w:tc>
          <w:tcPr>
            <w:tcW w:w="1129" w:type="dxa"/>
          </w:tcPr>
          <w:p w14:paraId="570A461F" w14:textId="77777777" w:rsidR="00A10AA5" w:rsidRPr="00A10AA5" w:rsidRDefault="00A10AA5" w:rsidP="00A10AA5">
            <w:pPr>
              <w:spacing w:after="160"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0.00</w:t>
            </w:r>
          </w:p>
        </w:tc>
        <w:tc>
          <w:tcPr>
            <w:tcW w:w="1134" w:type="dxa"/>
          </w:tcPr>
          <w:p w14:paraId="4030F81E" w14:textId="77777777" w:rsidR="00A10AA5" w:rsidRPr="00A10AA5" w:rsidRDefault="00A10AA5" w:rsidP="00A10AA5">
            <w:pPr>
              <w:spacing w:after="160"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969.41</w:t>
            </w:r>
          </w:p>
        </w:tc>
      </w:tr>
      <w:tr w:rsidR="000C572D" w:rsidRPr="000C572D" w14:paraId="081EF23D" w14:textId="77777777" w:rsidTr="00B626B1">
        <w:tc>
          <w:tcPr>
            <w:tcW w:w="2126" w:type="dxa"/>
          </w:tcPr>
          <w:p w14:paraId="161FB638"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Dorset County Pension Fund</w:t>
            </w:r>
          </w:p>
        </w:tc>
        <w:tc>
          <w:tcPr>
            <w:tcW w:w="3686" w:type="dxa"/>
          </w:tcPr>
          <w:p w14:paraId="599E3AEA"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 xml:space="preserve">LGPS pension </w:t>
            </w:r>
            <w:proofErr w:type="spellStart"/>
            <w:r w:rsidRPr="00A10AA5">
              <w:rPr>
                <w:rFonts w:asciiTheme="minorHAnsi" w:eastAsia="Times New Roman" w:hAnsiTheme="minorHAnsi" w:cstheme="minorHAnsi"/>
                <w:color w:val="auto"/>
                <w:sz w:val="22"/>
                <w:szCs w:val="22"/>
                <w:lang w:eastAsia="en-GB"/>
              </w:rPr>
              <w:t>contrib</w:t>
            </w:r>
            <w:proofErr w:type="spellEnd"/>
            <w:r w:rsidRPr="00A10AA5">
              <w:rPr>
                <w:rFonts w:asciiTheme="minorHAnsi" w:eastAsia="Times New Roman" w:hAnsiTheme="minorHAnsi" w:cstheme="minorHAnsi"/>
                <w:color w:val="auto"/>
                <w:sz w:val="22"/>
                <w:szCs w:val="22"/>
                <w:lang w:eastAsia="en-GB"/>
              </w:rPr>
              <w:t xml:space="preserve"> Oct 2021  </w:t>
            </w:r>
          </w:p>
        </w:tc>
        <w:tc>
          <w:tcPr>
            <w:tcW w:w="1134" w:type="dxa"/>
          </w:tcPr>
          <w:p w14:paraId="2647022B"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383.38</w:t>
            </w:r>
          </w:p>
        </w:tc>
        <w:tc>
          <w:tcPr>
            <w:tcW w:w="1129" w:type="dxa"/>
          </w:tcPr>
          <w:p w14:paraId="0D2AF953"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0.00</w:t>
            </w:r>
          </w:p>
        </w:tc>
        <w:tc>
          <w:tcPr>
            <w:tcW w:w="1134" w:type="dxa"/>
          </w:tcPr>
          <w:p w14:paraId="44ABA67D"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383.38</w:t>
            </w:r>
          </w:p>
        </w:tc>
      </w:tr>
      <w:tr w:rsidR="000C572D" w:rsidRPr="000C572D" w14:paraId="47F16F64" w14:textId="77777777" w:rsidTr="00B626B1">
        <w:tc>
          <w:tcPr>
            <w:tcW w:w="2126" w:type="dxa"/>
          </w:tcPr>
          <w:p w14:paraId="263FC60F"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T Homer</w:t>
            </w:r>
          </w:p>
        </w:tc>
        <w:tc>
          <w:tcPr>
            <w:tcW w:w="3686" w:type="dxa"/>
          </w:tcPr>
          <w:p w14:paraId="779DF441"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Handyman duties Sept 2021</w:t>
            </w:r>
          </w:p>
        </w:tc>
        <w:tc>
          <w:tcPr>
            <w:tcW w:w="1134" w:type="dxa"/>
          </w:tcPr>
          <w:p w14:paraId="01B05468"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393.75</w:t>
            </w:r>
          </w:p>
        </w:tc>
        <w:tc>
          <w:tcPr>
            <w:tcW w:w="1129" w:type="dxa"/>
          </w:tcPr>
          <w:p w14:paraId="64A2D7BF"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0.00</w:t>
            </w:r>
          </w:p>
        </w:tc>
        <w:tc>
          <w:tcPr>
            <w:tcW w:w="1134" w:type="dxa"/>
          </w:tcPr>
          <w:p w14:paraId="563B9C8B"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393.75</w:t>
            </w:r>
          </w:p>
        </w:tc>
      </w:tr>
      <w:tr w:rsidR="000C572D" w:rsidRPr="000C572D" w14:paraId="5C3FA60C" w14:textId="77777777" w:rsidTr="00B626B1">
        <w:tc>
          <w:tcPr>
            <w:tcW w:w="2126" w:type="dxa"/>
          </w:tcPr>
          <w:p w14:paraId="144B2294"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T Homer</w:t>
            </w:r>
          </w:p>
        </w:tc>
        <w:tc>
          <w:tcPr>
            <w:tcW w:w="3686" w:type="dxa"/>
          </w:tcPr>
          <w:p w14:paraId="217A33AD"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 xml:space="preserve">Reimbursement for purchase of cleaning / sanitising materials from Machine Mart Ltd </w:t>
            </w:r>
          </w:p>
        </w:tc>
        <w:tc>
          <w:tcPr>
            <w:tcW w:w="1134" w:type="dxa"/>
          </w:tcPr>
          <w:p w14:paraId="681D3841"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11.99</w:t>
            </w:r>
          </w:p>
        </w:tc>
        <w:tc>
          <w:tcPr>
            <w:tcW w:w="1129" w:type="dxa"/>
          </w:tcPr>
          <w:p w14:paraId="44040F99"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2.40</w:t>
            </w:r>
          </w:p>
        </w:tc>
        <w:tc>
          <w:tcPr>
            <w:tcW w:w="1134" w:type="dxa"/>
          </w:tcPr>
          <w:p w14:paraId="6AD72F54"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14.39</w:t>
            </w:r>
          </w:p>
        </w:tc>
      </w:tr>
      <w:tr w:rsidR="000C572D" w:rsidRPr="000C572D" w14:paraId="365BD976" w14:textId="77777777" w:rsidTr="00B626B1">
        <w:tc>
          <w:tcPr>
            <w:tcW w:w="2126" w:type="dxa"/>
          </w:tcPr>
          <w:p w14:paraId="10D1F001"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Lytchett Matravers Village Hall</w:t>
            </w:r>
          </w:p>
        </w:tc>
        <w:tc>
          <w:tcPr>
            <w:tcW w:w="3686" w:type="dxa"/>
          </w:tcPr>
          <w:p w14:paraId="60F12171"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Hall hire 26 May-1</w:t>
            </w:r>
            <w:r w:rsidRPr="00A10AA5">
              <w:rPr>
                <w:rFonts w:asciiTheme="minorHAnsi" w:eastAsia="Times New Roman" w:hAnsiTheme="minorHAnsi" w:cstheme="minorHAnsi"/>
                <w:color w:val="auto"/>
                <w:sz w:val="22"/>
                <w:szCs w:val="22"/>
                <w:vertAlign w:val="superscript"/>
                <w:lang w:eastAsia="en-GB"/>
              </w:rPr>
              <w:t>st</w:t>
            </w:r>
            <w:r w:rsidRPr="00A10AA5">
              <w:rPr>
                <w:rFonts w:asciiTheme="minorHAnsi" w:eastAsia="Times New Roman" w:hAnsiTheme="minorHAnsi" w:cstheme="minorHAnsi"/>
                <w:color w:val="auto"/>
                <w:sz w:val="22"/>
                <w:szCs w:val="22"/>
                <w:lang w:eastAsia="en-GB"/>
              </w:rPr>
              <w:t xml:space="preserve"> Oct 2021</w:t>
            </w:r>
          </w:p>
        </w:tc>
        <w:tc>
          <w:tcPr>
            <w:tcW w:w="1134" w:type="dxa"/>
          </w:tcPr>
          <w:p w14:paraId="1D9CC60B"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275.00</w:t>
            </w:r>
          </w:p>
        </w:tc>
        <w:tc>
          <w:tcPr>
            <w:tcW w:w="1129" w:type="dxa"/>
          </w:tcPr>
          <w:p w14:paraId="22664D3E"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0.00</w:t>
            </w:r>
          </w:p>
        </w:tc>
        <w:tc>
          <w:tcPr>
            <w:tcW w:w="1134" w:type="dxa"/>
          </w:tcPr>
          <w:p w14:paraId="49AE14AC"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275.00</w:t>
            </w:r>
          </w:p>
        </w:tc>
      </w:tr>
      <w:tr w:rsidR="000C572D" w:rsidRPr="000C572D" w14:paraId="30ADEDF5" w14:textId="77777777" w:rsidTr="00B626B1">
        <w:tc>
          <w:tcPr>
            <w:tcW w:w="2126" w:type="dxa"/>
          </w:tcPr>
          <w:p w14:paraId="7CB24893"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DAPTC</w:t>
            </w:r>
          </w:p>
        </w:tc>
        <w:tc>
          <w:tcPr>
            <w:tcW w:w="3686" w:type="dxa"/>
          </w:tcPr>
          <w:p w14:paraId="5E971EE5"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Course fee – code of conduct / ROI / Complaints procedure for all members</w:t>
            </w:r>
          </w:p>
        </w:tc>
        <w:tc>
          <w:tcPr>
            <w:tcW w:w="1134" w:type="dxa"/>
          </w:tcPr>
          <w:p w14:paraId="66891BD1"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70.00</w:t>
            </w:r>
          </w:p>
        </w:tc>
        <w:tc>
          <w:tcPr>
            <w:tcW w:w="1129" w:type="dxa"/>
          </w:tcPr>
          <w:p w14:paraId="34FD1EF5"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0.00</w:t>
            </w:r>
          </w:p>
        </w:tc>
        <w:tc>
          <w:tcPr>
            <w:tcW w:w="1134" w:type="dxa"/>
          </w:tcPr>
          <w:p w14:paraId="6D996468"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70.00</w:t>
            </w:r>
          </w:p>
        </w:tc>
      </w:tr>
      <w:tr w:rsidR="000C572D" w:rsidRPr="000C572D" w14:paraId="1623810C" w14:textId="77777777" w:rsidTr="00B626B1">
        <w:tc>
          <w:tcPr>
            <w:tcW w:w="2126" w:type="dxa"/>
          </w:tcPr>
          <w:p w14:paraId="1B8E935E"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 xml:space="preserve">D &amp; P </w:t>
            </w:r>
            <w:proofErr w:type="spellStart"/>
            <w:r w:rsidRPr="00A10AA5">
              <w:rPr>
                <w:rFonts w:asciiTheme="minorHAnsi" w:eastAsia="Times New Roman" w:hAnsiTheme="minorHAnsi" w:cstheme="minorHAnsi"/>
                <w:color w:val="auto"/>
                <w:sz w:val="22"/>
                <w:szCs w:val="22"/>
                <w:lang w:eastAsia="en-GB"/>
              </w:rPr>
              <w:t>Warr</w:t>
            </w:r>
            <w:proofErr w:type="spellEnd"/>
            <w:r w:rsidRPr="00A10AA5">
              <w:rPr>
                <w:rFonts w:asciiTheme="minorHAnsi" w:eastAsia="Times New Roman" w:hAnsiTheme="minorHAnsi" w:cstheme="minorHAnsi"/>
                <w:color w:val="auto"/>
                <w:sz w:val="22"/>
                <w:szCs w:val="22"/>
                <w:lang w:eastAsia="en-GB"/>
              </w:rPr>
              <w:t xml:space="preserve"> Contracting</w:t>
            </w:r>
          </w:p>
        </w:tc>
        <w:tc>
          <w:tcPr>
            <w:tcW w:w="3686" w:type="dxa"/>
          </w:tcPr>
          <w:p w14:paraId="47B83BF0"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Hedge trimming – High St car park</w:t>
            </w:r>
          </w:p>
        </w:tc>
        <w:tc>
          <w:tcPr>
            <w:tcW w:w="1134" w:type="dxa"/>
          </w:tcPr>
          <w:p w14:paraId="01E04846"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80.00</w:t>
            </w:r>
          </w:p>
        </w:tc>
        <w:tc>
          <w:tcPr>
            <w:tcW w:w="1129" w:type="dxa"/>
          </w:tcPr>
          <w:p w14:paraId="14414FFE"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16.00</w:t>
            </w:r>
          </w:p>
        </w:tc>
        <w:tc>
          <w:tcPr>
            <w:tcW w:w="1134" w:type="dxa"/>
          </w:tcPr>
          <w:p w14:paraId="28A67D59"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96.00</w:t>
            </w:r>
          </w:p>
        </w:tc>
      </w:tr>
      <w:tr w:rsidR="000C572D" w:rsidRPr="000C572D" w14:paraId="0715C5E8" w14:textId="77777777" w:rsidTr="00B626B1">
        <w:tc>
          <w:tcPr>
            <w:tcW w:w="2126" w:type="dxa"/>
          </w:tcPr>
          <w:p w14:paraId="6B1A684C"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proofErr w:type="spellStart"/>
            <w:r w:rsidRPr="00A10AA5">
              <w:rPr>
                <w:rFonts w:asciiTheme="minorHAnsi" w:eastAsia="Times New Roman" w:hAnsiTheme="minorHAnsi" w:cstheme="minorHAnsi"/>
                <w:color w:val="auto"/>
                <w:sz w:val="22"/>
                <w:szCs w:val="22"/>
                <w:lang w:eastAsia="en-GB"/>
              </w:rPr>
              <w:t>Idverde</w:t>
            </w:r>
            <w:proofErr w:type="spellEnd"/>
            <w:r w:rsidRPr="00A10AA5">
              <w:rPr>
                <w:rFonts w:asciiTheme="minorHAnsi" w:eastAsia="Times New Roman" w:hAnsiTheme="minorHAnsi" w:cstheme="minorHAnsi"/>
                <w:color w:val="auto"/>
                <w:sz w:val="22"/>
                <w:szCs w:val="22"/>
                <w:lang w:eastAsia="en-GB"/>
              </w:rPr>
              <w:t xml:space="preserve"> Ltd</w:t>
            </w:r>
          </w:p>
        </w:tc>
        <w:tc>
          <w:tcPr>
            <w:tcW w:w="3686" w:type="dxa"/>
          </w:tcPr>
          <w:p w14:paraId="6F201BA0"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Grass cutting, southern part of rec September 2021 invoice no 10819611</w:t>
            </w:r>
          </w:p>
        </w:tc>
        <w:tc>
          <w:tcPr>
            <w:tcW w:w="1134" w:type="dxa"/>
          </w:tcPr>
          <w:p w14:paraId="3DD0B83E"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48.00</w:t>
            </w:r>
          </w:p>
        </w:tc>
        <w:tc>
          <w:tcPr>
            <w:tcW w:w="1129" w:type="dxa"/>
          </w:tcPr>
          <w:p w14:paraId="0B390AC1"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9.60</w:t>
            </w:r>
          </w:p>
        </w:tc>
        <w:tc>
          <w:tcPr>
            <w:tcW w:w="1134" w:type="dxa"/>
          </w:tcPr>
          <w:p w14:paraId="265E34A1"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57.60</w:t>
            </w:r>
          </w:p>
        </w:tc>
      </w:tr>
      <w:tr w:rsidR="000C572D" w:rsidRPr="000C572D" w14:paraId="56D14C18" w14:textId="77777777" w:rsidTr="00B626B1">
        <w:tc>
          <w:tcPr>
            <w:tcW w:w="2126" w:type="dxa"/>
          </w:tcPr>
          <w:p w14:paraId="6955F858"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proofErr w:type="spellStart"/>
            <w:r w:rsidRPr="00A10AA5">
              <w:rPr>
                <w:rFonts w:asciiTheme="minorHAnsi" w:eastAsia="Times New Roman" w:hAnsiTheme="minorHAnsi" w:cstheme="minorHAnsi"/>
                <w:color w:val="auto"/>
                <w:sz w:val="22"/>
                <w:szCs w:val="22"/>
                <w:lang w:eastAsia="en-GB"/>
              </w:rPr>
              <w:t>Idverde</w:t>
            </w:r>
            <w:proofErr w:type="spellEnd"/>
            <w:r w:rsidRPr="00A10AA5">
              <w:rPr>
                <w:rFonts w:asciiTheme="minorHAnsi" w:eastAsia="Times New Roman" w:hAnsiTheme="minorHAnsi" w:cstheme="minorHAnsi"/>
                <w:color w:val="auto"/>
                <w:sz w:val="22"/>
                <w:szCs w:val="22"/>
                <w:lang w:eastAsia="en-GB"/>
              </w:rPr>
              <w:t xml:space="preserve"> Ltd</w:t>
            </w:r>
          </w:p>
        </w:tc>
        <w:tc>
          <w:tcPr>
            <w:tcW w:w="3686" w:type="dxa"/>
          </w:tcPr>
          <w:p w14:paraId="22254879"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Cemetery maintenance – Sept 2021 invoice 10817570</w:t>
            </w:r>
          </w:p>
        </w:tc>
        <w:tc>
          <w:tcPr>
            <w:tcW w:w="1134" w:type="dxa"/>
          </w:tcPr>
          <w:p w14:paraId="0B5A1124"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303.49</w:t>
            </w:r>
          </w:p>
        </w:tc>
        <w:tc>
          <w:tcPr>
            <w:tcW w:w="1129" w:type="dxa"/>
          </w:tcPr>
          <w:p w14:paraId="19505AFC"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60.69</w:t>
            </w:r>
          </w:p>
        </w:tc>
        <w:tc>
          <w:tcPr>
            <w:tcW w:w="1134" w:type="dxa"/>
          </w:tcPr>
          <w:p w14:paraId="3ABF4545"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364.18</w:t>
            </w:r>
          </w:p>
        </w:tc>
      </w:tr>
      <w:tr w:rsidR="000C572D" w:rsidRPr="000C572D" w14:paraId="2C5FECC8" w14:textId="77777777" w:rsidTr="00B626B1">
        <w:tc>
          <w:tcPr>
            <w:tcW w:w="2126" w:type="dxa"/>
          </w:tcPr>
          <w:p w14:paraId="3661215E"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proofErr w:type="spellStart"/>
            <w:r w:rsidRPr="00A10AA5">
              <w:rPr>
                <w:rFonts w:asciiTheme="minorHAnsi" w:eastAsia="Times New Roman" w:hAnsiTheme="minorHAnsi" w:cstheme="minorHAnsi"/>
                <w:color w:val="auto"/>
                <w:sz w:val="22"/>
                <w:szCs w:val="22"/>
                <w:lang w:eastAsia="en-GB"/>
              </w:rPr>
              <w:t>Idverde</w:t>
            </w:r>
            <w:proofErr w:type="spellEnd"/>
            <w:r w:rsidRPr="00A10AA5">
              <w:rPr>
                <w:rFonts w:asciiTheme="minorHAnsi" w:eastAsia="Times New Roman" w:hAnsiTheme="minorHAnsi" w:cstheme="minorHAnsi"/>
                <w:color w:val="auto"/>
                <w:sz w:val="22"/>
                <w:szCs w:val="22"/>
                <w:lang w:eastAsia="en-GB"/>
              </w:rPr>
              <w:t xml:space="preserve"> Ltd</w:t>
            </w:r>
          </w:p>
        </w:tc>
        <w:tc>
          <w:tcPr>
            <w:tcW w:w="3686" w:type="dxa"/>
          </w:tcPr>
          <w:p w14:paraId="4749D529"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Cemetery maintenance – Oct 2021 invoice 10820742</w:t>
            </w:r>
          </w:p>
        </w:tc>
        <w:tc>
          <w:tcPr>
            <w:tcW w:w="1134" w:type="dxa"/>
          </w:tcPr>
          <w:p w14:paraId="768360B4"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303.49</w:t>
            </w:r>
          </w:p>
        </w:tc>
        <w:tc>
          <w:tcPr>
            <w:tcW w:w="1129" w:type="dxa"/>
          </w:tcPr>
          <w:p w14:paraId="2921DF4A"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60.69</w:t>
            </w:r>
          </w:p>
        </w:tc>
        <w:tc>
          <w:tcPr>
            <w:tcW w:w="1134" w:type="dxa"/>
          </w:tcPr>
          <w:p w14:paraId="137FE424"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364.18</w:t>
            </w:r>
          </w:p>
        </w:tc>
      </w:tr>
      <w:tr w:rsidR="000C572D" w:rsidRPr="000C572D" w14:paraId="7068C293" w14:textId="77777777" w:rsidTr="00B626B1">
        <w:tc>
          <w:tcPr>
            <w:tcW w:w="2126" w:type="dxa"/>
          </w:tcPr>
          <w:p w14:paraId="770B74DE"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Glasdon UK Ltd</w:t>
            </w:r>
          </w:p>
        </w:tc>
        <w:tc>
          <w:tcPr>
            <w:tcW w:w="3686" w:type="dxa"/>
          </w:tcPr>
          <w:p w14:paraId="0D8F5C0B"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Fido 25 dog bin plus fixings and signage</w:t>
            </w:r>
          </w:p>
        </w:tc>
        <w:tc>
          <w:tcPr>
            <w:tcW w:w="1134" w:type="dxa"/>
          </w:tcPr>
          <w:p w14:paraId="4FCABAFB"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245.28</w:t>
            </w:r>
          </w:p>
        </w:tc>
        <w:tc>
          <w:tcPr>
            <w:tcW w:w="1129" w:type="dxa"/>
          </w:tcPr>
          <w:p w14:paraId="2F7416BC"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49.06</w:t>
            </w:r>
          </w:p>
        </w:tc>
        <w:tc>
          <w:tcPr>
            <w:tcW w:w="1134" w:type="dxa"/>
          </w:tcPr>
          <w:p w14:paraId="13990530"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294.34</w:t>
            </w:r>
          </w:p>
        </w:tc>
      </w:tr>
      <w:tr w:rsidR="000C572D" w:rsidRPr="000C572D" w14:paraId="6D56379B" w14:textId="77777777" w:rsidTr="00B626B1">
        <w:tc>
          <w:tcPr>
            <w:tcW w:w="2126" w:type="dxa"/>
          </w:tcPr>
          <w:p w14:paraId="7DFD6DD2"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Lindsay Hole</w:t>
            </w:r>
          </w:p>
        </w:tc>
        <w:tc>
          <w:tcPr>
            <w:tcW w:w="3686" w:type="dxa"/>
          </w:tcPr>
          <w:p w14:paraId="7E6B0B32"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Cover for meeting on behalf of Parish Clerk – Sept 2021</w:t>
            </w:r>
          </w:p>
        </w:tc>
        <w:tc>
          <w:tcPr>
            <w:tcW w:w="1134" w:type="dxa"/>
          </w:tcPr>
          <w:p w14:paraId="6B996B62"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55.49</w:t>
            </w:r>
          </w:p>
        </w:tc>
        <w:tc>
          <w:tcPr>
            <w:tcW w:w="1129" w:type="dxa"/>
          </w:tcPr>
          <w:p w14:paraId="77B96FEE"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0.00</w:t>
            </w:r>
          </w:p>
        </w:tc>
        <w:tc>
          <w:tcPr>
            <w:tcW w:w="1134" w:type="dxa"/>
          </w:tcPr>
          <w:p w14:paraId="2007FBDE"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55.49</w:t>
            </w:r>
          </w:p>
        </w:tc>
      </w:tr>
      <w:tr w:rsidR="000C572D" w:rsidRPr="000C572D" w14:paraId="7FBDAB16" w14:textId="77777777" w:rsidTr="00B626B1">
        <w:tc>
          <w:tcPr>
            <w:tcW w:w="2126" w:type="dxa"/>
          </w:tcPr>
          <w:p w14:paraId="1FA02BD9"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 xml:space="preserve">D </w:t>
            </w:r>
            <w:proofErr w:type="spellStart"/>
            <w:r w:rsidRPr="00A10AA5">
              <w:rPr>
                <w:rFonts w:asciiTheme="minorHAnsi" w:eastAsia="Times New Roman" w:hAnsiTheme="minorHAnsi" w:cstheme="minorHAnsi"/>
                <w:color w:val="auto"/>
                <w:sz w:val="22"/>
                <w:szCs w:val="22"/>
                <w:lang w:eastAsia="en-GB"/>
              </w:rPr>
              <w:t>Rabjohns</w:t>
            </w:r>
            <w:proofErr w:type="spellEnd"/>
          </w:p>
        </w:tc>
        <w:tc>
          <w:tcPr>
            <w:tcW w:w="3686" w:type="dxa"/>
          </w:tcPr>
          <w:p w14:paraId="5EBEE518"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Prep and painting of 108 allotment posts</w:t>
            </w:r>
          </w:p>
        </w:tc>
        <w:tc>
          <w:tcPr>
            <w:tcW w:w="1134" w:type="dxa"/>
          </w:tcPr>
          <w:p w14:paraId="5C67AB93"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180.00</w:t>
            </w:r>
          </w:p>
        </w:tc>
        <w:tc>
          <w:tcPr>
            <w:tcW w:w="1129" w:type="dxa"/>
          </w:tcPr>
          <w:p w14:paraId="102E08C9"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0.00</w:t>
            </w:r>
          </w:p>
        </w:tc>
        <w:tc>
          <w:tcPr>
            <w:tcW w:w="1134" w:type="dxa"/>
          </w:tcPr>
          <w:p w14:paraId="5113CD74"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180.00</w:t>
            </w:r>
          </w:p>
        </w:tc>
      </w:tr>
      <w:tr w:rsidR="000C572D" w:rsidRPr="000C572D" w14:paraId="695B3F1B" w14:textId="77777777" w:rsidTr="00B626B1">
        <w:tc>
          <w:tcPr>
            <w:tcW w:w="2126" w:type="dxa"/>
          </w:tcPr>
          <w:p w14:paraId="2A5963EE"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Lytchett Minster School</w:t>
            </w:r>
          </w:p>
        </w:tc>
        <w:tc>
          <w:tcPr>
            <w:tcW w:w="3686" w:type="dxa"/>
          </w:tcPr>
          <w:p w14:paraId="425B5B88"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Materials used to produce artwork for skate park – invoice 4035V000408</w:t>
            </w:r>
          </w:p>
        </w:tc>
        <w:tc>
          <w:tcPr>
            <w:tcW w:w="1134" w:type="dxa"/>
          </w:tcPr>
          <w:p w14:paraId="45D3417B"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215.64</w:t>
            </w:r>
          </w:p>
        </w:tc>
        <w:tc>
          <w:tcPr>
            <w:tcW w:w="1129" w:type="dxa"/>
          </w:tcPr>
          <w:p w14:paraId="5483D3B0"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0.00</w:t>
            </w:r>
          </w:p>
        </w:tc>
        <w:tc>
          <w:tcPr>
            <w:tcW w:w="1134" w:type="dxa"/>
          </w:tcPr>
          <w:p w14:paraId="605CF621"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215.64</w:t>
            </w:r>
          </w:p>
        </w:tc>
      </w:tr>
      <w:tr w:rsidR="000C572D" w:rsidRPr="000C572D" w14:paraId="412BDA04" w14:textId="77777777" w:rsidTr="00B626B1">
        <w:tc>
          <w:tcPr>
            <w:tcW w:w="2126" w:type="dxa"/>
          </w:tcPr>
          <w:p w14:paraId="6C90D6F5"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H2ECO</w:t>
            </w:r>
          </w:p>
        </w:tc>
        <w:tc>
          <w:tcPr>
            <w:tcW w:w="3686" w:type="dxa"/>
          </w:tcPr>
          <w:p w14:paraId="0B936147"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Daikin 14Kw heat pump at Sports Pavilion</w:t>
            </w:r>
          </w:p>
        </w:tc>
        <w:tc>
          <w:tcPr>
            <w:tcW w:w="1134" w:type="dxa"/>
          </w:tcPr>
          <w:p w14:paraId="3007A667"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17470.00</w:t>
            </w:r>
          </w:p>
        </w:tc>
        <w:tc>
          <w:tcPr>
            <w:tcW w:w="1129" w:type="dxa"/>
          </w:tcPr>
          <w:p w14:paraId="30878D71"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3494.00</w:t>
            </w:r>
          </w:p>
        </w:tc>
        <w:tc>
          <w:tcPr>
            <w:tcW w:w="1134" w:type="dxa"/>
          </w:tcPr>
          <w:p w14:paraId="5B4A0197"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20964.00</w:t>
            </w:r>
          </w:p>
        </w:tc>
      </w:tr>
      <w:tr w:rsidR="000C572D" w:rsidRPr="000C572D" w14:paraId="7758FD6A" w14:textId="77777777" w:rsidTr="00B626B1">
        <w:tc>
          <w:tcPr>
            <w:tcW w:w="2126" w:type="dxa"/>
          </w:tcPr>
          <w:p w14:paraId="4A57B554"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H2ECO</w:t>
            </w:r>
          </w:p>
        </w:tc>
        <w:tc>
          <w:tcPr>
            <w:tcW w:w="3686" w:type="dxa"/>
          </w:tcPr>
          <w:p w14:paraId="21D4243F"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EDDI PV immersion diverter at Sports Pavilion</w:t>
            </w:r>
          </w:p>
        </w:tc>
        <w:tc>
          <w:tcPr>
            <w:tcW w:w="1134" w:type="dxa"/>
          </w:tcPr>
          <w:p w14:paraId="627F385C"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450.00</w:t>
            </w:r>
          </w:p>
        </w:tc>
        <w:tc>
          <w:tcPr>
            <w:tcW w:w="1129" w:type="dxa"/>
          </w:tcPr>
          <w:p w14:paraId="45A21975"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90.00</w:t>
            </w:r>
          </w:p>
        </w:tc>
        <w:tc>
          <w:tcPr>
            <w:tcW w:w="1134" w:type="dxa"/>
          </w:tcPr>
          <w:p w14:paraId="76B776E4"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540.00</w:t>
            </w:r>
          </w:p>
        </w:tc>
      </w:tr>
      <w:tr w:rsidR="000C572D" w:rsidRPr="000C572D" w14:paraId="3D13E975" w14:textId="77777777" w:rsidTr="00B626B1">
        <w:tc>
          <w:tcPr>
            <w:tcW w:w="2126" w:type="dxa"/>
          </w:tcPr>
          <w:p w14:paraId="2BFEBDA0"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H2ECO</w:t>
            </w:r>
          </w:p>
        </w:tc>
        <w:tc>
          <w:tcPr>
            <w:tcW w:w="3686" w:type="dxa"/>
          </w:tcPr>
          <w:p w14:paraId="66BD6F2D"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Outdoor LED flood light installation at Sports Pavilion</w:t>
            </w:r>
          </w:p>
        </w:tc>
        <w:tc>
          <w:tcPr>
            <w:tcW w:w="1134" w:type="dxa"/>
          </w:tcPr>
          <w:p w14:paraId="0C5EF934"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260.00</w:t>
            </w:r>
          </w:p>
        </w:tc>
        <w:tc>
          <w:tcPr>
            <w:tcW w:w="1129" w:type="dxa"/>
          </w:tcPr>
          <w:p w14:paraId="328AE9ED"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52.00</w:t>
            </w:r>
          </w:p>
        </w:tc>
        <w:tc>
          <w:tcPr>
            <w:tcW w:w="1134" w:type="dxa"/>
          </w:tcPr>
          <w:p w14:paraId="163CFF1E"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312.00</w:t>
            </w:r>
          </w:p>
        </w:tc>
      </w:tr>
      <w:tr w:rsidR="000C572D" w:rsidRPr="000C572D" w14:paraId="74BA0803" w14:textId="77777777" w:rsidTr="00B626B1">
        <w:tc>
          <w:tcPr>
            <w:tcW w:w="2126" w:type="dxa"/>
          </w:tcPr>
          <w:p w14:paraId="3FEFF2E3"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T Watton</w:t>
            </w:r>
          </w:p>
        </w:tc>
        <w:tc>
          <w:tcPr>
            <w:tcW w:w="3686" w:type="dxa"/>
          </w:tcPr>
          <w:p w14:paraId="7345CFF2"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Reimbursement of office expenses 1</w:t>
            </w:r>
            <w:r w:rsidRPr="00A10AA5">
              <w:rPr>
                <w:rFonts w:asciiTheme="minorHAnsi" w:eastAsia="Times New Roman" w:hAnsiTheme="minorHAnsi" w:cstheme="minorHAnsi"/>
                <w:color w:val="auto"/>
                <w:sz w:val="22"/>
                <w:szCs w:val="22"/>
                <w:vertAlign w:val="superscript"/>
                <w:lang w:eastAsia="en-GB"/>
              </w:rPr>
              <w:t>st</w:t>
            </w:r>
            <w:r w:rsidRPr="00A10AA5">
              <w:rPr>
                <w:rFonts w:asciiTheme="minorHAnsi" w:eastAsia="Times New Roman" w:hAnsiTheme="minorHAnsi" w:cstheme="minorHAnsi"/>
                <w:color w:val="auto"/>
                <w:sz w:val="22"/>
                <w:szCs w:val="22"/>
                <w:lang w:eastAsia="en-GB"/>
              </w:rPr>
              <w:t xml:space="preserve">  Aug – 23</w:t>
            </w:r>
            <w:r w:rsidRPr="00A10AA5">
              <w:rPr>
                <w:rFonts w:asciiTheme="minorHAnsi" w:eastAsia="Times New Roman" w:hAnsiTheme="minorHAnsi" w:cstheme="minorHAnsi"/>
                <w:color w:val="auto"/>
                <w:sz w:val="22"/>
                <w:szCs w:val="22"/>
                <w:vertAlign w:val="superscript"/>
                <w:lang w:eastAsia="en-GB"/>
              </w:rPr>
              <w:t>rd</w:t>
            </w:r>
            <w:r w:rsidRPr="00A10AA5">
              <w:rPr>
                <w:rFonts w:asciiTheme="minorHAnsi" w:eastAsia="Times New Roman" w:hAnsiTheme="minorHAnsi" w:cstheme="minorHAnsi"/>
                <w:color w:val="auto"/>
                <w:sz w:val="22"/>
                <w:szCs w:val="22"/>
                <w:lang w:eastAsia="en-GB"/>
              </w:rPr>
              <w:t xml:space="preserve"> Oct 2021</w:t>
            </w:r>
          </w:p>
        </w:tc>
        <w:tc>
          <w:tcPr>
            <w:tcW w:w="1134" w:type="dxa"/>
          </w:tcPr>
          <w:p w14:paraId="58475CD1"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30.38</w:t>
            </w:r>
          </w:p>
        </w:tc>
        <w:tc>
          <w:tcPr>
            <w:tcW w:w="1129" w:type="dxa"/>
          </w:tcPr>
          <w:p w14:paraId="44C098F7"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3.14</w:t>
            </w:r>
          </w:p>
        </w:tc>
        <w:tc>
          <w:tcPr>
            <w:tcW w:w="1134" w:type="dxa"/>
          </w:tcPr>
          <w:p w14:paraId="2BB909CF"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33.52</w:t>
            </w:r>
          </w:p>
        </w:tc>
      </w:tr>
      <w:tr w:rsidR="000C572D" w:rsidRPr="000C572D" w14:paraId="3029F375" w14:textId="77777777" w:rsidTr="00B626B1">
        <w:tc>
          <w:tcPr>
            <w:tcW w:w="2126" w:type="dxa"/>
          </w:tcPr>
          <w:p w14:paraId="1FD255AD"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lastRenderedPageBreak/>
              <w:t>A Huggins</w:t>
            </w:r>
          </w:p>
        </w:tc>
        <w:tc>
          <w:tcPr>
            <w:tcW w:w="3686" w:type="dxa"/>
          </w:tcPr>
          <w:p w14:paraId="632D879E" w14:textId="77777777" w:rsidR="00A10AA5" w:rsidRPr="00A10AA5" w:rsidRDefault="00A10AA5" w:rsidP="00A10AA5">
            <w:pPr>
              <w:spacing w:line="240" w:lineRule="auto"/>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Reimbursement of expenditure on Litter pick safety poster</w:t>
            </w:r>
          </w:p>
        </w:tc>
        <w:tc>
          <w:tcPr>
            <w:tcW w:w="1134" w:type="dxa"/>
          </w:tcPr>
          <w:p w14:paraId="64B893F5"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14.48</w:t>
            </w:r>
          </w:p>
        </w:tc>
        <w:tc>
          <w:tcPr>
            <w:tcW w:w="1129" w:type="dxa"/>
          </w:tcPr>
          <w:p w14:paraId="18111CDC"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2.00</w:t>
            </w:r>
          </w:p>
        </w:tc>
        <w:tc>
          <w:tcPr>
            <w:tcW w:w="1134" w:type="dxa"/>
          </w:tcPr>
          <w:p w14:paraId="638CEB40" w14:textId="77777777" w:rsidR="00A10AA5" w:rsidRPr="00A10AA5" w:rsidRDefault="00A10AA5" w:rsidP="00A10AA5">
            <w:pPr>
              <w:spacing w:line="240" w:lineRule="auto"/>
              <w:ind w:left="573" w:hanging="573"/>
              <w:jc w:val="right"/>
              <w:rPr>
                <w:rFonts w:asciiTheme="minorHAnsi" w:eastAsia="Times New Roman" w:hAnsiTheme="minorHAnsi" w:cstheme="minorHAnsi"/>
                <w:color w:val="auto"/>
                <w:sz w:val="22"/>
                <w:szCs w:val="22"/>
                <w:lang w:eastAsia="en-GB"/>
              </w:rPr>
            </w:pPr>
            <w:r w:rsidRPr="00A10AA5">
              <w:rPr>
                <w:rFonts w:asciiTheme="minorHAnsi" w:eastAsia="Times New Roman" w:hAnsiTheme="minorHAnsi" w:cstheme="minorHAnsi"/>
                <w:color w:val="auto"/>
                <w:sz w:val="22"/>
                <w:szCs w:val="22"/>
                <w:lang w:eastAsia="en-GB"/>
              </w:rPr>
              <w:t>16.48</w:t>
            </w:r>
          </w:p>
        </w:tc>
      </w:tr>
    </w:tbl>
    <w:p w14:paraId="7D4375AE" w14:textId="77777777" w:rsidR="00A10AA5" w:rsidRPr="000C572D" w:rsidRDefault="00A10AA5" w:rsidP="00A10AA5">
      <w:pPr>
        <w:rPr>
          <w:color w:val="auto"/>
          <w:lang w:eastAsia="en-GB"/>
        </w:rPr>
      </w:pPr>
    </w:p>
    <w:p w14:paraId="20068654" w14:textId="77777777" w:rsidR="00A10AA5" w:rsidRPr="000C572D" w:rsidRDefault="00A10AA5" w:rsidP="00A10AA5">
      <w:pPr>
        <w:rPr>
          <w:color w:val="auto"/>
          <w:lang w:eastAsia="en-GB"/>
        </w:rPr>
      </w:pPr>
    </w:p>
    <w:p w14:paraId="7CF55D8F" w14:textId="0C18F0CC" w:rsidR="003E2037" w:rsidRPr="000C572D" w:rsidRDefault="00A10AA5" w:rsidP="00E73218">
      <w:pPr>
        <w:spacing w:line="240" w:lineRule="auto"/>
        <w:rPr>
          <w:rFonts w:asciiTheme="minorHAnsi" w:hAnsiTheme="minorHAnsi" w:cstheme="minorHAnsi"/>
          <w:color w:val="auto"/>
          <w:lang w:eastAsia="en-GB"/>
        </w:rPr>
      </w:pPr>
      <w:r w:rsidRPr="000C572D">
        <w:rPr>
          <w:rFonts w:asciiTheme="minorHAnsi" w:hAnsiTheme="minorHAnsi" w:cstheme="minorHAnsi"/>
          <w:color w:val="auto"/>
          <w:lang w:eastAsia="en-GB"/>
        </w:rPr>
        <w:t>I</w:t>
      </w:r>
      <w:r w:rsidR="00645C8E" w:rsidRPr="000C572D">
        <w:rPr>
          <w:rFonts w:asciiTheme="minorHAnsi" w:hAnsiTheme="minorHAnsi" w:cstheme="minorHAnsi"/>
          <w:color w:val="auto"/>
          <w:lang w:eastAsia="en-GB"/>
        </w:rPr>
        <w:t xml:space="preserve">t </w:t>
      </w:r>
      <w:r w:rsidR="00E73218" w:rsidRPr="000C572D">
        <w:rPr>
          <w:rFonts w:asciiTheme="minorHAnsi" w:hAnsiTheme="minorHAnsi" w:cstheme="minorHAnsi"/>
          <w:color w:val="auto"/>
          <w:lang w:eastAsia="en-GB"/>
        </w:rPr>
        <w:t>wa</w:t>
      </w:r>
      <w:r w:rsidR="00E73218" w:rsidRPr="000C572D">
        <w:rPr>
          <w:rFonts w:asciiTheme="minorHAnsi" w:hAnsiTheme="minorHAnsi" w:cstheme="minorHAnsi"/>
          <w:b/>
          <w:color w:val="auto"/>
          <w:lang w:eastAsia="en-GB"/>
        </w:rPr>
        <w:t xml:space="preserve">s </w:t>
      </w:r>
      <w:r w:rsidR="00590CED" w:rsidRPr="000C572D">
        <w:rPr>
          <w:rFonts w:asciiTheme="minorHAnsi" w:hAnsiTheme="minorHAnsi" w:cstheme="minorHAnsi"/>
          <w:b/>
          <w:caps/>
          <w:color w:val="auto"/>
          <w:lang w:eastAsia="en-GB"/>
        </w:rPr>
        <w:t xml:space="preserve">RESOLVED </w:t>
      </w:r>
      <w:r w:rsidR="00590CED" w:rsidRPr="000C572D">
        <w:rPr>
          <w:rFonts w:asciiTheme="minorHAnsi" w:hAnsiTheme="minorHAnsi" w:cstheme="minorHAnsi"/>
          <w:color w:val="auto"/>
          <w:lang w:eastAsia="en-GB"/>
        </w:rPr>
        <w:t>to approve all of the above payments.</w:t>
      </w:r>
      <w:r w:rsidR="003E2037" w:rsidRPr="000C572D">
        <w:rPr>
          <w:rFonts w:asciiTheme="minorHAnsi" w:hAnsiTheme="minorHAnsi" w:cstheme="minorHAnsi"/>
          <w:color w:val="auto"/>
          <w:lang w:eastAsia="en-GB"/>
        </w:rPr>
        <w:t xml:space="preserve"> </w:t>
      </w:r>
    </w:p>
    <w:p w14:paraId="3D9DAD83" w14:textId="77777777" w:rsidR="00E74E9D" w:rsidRPr="000C572D" w:rsidRDefault="00E74E9D" w:rsidP="00932FBA">
      <w:pPr>
        <w:spacing w:line="240" w:lineRule="auto"/>
        <w:rPr>
          <w:rFonts w:asciiTheme="minorHAnsi" w:hAnsiTheme="minorHAnsi" w:cstheme="minorHAnsi"/>
          <w:color w:val="auto"/>
          <w:lang w:eastAsia="en-GB"/>
        </w:rPr>
      </w:pPr>
    </w:p>
    <w:p w14:paraId="6FCB9B27" w14:textId="0AD691A6" w:rsidR="00A42E64" w:rsidRPr="000C572D" w:rsidRDefault="00391E30" w:rsidP="00360D2A">
      <w:pPr>
        <w:pStyle w:val="Heading2"/>
        <w:rPr>
          <w:rStyle w:val="Heading2Char"/>
          <w:rFonts w:asciiTheme="minorHAnsi" w:hAnsiTheme="minorHAnsi" w:cstheme="minorHAnsi"/>
          <w:b/>
          <w:color w:val="auto"/>
        </w:rPr>
      </w:pPr>
      <w:r w:rsidRPr="000C572D">
        <w:rPr>
          <w:rStyle w:val="Heading2Char"/>
          <w:rFonts w:asciiTheme="minorHAnsi" w:hAnsiTheme="minorHAnsi" w:cstheme="minorHAnsi"/>
          <w:b/>
          <w:caps/>
          <w:color w:val="auto"/>
        </w:rPr>
        <w:t>2</w:t>
      </w:r>
      <w:r w:rsidR="00A10AA5" w:rsidRPr="000C572D">
        <w:rPr>
          <w:rStyle w:val="Heading2Char"/>
          <w:rFonts w:asciiTheme="minorHAnsi" w:hAnsiTheme="minorHAnsi" w:cstheme="minorHAnsi"/>
          <w:b/>
          <w:caps/>
          <w:color w:val="auto"/>
        </w:rPr>
        <w:t>2</w:t>
      </w:r>
      <w:r w:rsidR="00AD2135" w:rsidRPr="000C572D">
        <w:rPr>
          <w:rStyle w:val="Heading2Char"/>
          <w:rFonts w:asciiTheme="minorHAnsi" w:hAnsiTheme="minorHAnsi" w:cstheme="minorHAnsi"/>
          <w:b/>
          <w:caps/>
          <w:color w:val="auto"/>
        </w:rPr>
        <w:t xml:space="preserve">. </w:t>
      </w:r>
      <w:r w:rsidR="009B5A2A" w:rsidRPr="000C572D">
        <w:rPr>
          <w:rStyle w:val="Heading2Char"/>
          <w:rFonts w:asciiTheme="minorHAnsi" w:hAnsiTheme="minorHAnsi" w:cstheme="minorHAnsi"/>
          <w:b/>
          <w:color w:val="auto"/>
        </w:rPr>
        <w:t>To note any training undertaken by members or the Clerk in the past month</w:t>
      </w:r>
      <w:r w:rsidR="003426CF" w:rsidRPr="000C572D">
        <w:rPr>
          <w:rStyle w:val="Heading2Char"/>
          <w:rFonts w:asciiTheme="minorHAnsi" w:hAnsiTheme="minorHAnsi" w:cstheme="minorHAnsi"/>
          <w:b/>
          <w:color w:val="auto"/>
        </w:rPr>
        <w:t xml:space="preserve"> (for purposes of report only)</w:t>
      </w:r>
      <w:r w:rsidR="009B5A2A" w:rsidRPr="000C572D">
        <w:rPr>
          <w:rStyle w:val="Heading2Char"/>
          <w:rFonts w:asciiTheme="minorHAnsi" w:hAnsiTheme="minorHAnsi" w:cstheme="minorHAnsi"/>
          <w:b/>
          <w:color w:val="auto"/>
        </w:rPr>
        <w:t xml:space="preserve">. </w:t>
      </w:r>
    </w:p>
    <w:p w14:paraId="06CCEC07" w14:textId="748C4B30" w:rsidR="007F7FDC" w:rsidRPr="000C572D" w:rsidRDefault="007F7FDC" w:rsidP="007F7FDC">
      <w:pPr>
        <w:spacing w:line="240" w:lineRule="auto"/>
        <w:jc w:val="both"/>
        <w:rPr>
          <w:rFonts w:asciiTheme="minorHAnsi" w:eastAsiaTheme="minorHAnsi" w:hAnsiTheme="minorHAnsi" w:cstheme="minorBidi"/>
          <w:color w:val="auto"/>
        </w:rPr>
      </w:pPr>
      <w:r w:rsidRPr="000C572D">
        <w:rPr>
          <w:rFonts w:asciiTheme="minorHAnsi" w:eastAsiaTheme="minorHAnsi" w:hAnsiTheme="minorHAnsi" w:cstheme="minorBidi"/>
          <w:color w:val="auto"/>
        </w:rPr>
        <w:t>Briefing to Parish Clerk by DAPTC on the process for facilitating Council members’ completion of their digital Register of Interests declarations.</w:t>
      </w:r>
    </w:p>
    <w:p w14:paraId="75549AA9" w14:textId="77777777" w:rsidR="00A104D0" w:rsidRPr="000C572D" w:rsidRDefault="00A104D0" w:rsidP="00360D2A">
      <w:pPr>
        <w:spacing w:line="240" w:lineRule="auto"/>
        <w:rPr>
          <w:color w:val="auto"/>
        </w:rPr>
      </w:pPr>
    </w:p>
    <w:p w14:paraId="69644D0E" w14:textId="24BDDAA0" w:rsidR="00E74E9D" w:rsidRPr="000C572D" w:rsidRDefault="00391E30" w:rsidP="00932FBA">
      <w:pPr>
        <w:pStyle w:val="Heading2"/>
        <w:rPr>
          <w:rFonts w:asciiTheme="minorHAnsi" w:hAnsiTheme="minorHAnsi" w:cstheme="minorHAnsi"/>
          <w:color w:val="auto"/>
        </w:rPr>
      </w:pPr>
      <w:r w:rsidRPr="000C572D">
        <w:rPr>
          <w:rFonts w:asciiTheme="minorHAnsi" w:hAnsiTheme="minorHAnsi" w:cstheme="minorHAnsi"/>
          <w:caps/>
          <w:color w:val="auto"/>
        </w:rPr>
        <w:t>2</w:t>
      </w:r>
      <w:r w:rsidR="00A10AA5" w:rsidRPr="000C572D">
        <w:rPr>
          <w:rFonts w:asciiTheme="minorHAnsi" w:hAnsiTheme="minorHAnsi" w:cstheme="minorHAnsi"/>
          <w:caps/>
          <w:color w:val="auto"/>
        </w:rPr>
        <w:t>3</w:t>
      </w:r>
      <w:r w:rsidR="00AD2135" w:rsidRPr="000C572D">
        <w:rPr>
          <w:rFonts w:asciiTheme="minorHAnsi" w:hAnsiTheme="minorHAnsi" w:cstheme="minorHAnsi"/>
          <w:caps/>
          <w:color w:val="auto"/>
        </w:rPr>
        <w:t xml:space="preserve">. </w:t>
      </w:r>
      <w:r w:rsidR="009B5A2A" w:rsidRPr="000C572D">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0C572D">
        <w:rPr>
          <w:rFonts w:asciiTheme="minorHAnsi" w:hAnsiTheme="minorHAnsi" w:cstheme="minorHAnsi"/>
          <w:color w:val="auto"/>
        </w:rPr>
        <w:t xml:space="preserve"> (for purposes of report only)</w:t>
      </w:r>
      <w:r w:rsidR="009B5A2A" w:rsidRPr="000C572D">
        <w:rPr>
          <w:rFonts w:asciiTheme="minorHAnsi" w:hAnsiTheme="minorHAnsi" w:cstheme="minorHAnsi"/>
          <w:color w:val="auto"/>
        </w:rPr>
        <w:t>.</w:t>
      </w:r>
      <w:r w:rsidR="00C514DD" w:rsidRPr="000C572D">
        <w:rPr>
          <w:rFonts w:asciiTheme="minorHAnsi" w:hAnsiTheme="minorHAnsi" w:cstheme="minorHAnsi"/>
          <w:color w:val="auto"/>
        </w:rPr>
        <w:t xml:space="preserve"> </w:t>
      </w:r>
    </w:p>
    <w:p w14:paraId="2C7C2521" w14:textId="180AEE7D" w:rsidR="00AD2135" w:rsidRPr="000C572D" w:rsidRDefault="0075175C" w:rsidP="00932FBA">
      <w:pPr>
        <w:spacing w:line="240" w:lineRule="auto"/>
        <w:rPr>
          <w:rFonts w:asciiTheme="minorHAnsi" w:hAnsiTheme="minorHAnsi" w:cstheme="minorHAnsi"/>
          <w:color w:val="auto"/>
        </w:rPr>
      </w:pPr>
      <w:r w:rsidRPr="000C572D">
        <w:rPr>
          <w:rFonts w:asciiTheme="minorHAnsi" w:hAnsiTheme="minorHAnsi" w:cstheme="minorHAnsi"/>
          <w:color w:val="auto"/>
        </w:rPr>
        <w:t>The</w:t>
      </w:r>
      <w:r w:rsidR="00B330E3" w:rsidRPr="000C572D">
        <w:rPr>
          <w:rFonts w:asciiTheme="minorHAnsi" w:hAnsiTheme="minorHAnsi" w:cstheme="minorHAnsi"/>
          <w:color w:val="auto"/>
        </w:rPr>
        <w:t>re were none.</w:t>
      </w:r>
    </w:p>
    <w:p w14:paraId="4AEB130F" w14:textId="77777777" w:rsidR="00FB4642" w:rsidRPr="000C572D" w:rsidRDefault="00FB4642" w:rsidP="00932FBA">
      <w:pPr>
        <w:spacing w:line="240" w:lineRule="auto"/>
        <w:rPr>
          <w:rFonts w:asciiTheme="minorHAnsi" w:hAnsiTheme="minorHAnsi" w:cstheme="minorHAnsi"/>
          <w:color w:val="auto"/>
        </w:rPr>
      </w:pPr>
    </w:p>
    <w:p w14:paraId="6B454C1B" w14:textId="152945F6" w:rsidR="009B5A2A" w:rsidRPr="000C572D" w:rsidRDefault="0089572C" w:rsidP="00932FBA">
      <w:pPr>
        <w:pStyle w:val="Heading2"/>
        <w:rPr>
          <w:rFonts w:asciiTheme="minorHAnsi" w:hAnsiTheme="minorHAnsi" w:cstheme="minorHAnsi"/>
          <w:color w:val="auto"/>
        </w:rPr>
      </w:pPr>
      <w:r w:rsidRPr="000C572D">
        <w:rPr>
          <w:rFonts w:asciiTheme="minorHAnsi" w:hAnsiTheme="minorHAnsi" w:cstheme="minorHAnsi"/>
          <w:caps/>
          <w:color w:val="auto"/>
        </w:rPr>
        <w:t>2</w:t>
      </w:r>
      <w:r w:rsidR="00A10AA5" w:rsidRPr="000C572D">
        <w:rPr>
          <w:rFonts w:asciiTheme="minorHAnsi" w:hAnsiTheme="minorHAnsi" w:cstheme="minorHAnsi"/>
          <w:caps/>
          <w:color w:val="auto"/>
        </w:rPr>
        <w:t>4</w:t>
      </w:r>
      <w:r w:rsidR="00AD2135" w:rsidRPr="000C572D">
        <w:rPr>
          <w:rFonts w:asciiTheme="minorHAnsi" w:hAnsiTheme="minorHAnsi" w:cstheme="minorHAnsi"/>
          <w:caps/>
          <w:color w:val="auto"/>
        </w:rPr>
        <w:t xml:space="preserve">. </w:t>
      </w:r>
      <w:r w:rsidR="009B5A2A" w:rsidRPr="000C572D">
        <w:rPr>
          <w:rFonts w:asciiTheme="minorHAnsi" w:hAnsiTheme="minorHAnsi" w:cstheme="minorHAnsi"/>
          <w:color w:val="auto"/>
        </w:rPr>
        <w:t>Correspondence</w:t>
      </w:r>
      <w:r w:rsidR="003426CF" w:rsidRPr="000C572D">
        <w:rPr>
          <w:rFonts w:asciiTheme="minorHAnsi" w:hAnsiTheme="minorHAnsi" w:cstheme="minorHAnsi"/>
          <w:color w:val="auto"/>
        </w:rPr>
        <w:t xml:space="preserve"> (for purposes of report only)</w:t>
      </w:r>
      <w:r w:rsidR="009B5A2A" w:rsidRPr="000C572D">
        <w:rPr>
          <w:rFonts w:asciiTheme="minorHAnsi" w:hAnsiTheme="minorHAnsi" w:cstheme="minorHAnsi"/>
          <w:color w:val="auto"/>
        </w:rPr>
        <w:t xml:space="preserve">. </w:t>
      </w:r>
    </w:p>
    <w:p w14:paraId="0FD025FA" w14:textId="0C76E5E7" w:rsidR="003E2037" w:rsidRPr="000C572D" w:rsidRDefault="007F7FDC" w:rsidP="00601CCB">
      <w:pPr>
        <w:spacing w:line="240" w:lineRule="auto"/>
        <w:rPr>
          <w:rFonts w:asciiTheme="minorHAnsi" w:hAnsiTheme="minorHAnsi" w:cstheme="minorHAnsi"/>
          <w:color w:val="auto"/>
          <w:lang w:eastAsia="en-GB"/>
        </w:rPr>
      </w:pPr>
      <w:r w:rsidRPr="000C572D">
        <w:rPr>
          <w:rFonts w:asciiTheme="minorHAnsi" w:hAnsiTheme="minorHAnsi" w:cstheme="minorHAnsi"/>
          <w:color w:val="auto"/>
          <w:lang w:eastAsia="en-GB"/>
        </w:rPr>
        <w:t xml:space="preserve">Cllr Bush reported on an enquiry from a resident regarding the water supply to the cemetery. It was noted that the parties involved have agreed to the work needed to restore this, and that it will be arranged with a suitable contractor in due course. </w:t>
      </w:r>
    </w:p>
    <w:p w14:paraId="1712BE43" w14:textId="77777777" w:rsidR="00534128" w:rsidRPr="000C572D" w:rsidRDefault="00534128" w:rsidP="0032171D">
      <w:pPr>
        <w:pStyle w:val="NoSpacing"/>
      </w:pPr>
    </w:p>
    <w:p w14:paraId="3C8A627B" w14:textId="690BDFF2" w:rsidR="009B5A2A" w:rsidRPr="000C572D" w:rsidRDefault="0089572C" w:rsidP="00932FBA">
      <w:pPr>
        <w:pStyle w:val="Heading2"/>
        <w:rPr>
          <w:rFonts w:asciiTheme="minorHAnsi" w:hAnsiTheme="minorHAnsi" w:cstheme="minorHAnsi"/>
          <w:color w:val="auto"/>
        </w:rPr>
      </w:pPr>
      <w:r w:rsidRPr="000C572D">
        <w:rPr>
          <w:rFonts w:asciiTheme="minorHAnsi" w:hAnsiTheme="minorHAnsi" w:cstheme="minorHAnsi"/>
          <w:color w:val="auto"/>
        </w:rPr>
        <w:t>2</w:t>
      </w:r>
      <w:r w:rsidR="00A10AA5" w:rsidRPr="000C572D">
        <w:rPr>
          <w:rFonts w:asciiTheme="minorHAnsi" w:hAnsiTheme="minorHAnsi" w:cstheme="minorHAnsi"/>
          <w:color w:val="auto"/>
        </w:rPr>
        <w:t>5</w:t>
      </w:r>
      <w:r w:rsidR="00D81E35" w:rsidRPr="000C572D">
        <w:rPr>
          <w:rFonts w:asciiTheme="minorHAnsi" w:hAnsiTheme="minorHAnsi" w:cstheme="minorHAnsi"/>
          <w:caps/>
          <w:color w:val="auto"/>
        </w:rPr>
        <w:t xml:space="preserve">. </w:t>
      </w:r>
      <w:r w:rsidR="009B5A2A" w:rsidRPr="000C572D">
        <w:rPr>
          <w:rFonts w:asciiTheme="minorHAnsi" w:hAnsiTheme="minorHAnsi" w:cstheme="minorHAnsi"/>
          <w:color w:val="auto"/>
        </w:rPr>
        <w:t>To note date of next meeting and items for future agendas.</w:t>
      </w:r>
      <w:r w:rsidR="009B5A2A" w:rsidRPr="000C572D">
        <w:rPr>
          <w:rFonts w:asciiTheme="minorHAnsi" w:hAnsiTheme="minorHAnsi" w:cstheme="minorHAnsi"/>
          <w:caps/>
          <w:color w:val="auto"/>
        </w:rPr>
        <w:t xml:space="preserve"> </w:t>
      </w:r>
    </w:p>
    <w:p w14:paraId="068E56B0" w14:textId="2728D97A" w:rsidR="00932FBA" w:rsidRPr="000C572D" w:rsidRDefault="009B5A2A" w:rsidP="00932FBA">
      <w:pPr>
        <w:spacing w:line="240" w:lineRule="auto"/>
        <w:rPr>
          <w:rFonts w:asciiTheme="minorHAnsi" w:hAnsiTheme="minorHAnsi" w:cstheme="minorHAnsi"/>
          <w:color w:val="auto"/>
          <w:lang w:eastAsia="en-GB"/>
        </w:rPr>
      </w:pPr>
      <w:r w:rsidRPr="000C572D">
        <w:rPr>
          <w:rFonts w:asciiTheme="minorHAnsi" w:hAnsiTheme="minorHAnsi" w:cstheme="minorHAnsi"/>
          <w:color w:val="auto"/>
          <w:lang w:eastAsia="en-GB"/>
        </w:rPr>
        <w:t xml:space="preserve">The </w:t>
      </w:r>
      <w:r w:rsidR="000A1E30" w:rsidRPr="000C572D">
        <w:rPr>
          <w:rFonts w:asciiTheme="minorHAnsi" w:hAnsiTheme="minorHAnsi" w:cstheme="minorHAnsi"/>
          <w:color w:val="auto"/>
          <w:lang w:eastAsia="en-GB"/>
        </w:rPr>
        <w:t>next full council meeting</w:t>
      </w:r>
      <w:r w:rsidR="00F0603A" w:rsidRPr="000C572D">
        <w:rPr>
          <w:rFonts w:asciiTheme="minorHAnsi" w:hAnsiTheme="minorHAnsi" w:cstheme="minorHAnsi"/>
          <w:color w:val="auto"/>
          <w:lang w:eastAsia="en-GB"/>
        </w:rPr>
        <w:t xml:space="preserve"> is </w:t>
      </w:r>
      <w:r w:rsidR="000A1E30" w:rsidRPr="000C572D">
        <w:rPr>
          <w:rFonts w:asciiTheme="minorHAnsi" w:hAnsiTheme="minorHAnsi" w:cstheme="minorHAnsi"/>
          <w:color w:val="auto"/>
          <w:lang w:eastAsia="en-GB"/>
        </w:rPr>
        <w:t xml:space="preserve">scheduled to take place </w:t>
      </w:r>
      <w:r w:rsidR="00365959" w:rsidRPr="000C572D">
        <w:rPr>
          <w:rFonts w:asciiTheme="minorHAnsi" w:hAnsiTheme="minorHAnsi" w:cstheme="minorHAnsi"/>
          <w:color w:val="auto"/>
          <w:lang w:eastAsia="en-GB"/>
        </w:rPr>
        <w:t xml:space="preserve">online </w:t>
      </w:r>
      <w:r w:rsidRPr="000C572D">
        <w:rPr>
          <w:rFonts w:asciiTheme="minorHAnsi" w:hAnsiTheme="minorHAnsi" w:cstheme="minorHAnsi"/>
          <w:color w:val="auto"/>
          <w:lang w:eastAsia="en-GB"/>
        </w:rPr>
        <w:t xml:space="preserve">on Wednesday </w:t>
      </w:r>
      <w:r w:rsidR="00E73218" w:rsidRPr="000C572D">
        <w:rPr>
          <w:rFonts w:asciiTheme="minorHAnsi" w:hAnsiTheme="minorHAnsi" w:cstheme="minorHAnsi"/>
          <w:color w:val="auto"/>
          <w:lang w:eastAsia="en-GB"/>
        </w:rPr>
        <w:t>2</w:t>
      </w:r>
      <w:r w:rsidR="007F7FDC" w:rsidRPr="000C572D">
        <w:rPr>
          <w:rFonts w:asciiTheme="minorHAnsi" w:hAnsiTheme="minorHAnsi" w:cstheme="minorHAnsi"/>
          <w:color w:val="auto"/>
          <w:lang w:eastAsia="en-GB"/>
        </w:rPr>
        <w:t>4</w:t>
      </w:r>
      <w:r w:rsidR="007F7FDC" w:rsidRPr="000C572D">
        <w:rPr>
          <w:rFonts w:asciiTheme="minorHAnsi" w:hAnsiTheme="minorHAnsi" w:cstheme="minorHAnsi"/>
          <w:color w:val="auto"/>
          <w:vertAlign w:val="superscript"/>
          <w:lang w:eastAsia="en-GB"/>
        </w:rPr>
        <w:t>th</w:t>
      </w:r>
      <w:r w:rsidR="007F7FDC" w:rsidRPr="000C572D">
        <w:rPr>
          <w:rFonts w:asciiTheme="minorHAnsi" w:hAnsiTheme="minorHAnsi" w:cstheme="minorHAnsi"/>
          <w:color w:val="auto"/>
          <w:lang w:eastAsia="en-GB"/>
        </w:rPr>
        <w:t xml:space="preserve"> November </w:t>
      </w:r>
      <w:r w:rsidR="00B47781" w:rsidRPr="000C572D">
        <w:rPr>
          <w:rFonts w:asciiTheme="minorHAnsi" w:hAnsiTheme="minorHAnsi" w:cstheme="minorHAnsi"/>
          <w:color w:val="auto"/>
          <w:lang w:eastAsia="en-GB"/>
        </w:rPr>
        <w:t>2</w:t>
      </w:r>
      <w:r w:rsidR="00E73218" w:rsidRPr="000C572D">
        <w:rPr>
          <w:rFonts w:asciiTheme="minorHAnsi" w:hAnsiTheme="minorHAnsi" w:cstheme="minorHAnsi"/>
          <w:color w:val="auto"/>
          <w:lang w:eastAsia="en-GB"/>
        </w:rPr>
        <w:t>021</w:t>
      </w:r>
      <w:r w:rsidR="00534128" w:rsidRPr="000C572D">
        <w:rPr>
          <w:rFonts w:asciiTheme="minorHAnsi" w:hAnsiTheme="minorHAnsi" w:cstheme="minorHAnsi"/>
          <w:color w:val="auto"/>
          <w:lang w:eastAsia="en-GB"/>
        </w:rPr>
        <w:t xml:space="preserve"> a</w:t>
      </w:r>
      <w:r w:rsidRPr="000C572D">
        <w:rPr>
          <w:rFonts w:asciiTheme="minorHAnsi" w:hAnsiTheme="minorHAnsi" w:cstheme="minorHAnsi"/>
          <w:color w:val="auto"/>
          <w:lang w:eastAsia="en-GB"/>
        </w:rPr>
        <w:t>t 7pm</w:t>
      </w:r>
      <w:r w:rsidR="00534128" w:rsidRPr="000C572D">
        <w:rPr>
          <w:rFonts w:asciiTheme="minorHAnsi" w:hAnsiTheme="minorHAnsi" w:cstheme="minorHAnsi"/>
          <w:color w:val="auto"/>
          <w:lang w:eastAsia="en-GB"/>
        </w:rPr>
        <w:t xml:space="preserve"> in the village hall.</w:t>
      </w:r>
    </w:p>
    <w:p w14:paraId="20414623" w14:textId="77777777" w:rsidR="00B6610B" w:rsidRPr="000C572D" w:rsidRDefault="00B6610B" w:rsidP="00932FBA">
      <w:pPr>
        <w:spacing w:line="240" w:lineRule="auto"/>
        <w:rPr>
          <w:rFonts w:asciiTheme="minorHAnsi" w:hAnsiTheme="minorHAnsi" w:cstheme="minorHAnsi"/>
          <w:color w:val="auto"/>
          <w:lang w:eastAsia="en-GB"/>
        </w:rPr>
      </w:pPr>
    </w:p>
    <w:p w14:paraId="1C90B67E" w14:textId="7E68B073" w:rsidR="00891CB1" w:rsidRPr="000C572D" w:rsidRDefault="009B5A2A" w:rsidP="00932FBA">
      <w:pPr>
        <w:spacing w:line="240" w:lineRule="auto"/>
        <w:rPr>
          <w:rFonts w:asciiTheme="minorHAnsi" w:hAnsiTheme="minorHAnsi" w:cstheme="minorHAnsi"/>
          <w:color w:val="auto"/>
          <w:lang w:eastAsia="en-GB"/>
        </w:rPr>
      </w:pPr>
      <w:r w:rsidRPr="000C572D">
        <w:rPr>
          <w:rFonts w:asciiTheme="minorHAnsi" w:hAnsiTheme="minorHAnsi" w:cstheme="minorHAnsi"/>
          <w:color w:val="auto"/>
          <w:lang w:eastAsia="en-GB"/>
        </w:rPr>
        <w:t xml:space="preserve">The meeting closed at </w:t>
      </w:r>
      <w:r w:rsidR="005A4C42" w:rsidRPr="000C572D">
        <w:rPr>
          <w:rFonts w:asciiTheme="minorHAnsi" w:hAnsiTheme="minorHAnsi" w:cstheme="minorHAnsi"/>
          <w:color w:val="auto"/>
          <w:lang w:eastAsia="en-GB"/>
        </w:rPr>
        <w:t>2</w:t>
      </w:r>
      <w:r w:rsidR="007F7FDC" w:rsidRPr="000C572D">
        <w:rPr>
          <w:rFonts w:asciiTheme="minorHAnsi" w:hAnsiTheme="minorHAnsi" w:cstheme="minorHAnsi"/>
          <w:color w:val="auto"/>
          <w:lang w:eastAsia="en-GB"/>
        </w:rPr>
        <w:t>1:45</w:t>
      </w:r>
      <w:r w:rsidR="00534128" w:rsidRPr="000C572D">
        <w:rPr>
          <w:rFonts w:asciiTheme="minorHAnsi" w:hAnsiTheme="minorHAnsi" w:cstheme="minorHAnsi"/>
          <w:color w:val="auto"/>
          <w:lang w:eastAsia="en-GB"/>
        </w:rPr>
        <w:tab/>
      </w:r>
      <w:r w:rsidR="004012AF" w:rsidRPr="000C572D">
        <w:rPr>
          <w:rFonts w:asciiTheme="minorHAnsi" w:hAnsiTheme="minorHAnsi" w:cstheme="minorHAnsi"/>
          <w:color w:val="auto"/>
          <w:lang w:eastAsia="en-GB"/>
        </w:rPr>
        <w:tab/>
      </w:r>
      <w:r w:rsidRPr="000C572D">
        <w:rPr>
          <w:rFonts w:asciiTheme="minorHAnsi" w:hAnsiTheme="minorHAnsi" w:cstheme="minorHAnsi"/>
          <w:color w:val="auto"/>
          <w:lang w:eastAsia="en-GB"/>
        </w:rPr>
        <w:t>Annotated by/on ……………………………..Signed by……………………</w:t>
      </w:r>
    </w:p>
    <w:p w14:paraId="032C654A" w14:textId="446DAE52" w:rsidR="005C1A79" w:rsidRPr="000C572D" w:rsidRDefault="005C1A79">
      <w:pPr>
        <w:spacing w:line="240" w:lineRule="auto"/>
        <w:rPr>
          <w:rFonts w:asciiTheme="minorHAnsi" w:hAnsiTheme="minorHAnsi" w:cstheme="minorHAnsi"/>
          <w:color w:val="auto"/>
          <w:lang w:eastAsia="en-GB"/>
        </w:rPr>
      </w:pPr>
      <w:r w:rsidRPr="000C572D">
        <w:rPr>
          <w:rFonts w:asciiTheme="minorHAnsi" w:hAnsiTheme="minorHAnsi" w:cstheme="minorHAnsi"/>
          <w:color w:val="auto"/>
          <w:lang w:eastAsia="en-GB"/>
        </w:rPr>
        <w:br w:type="page"/>
      </w:r>
    </w:p>
    <w:p w14:paraId="69CA3066" w14:textId="0F3C8459" w:rsidR="009B5A2A" w:rsidRPr="000C572D" w:rsidRDefault="00932FBA" w:rsidP="00043CDD">
      <w:pPr>
        <w:pStyle w:val="Heading1"/>
        <w:spacing w:line="240" w:lineRule="auto"/>
        <w:rPr>
          <w:color w:val="auto"/>
          <w:lang w:eastAsia="en-GB"/>
        </w:rPr>
      </w:pPr>
      <w:r w:rsidRPr="000C572D">
        <w:rPr>
          <w:color w:val="auto"/>
          <w:lang w:eastAsia="en-GB"/>
        </w:rPr>
        <w:lastRenderedPageBreak/>
        <w:t>A</w:t>
      </w:r>
      <w:r w:rsidR="009100D8" w:rsidRPr="000C572D">
        <w:rPr>
          <w:color w:val="auto"/>
          <w:lang w:eastAsia="en-GB"/>
        </w:rPr>
        <w:t xml:space="preserve">ppendices </w:t>
      </w:r>
    </w:p>
    <w:p w14:paraId="4BCD6C6A" w14:textId="48E474BA" w:rsidR="00C47295" w:rsidRPr="000C572D" w:rsidRDefault="00C47295" w:rsidP="00C47295">
      <w:pPr>
        <w:pStyle w:val="Heading2"/>
        <w:rPr>
          <w:color w:val="auto"/>
        </w:rPr>
      </w:pPr>
      <w:r w:rsidRPr="000C572D">
        <w:rPr>
          <w:color w:val="auto"/>
          <w:highlight w:val="yellow"/>
        </w:rPr>
        <w:t xml:space="preserve">APPENDIX </w:t>
      </w:r>
      <w:r w:rsidR="00421613" w:rsidRPr="000C572D">
        <w:rPr>
          <w:color w:val="auto"/>
          <w:highlight w:val="yellow"/>
        </w:rPr>
        <w:t>1</w:t>
      </w:r>
      <w:r w:rsidR="00104963" w:rsidRPr="000C572D">
        <w:rPr>
          <w:color w:val="auto"/>
          <w:highlight w:val="yellow"/>
        </w:rPr>
        <w:t>a</w:t>
      </w:r>
    </w:p>
    <w:p w14:paraId="4FE151FB" w14:textId="77777777" w:rsidR="00104963" w:rsidRPr="000C572D" w:rsidRDefault="00104963" w:rsidP="00104963">
      <w:pPr>
        <w:shd w:val="clear" w:color="auto" w:fill="FFFFFF"/>
        <w:spacing w:line="240" w:lineRule="auto"/>
        <w:textAlignment w:val="baseline"/>
        <w:rPr>
          <w:rFonts w:eastAsia="Times New Roman" w:cs="Calibri"/>
          <w:b/>
          <w:bCs/>
          <w:color w:val="auto"/>
          <w:lang w:eastAsia="en-GB"/>
        </w:rPr>
      </w:pPr>
    </w:p>
    <w:p w14:paraId="1212E96C" w14:textId="77777777" w:rsidR="00104963" w:rsidRPr="000C572D" w:rsidRDefault="00104963" w:rsidP="00104963">
      <w:pPr>
        <w:shd w:val="clear" w:color="auto" w:fill="FFFFFF"/>
        <w:spacing w:line="240" w:lineRule="auto"/>
        <w:textAlignment w:val="baseline"/>
        <w:rPr>
          <w:rFonts w:eastAsia="Times New Roman" w:cs="Calibri"/>
          <w:b/>
          <w:color w:val="auto"/>
          <w:lang w:eastAsia="en-GB"/>
        </w:rPr>
      </w:pPr>
      <w:r w:rsidRPr="000C572D">
        <w:rPr>
          <w:rFonts w:eastAsia="Times New Roman" w:cs="Calibri"/>
          <w:b/>
          <w:color w:val="auto"/>
          <w:lang w:eastAsia="en-GB"/>
        </w:rPr>
        <w:t>Report to Lytchett Matravers Parish Council for 28</w:t>
      </w:r>
      <w:r w:rsidRPr="000C572D">
        <w:rPr>
          <w:rFonts w:eastAsia="Times New Roman" w:cs="Calibri"/>
          <w:b/>
          <w:color w:val="auto"/>
          <w:vertAlign w:val="superscript"/>
          <w:lang w:eastAsia="en-GB"/>
        </w:rPr>
        <w:t>th</w:t>
      </w:r>
      <w:r w:rsidRPr="000C572D">
        <w:rPr>
          <w:rFonts w:eastAsia="Times New Roman" w:cs="Calibri"/>
          <w:b/>
          <w:color w:val="auto"/>
          <w:lang w:eastAsia="en-GB"/>
        </w:rPr>
        <w:t xml:space="preserve"> October 2021</w:t>
      </w:r>
    </w:p>
    <w:p w14:paraId="7A918289" w14:textId="77777777" w:rsidR="00104963" w:rsidRPr="000C572D" w:rsidRDefault="00104963" w:rsidP="00104963">
      <w:pPr>
        <w:shd w:val="clear" w:color="auto" w:fill="FFFFFF"/>
        <w:spacing w:line="240" w:lineRule="auto"/>
        <w:textAlignment w:val="baseline"/>
        <w:rPr>
          <w:rFonts w:eastAsia="Times New Roman" w:cs="Calibri"/>
          <w:b/>
          <w:color w:val="auto"/>
          <w:lang w:eastAsia="en-GB"/>
        </w:rPr>
      </w:pPr>
      <w:r w:rsidRPr="000C572D">
        <w:rPr>
          <w:rFonts w:eastAsia="Times New Roman" w:cs="Calibri"/>
          <w:b/>
          <w:color w:val="auto"/>
          <w:lang w:eastAsia="en-GB"/>
        </w:rPr>
        <w:t xml:space="preserve">From Cllr Brenton and Starr. </w:t>
      </w:r>
    </w:p>
    <w:p w14:paraId="3B49CBB7" w14:textId="77777777" w:rsidR="00104963" w:rsidRPr="000C572D" w:rsidRDefault="00104963" w:rsidP="00104963">
      <w:pPr>
        <w:shd w:val="clear" w:color="auto" w:fill="FFFFFF"/>
        <w:spacing w:line="240" w:lineRule="auto"/>
        <w:textAlignment w:val="baseline"/>
        <w:rPr>
          <w:rFonts w:eastAsia="Times New Roman" w:cs="Calibri"/>
          <w:color w:val="auto"/>
          <w:shd w:val="clear" w:color="auto" w:fill="FFFFFF"/>
          <w:lang w:eastAsia="en-GB"/>
        </w:rPr>
      </w:pPr>
    </w:p>
    <w:p w14:paraId="1918EE65" w14:textId="77777777" w:rsidR="00104963" w:rsidRPr="000C572D" w:rsidRDefault="00104963" w:rsidP="00104963">
      <w:pPr>
        <w:shd w:val="clear" w:color="auto" w:fill="FFFFFF"/>
        <w:spacing w:line="240" w:lineRule="auto"/>
        <w:textAlignment w:val="baseline"/>
        <w:rPr>
          <w:rFonts w:eastAsia="Times New Roman" w:cs="Calibri"/>
          <w:color w:val="auto"/>
          <w:lang w:eastAsia="en-GB"/>
        </w:rPr>
      </w:pPr>
      <w:r w:rsidRPr="000C572D">
        <w:rPr>
          <w:rFonts w:eastAsia="Times New Roman" w:cs="Calibri"/>
          <w:color w:val="auto"/>
          <w:shd w:val="clear" w:color="auto" w:fill="FFFFFF"/>
          <w:lang w:eastAsia="en-GB"/>
        </w:rPr>
        <w:t>A consultation has started for rewriting the Strategy for Libraries. Starting 25</w:t>
      </w:r>
      <w:r w:rsidRPr="000C572D">
        <w:rPr>
          <w:rFonts w:eastAsia="Times New Roman" w:cs="Calibri"/>
          <w:color w:val="auto"/>
          <w:shd w:val="clear" w:color="auto" w:fill="FFFFFF"/>
          <w:vertAlign w:val="superscript"/>
          <w:lang w:eastAsia="en-GB"/>
        </w:rPr>
        <w:t>th</w:t>
      </w:r>
      <w:r w:rsidRPr="000C572D">
        <w:rPr>
          <w:rFonts w:eastAsia="Times New Roman" w:cs="Calibri"/>
          <w:color w:val="auto"/>
          <w:shd w:val="clear" w:color="auto" w:fill="FFFFFF"/>
          <w:lang w:eastAsia="en-GB"/>
        </w:rPr>
        <w:t xml:space="preserve"> October. This will be asking for ideas and responses to decide how to shape the library service to fit modern life including </w:t>
      </w:r>
      <w:proofErr w:type="spellStart"/>
      <w:r w:rsidRPr="000C572D">
        <w:rPr>
          <w:rFonts w:eastAsia="Times New Roman" w:cs="Calibri"/>
          <w:color w:val="auto"/>
          <w:shd w:val="clear" w:color="auto" w:fill="FFFFFF"/>
          <w:lang w:eastAsia="en-GB"/>
        </w:rPr>
        <w:t>ebooks</w:t>
      </w:r>
      <w:proofErr w:type="spellEnd"/>
      <w:r w:rsidRPr="000C572D">
        <w:rPr>
          <w:rFonts w:eastAsia="Times New Roman" w:cs="Calibri"/>
          <w:color w:val="auto"/>
          <w:shd w:val="clear" w:color="auto" w:fill="FFFFFF"/>
          <w:lang w:eastAsia="en-GB"/>
        </w:rPr>
        <w:t>, online services and other activities which might happen in Library buildings. The survey will run for 11 weeks and will close on Friday 7 January 2022. The survey responses will be brought together with evidence around local needs and responses from our partners. A draft strategy will then be produced which will be the focus of a second consultation, to be held in summer 2022.Despite fears for library closure nothing much will happen until after the results are in. It may be a good time to think of how Lytchett Library could be a more integrated part of Lytchett.</w:t>
      </w:r>
      <w:r w:rsidRPr="000C572D">
        <w:rPr>
          <w:rFonts w:eastAsia="Times New Roman" w:cs="Calibri"/>
          <w:color w:val="auto"/>
          <w:lang w:eastAsia="en-GB"/>
        </w:rPr>
        <w:t xml:space="preserve"> </w:t>
      </w:r>
    </w:p>
    <w:p w14:paraId="6C7E5408" w14:textId="77777777" w:rsidR="00104963" w:rsidRPr="000C572D" w:rsidRDefault="00B626B1" w:rsidP="00104963">
      <w:pPr>
        <w:shd w:val="clear" w:color="auto" w:fill="FFFFFF"/>
        <w:spacing w:line="240" w:lineRule="auto"/>
        <w:textAlignment w:val="baseline"/>
        <w:rPr>
          <w:rFonts w:eastAsia="Times New Roman" w:cs="Calibri"/>
          <w:b/>
          <w:color w:val="auto"/>
          <w:lang w:eastAsia="en-GB"/>
        </w:rPr>
      </w:pPr>
      <w:hyperlink r:id="rId9" w:history="1">
        <w:r w:rsidR="00104963" w:rsidRPr="000C572D">
          <w:rPr>
            <w:rFonts w:eastAsia="Times New Roman" w:cs="Calibri"/>
            <w:b/>
            <w:color w:val="auto"/>
            <w:u w:val="single"/>
            <w:shd w:val="clear" w:color="auto" w:fill="FFFFFF"/>
            <w:lang w:eastAsia="en-GB"/>
          </w:rPr>
          <w:t>http://www.dorsetcouncil.gov.uk/lets-talk-libraries</w:t>
        </w:r>
      </w:hyperlink>
      <w:r w:rsidR="00104963" w:rsidRPr="000C572D">
        <w:rPr>
          <w:rFonts w:eastAsia="Times New Roman" w:cs="Calibri"/>
          <w:b/>
          <w:color w:val="auto"/>
          <w:shd w:val="clear" w:color="auto" w:fill="FFFFFF"/>
          <w:lang w:eastAsia="en-GB"/>
        </w:rPr>
        <w:t xml:space="preserve"> </w:t>
      </w:r>
    </w:p>
    <w:p w14:paraId="456AB1B7" w14:textId="77777777" w:rsidR="00104963" w:rsidRPr="000C572D" w:rsidRDefault="00104963" w:rsidP="00104963">
      <w:pPr>
        <w:shd w:val="clear" w:color="auto" w:fill="FFFFFF"/>
        <w:spacing w:line="240" w:lineRule="auto"/>
        <w:textAlignment w:val="baseline"/>
        <w:rPr>
          <w:rFonts w:eastAsia="Times New Roman" w:cs="Calibri"/>
          <w:bCs/>
          <w:color w:val="auto"/>
          <w:lang w:eastAsia="en-GB"/>
        </w:rPr>
      </w:pPr>
    </w:p>
    <w:p w14:paraId="2930883B" w14:textId="77777777" w:rsidR="00104963" w:rsidRPr="000C572D" w:rsidRDefault="00104963" w:rsidP="00104963">
      <w:pPr>
        <w:shd w:val="clear" w:color="auto" w:fill="FFFFFF"/>
        <w:spacing w:line="240" w:lineRule="auto"/>
        <w:textAlignment w:val="baseline"/>
        <w:rPr>
          <w:rFonts w:eastAsia="Times New Roman" w:cs="Calibri"/>
          <w:bCs/>
          <w:color w:val="auto"/>
          <w:lang w:eastAsia="en-GB"/>
        </w:rPr>
      </w:pPr>
      <w:r w:rsidRPr="000C572D">
        <w:rPr>
          <w:rFonts w:eastAsia="Times New Roman" w:cs="Calibri"/>
          <w:bCs/>
          <w:color w:val="auto"/>
          <w:lang w:eastAsia="en-GB"/>
        </w:rPr>
        <w:t>At the Full Council meeting on the 14</w:t>
      </w:r>
      <w:r w:rsidRPr="000C572D">
        <w:rPr>
          <w:rFonts w:eastAsia="Times New Roman" w:cs="Calibri"/>
          <w:bCs/>
          <w:color w:val="auto"/>
          <w:vertAlign w:val="superscript"/>
          <w:lang w:eastAsia="en-GB"/>
        </w:rPr>
        <w:t>th</w:t>
      </w:r>
      <w:r w:rsidRPr="000C572D">
        <w:rPr>
          <w:rFonts w:eastAsia="Times New Roman" w:cs="Calibri"/>
          <w:bCs/>
          <w:color w:val="auto"/>
          <w:lang w:eastAsia="en-GB"/>
        </w:rPr>
        <w:t xml:space="preserve">, The councillors voted they were minded to return to face to face meetings as soon as webcasting equipment was working properly, this is because numbers of the public will have to be restricted as there is not enough room for all Councillors and Officers and members of the public to fit in a responsible manner into the Council chamber. Work on erecting a Perspex screen between public gallery and main hall has not yet started, and there are concerns about poor ventilation in the meeting areas in the old County Hall. </w:t>
      </w:r>
    </w:p>
    <w:p w14:paraId="45E7159A" w14:textId="77777777" w:rsidR="00104963" w:rsidRPr="000C572D" w:rsidRDefault="00104963" w:rsidP="00104963">
      <w:pPr>
        <w:shd w:val="clear" w:color="auto" w:fill="FFFFFF"/>
        <w:spacing w:line="240" w:lineRule="auto"/>
        <w:textAlignment w:val="baseline"/>
        <w:rPr>
          <w:rFonts w:eastAsia="Times New Roman" w:cs="Calibri"/>
          <w:bCs/>
          <w:color w:val="auto"/>
          <w:lang w:eastAsia="en-GB"/>
        </w:rPr>
      </w:pPr>
    </w:p>
    <w:p w14:paraId="4D348A70" w14:textId="77777777" w:rsidR="00104963" w:rsidRPr="000C572D" w:rsidRDefault="00104963" w:rsidP="00104963">
      <w:pPr>
        <w:shd w:val="clear" w:color="auto" w:fill="FFFFFF"/>
        <w:spacing w:line="240" w:lineRule="auto"/>
        <w:textAlignment w:val="baseline"/>
        <w:rPr>
          <w:rFonts w:eastAsia="Times New Roman" w:cs="Calibri"/>
          <w:bCs/>
          <w:color w:val="auto"/>
          <w:lang w:eastAsia="en-GB"/>
        </w:rPr>
      </w:pPr>
      <w:r w:rsidRPr="000C572D">
        <w:rPr>
          <w:rFonts w:eastAsia="Times New Roman" w:cs="Calibri"/>
          <w:bCs/>
          <w:color w:val="auto"/>
          <w:lang w:eastAsia="en-GB"/>
        </w:rPr>
        <w:t>Following an enquiry from a resident I have asked the Highways safety department to investigate speed limits and safety on the A350, The Corfe Mullen council feels it is more of a concern to Lytchett Matravers than Corfe Mullen but is happy to listen to any suggestions.</w:t>
      </w:r>
    </w:p>
    <w:p w14:paraId="73AFCE30" w14:textId="77777777" w:rsidR="00104963" w:rsidRPr="000C572D" w:rsidRDefault="00104963" w:rsidP="00104963">
      <w:pPr>
        <w:shd w:val="clear" w:color="auto" w:fill="FFFFFF"/>
        <w:spacing w:line="240" w:lineRule="auto"/>
        <w:textAlignment w:val="baseline"/>
        <w:rPr>
          <w:rFonts w:eastAsia="Times New Roman" w:cs="Calibri"/>
          <w:bCs/>
          <w:color w:val="auto"/>
          <w:lang w:eastAsia="en-GB"/>
        </w:rPr>
      </w:pPr>
      <w:r w:rsidRPr="000C572D">
        <w:rPr>
          <w:rFonts w:eastAsia="Times New Roman" w:cs="Calibri"/>
          <w:bCs/>
          <w:color w:val="auto"/>
          <w:lang w:eastAsia="en-GB"/>
        </w:rPr>
        <w:t>When asked about the Prime Ministers speech pledging no building on Green Fields the cabinet member for Planning said that there had been no change or indication of change to current Planning Legislation and Dorset had to stick to the legislation.</w:t>
      </w:r>
    </w:p>
    <w:p w14:paraId="3A861008" w14:textId="781C79CB" w:rsidR="00104963" w:rsidRPr="000C572D" w:rsidRDefault="00104963" w:rsidP="00104963">
      <w:pPr>
        <w:shd w:val="clear" w:color="auto" w:fill="FFFFFF"/>
        <w:spacing w:line="240" w:lineRule="auto"/>
        <w:textAlignment w:val="baseline"/>
        <w:rPr>
          <w:rFonts w:eastAsia="Times New Roman" w:cs="Calibri"/>
          <w:b/>
          <w:bCs/>
          <w:color w:val="auto"/>
          <w:lang w:eastAsia="en-GB"/>
        </w:rPr>
      </w:pPr>
      <w:r w:rsidRPr="000C572D">
        <w:rPr>
          <w:rFonts w:eastAsia="Times New Roman" w:cs="Calibri"/>
          <w:bCs/>
          <w:color w:val="auto"/>
          <w:lang w:eastAsia="en-GB"/>
        </w:rPr>
        <w:t>Dorset Local Plan responses are now up on the Website so you can read comments from many of the 9000 responders and feedback, and how they may be incorporated into the next stage of the plan</w:t>
      </w:r>
      <w:r w:rsidRPr="000C572D">
        <w:rPr>
          <w:rFonts w:eastAsia="Times New Roman" w:cs="Calibri"/>
          <w:b/>
          <w:bCs/>
          <w:color w:val="auto"/>
          <w:lang w:eastAsia="en-GB"/>
        </w:rPr>
        <w:t xml:space="preserve"> </w:t>
      </w:r>
      <w:hyperlink r:id="rId10" w:history="1">
        <w:r w:rsidRPr="000C572D">
          <w:rPr>
            <w:rFonts w:eastAsia="Times New Roman" w:cs="Calibri"/>
            <w:b/>
            <w:color w:val="auto"/>
            <w:u w:val="single"/>
            <w:lang w:eastAsia="en-GB"/>
          </w:rPr>
          <w:t>read the comments</w:t>
        </w:r>
      </w:hyperlink>
      <w:r w:rsidRPr="000C572D">
        <w:rPr>
          <w:rFonts w:eastAsia="Times New Roman" w:cs="Calibri"/>
          <w:b/>
          <w:bCs/>
          <w:color w:val="auto"/>
          <w:lang w:eastAsia="en-GB"/>
        </w:rPr>
        <w:t>.</w:t>
      </w:r>
      <w:r w:rsidRPr="000C572D">
        <w:rPr>
          <w:rFonts w:eastAsia="Times New Roman" w:cs="Calibri"/>
          <w:b/>
          <w:color w:val="auto"/>
          <w:lang w:eastAsia="en-GB"/>
        </w:rPr>
        <w:t xml:space="preserve"> </w:t>
      </w:r>
      <w:hyperlink r:id="rId11" w:history="1"/>
    </w:p>
    <w:p w14:paraId="4421E1D7" w14:textId="77777777" w:rsidR="00104963" w:rsidRPr="000C572D" w:rsidRDefault="00104963" w:rsidP="00104963">
      <w:pPr>
        <w:shd w:val="clear" w:color="auto" w:fill="FFFFFF"/>
        <w:spacing w:line="240" w:lineRule="auto"/>
        <w:textAlignment w:val="baseline"/>
        <w:rPr>
          <w:rFonts w:eastAsia="Times New Roman" w:cs="Calibri"/>
          <w:b/>
          <w:bCs/>
          <w:color w:val="auto"/>
          <w:lang w:eastAsia="en-GB"/>
        </w:rPr>
      </w:pPr>
    </w:p>
    <w:p w14:paraId="62E1D443" w14:textId="77777777" w:rsidR="00104963" w:rsidRPr="000C572D" w:rsidRDefault="00104963" w:rsidP="00104963">
      <w:pPr>
        <w:shd w:val="clear" w:color="auto" w:fill="FFFFFF"/>
        <w:spacing w:line="240" w:lineRule="auto"/>
        <w:textAlignment w:val="baseline"/>
        <w:rPr>
          <w:rFonts w:eastAsia="Times New Roman" w:cs="Calibri"/>
          <w:color w:val="auto"/>
          <w:lang w:eastAsia="en-GB"/>
        </w:rPr>
      </w:pPr>
      <w:r w:rsidRPr="000C572D">
        <w:rPr>
          <w:rFonts w:eastAsia="Times New Roman" w:cs="Calibri"/>
          <w:b/>
          <w:bCs/>
          <w:color w:val="auto"/>
          <w:lang w:eastAsia="en-GB"/>
        </w:rPr>
        <w:t>Dorset County Response Time</w:t>
      </w:r>
      <w:r w:rsidRPr="000C572D">
        <w:rPr>
          <w:rFonts w:eastAsia="Times New Roman" w:cs="Calibri"/>
          <w:color w:val="auto"/>
          <w:lang w:eastAsia="en-GB"/>
        </w:rPr>
        <w:t xml:space="preserve"> There is a lot of feedback that officers are slow getting back to requests whether emails or phone calls, it does seem as though there seems to be a structural problem. Lots of new initiatives at County Hall but not enough staff to follow through. </w:t>
      </w:r>
    </w:p>
    <w:p w14:paraId="0C990268" w14:textId="77777777" w:rsidR="00104963" w:rsidRPr="000C572D" w:rsidRDefault="00104963" w:rsidP="00104963">
      <w:pPr>
        <w:shd w:val="clear" w:color="auto" w:fill="FFFFFF"/>
        <w:spacing w:line="240" w:lineRule="auto"/>
        <w:textAlignment w:val="baseline"/>
        <w:rPr>
          <w:rFonts w:eastAsia="Times New Roman" w:cs="Calibri"/>
          <w:b/>
          <w:bCs/>
          <w:color w:val="auto"/>
          <w:lang w:eastAsia="en-GB"/>
        </w:rPr>
      </w:pPr>
    </w:p>
    <w:p w14:paraId="64FE111E" w14:textId="77777777" w:rsidR="00104963" w:rsidRPr="000C572D" w:rsidRDefault="00104963" w:rsidP="00104963">
      <w:pPr>
        <w:shd w:val="clear" w:color="auto" w:fill="FFFFFF"/>
        <w:spacing w:line="240" w:lineRule="auto"/>
        <w:textAlignment w:val="baseline"/>
        <w:rPr>
          <w:rFonts w:eastAsia="Times New Roman" w:cs="Calibri"/>
          <w:color w:val="auto"/>
          <w:lang w:eastAsia="en-GB"/>
        </w:rPr>
      </w:pPr>
      <w:r w:rsidRPr="000C572D">
        <w:rPr>
          <w:rFonts w:eastAsia="Times New Roman" w:cs="Calibri"/>
          <w:b/>
          <w:bCs/>
          <w:color w:val="auto"/>
          <w:lang w:eastAsia="en-GB"/>
        </w:rPr>
        <w:t>Police and Crime Commissioner Presentation</w:t>
      </w:r>
      <w:r w:rsidRPr="000C572D">
        <w:rPr>
          <w:rFonts w:eastAsia="Times New Roman" w:cs="Calibri"/>
          <w:color w:val="auto"/>
          <w:lang w:eastAsia="en-GB"/>
        </w:rPr>
        <w:t xml:space="preserve">. David </w:t>
      </w:r>
      <w:proofErr w:type="spellStart"/>
      <w:r w:rsidRPr="000C572D">
        <w:rPr>
          <w:rFonts w:eastAsia="Times New Roman" w:cs="Calibri"/>
          <w:color w:val="auto"/>
          <w:lang w:eastAsia="en-GB"/>
        </w:rPr>
        <w:t>Sidwick</w:t>
      </w:r>
      <w:proofErr w:type="spellEnd"/>
      <w:r w:rsidRPr="000C572D">
        <w:rPr>
          <w:rFonts w:eastAsia="Times New Roman" w:cs="Calibri"/>
          <w:color w:val="auto"/>
          <w:lang w:eastAsia="en-GB"/>
        </w:rPr>
        <w:t xml:space="preserve"> gave an interesting presentation to Dorset Councillors though it contained too many graphs to remember easily. He was concerned by reports that contacting via 101 was not working. He felt that County Lines drugs gangs led directly to cuckooing and modern slavery. He appeared to understand and want to help reduce road racing by bikes and cars on the Upton Bypass and elsewhere.  All of which is hopeful if enough funds are forthcoming. </w:t>
      </w:r>
    </w:p>
    <w:p w14:paraId="01E394BA" w14:textId="77777777" w:rsidR="00104963" w:rsidRPr="000C572D" w:rsidRDefault="00104963" w:rsidP="00104963">
      <w:pPr>
        <w:shd w:val="clear" w:color="auto" w:fill="FFFFFF"/>
        <w:spacing w:line="240" w:lineRule="auto"/>
        <w:textAlignment w:val="baseline"/>
        <w:rPr>
          <w:rFonts w:eastAsia="Times New Roman" w:cs="Calibri"/>
          <w:b/>
          <w:bCs/>
          <w:color w:val="auto"/>
          <w:lang w:eastAsia="en-GB"/>
        </w:rPr>
      </w:pPr>
    </w:p>
    <w:p w14:paraId="12CD5B78" w14:textId="77777777" w:rsidR="00104963" w:rsidRPr="000C572D" w:rsidRDefault="00104963" w:rsidP="00104963">
      <w:pPr>
        <w:shd w:val="clear" w:color="auto" w:fill="FFFFFF"/>
        <w:spacing w:line="240" w:lineRule="auto"/>
        <w:textAlignment w:val="baseline"/>
        <w:rPr>
          <w:rFonts w:eastAsia="Times New Roman" w:cs="Calibri"/>
          <w:color w:val="auto"/>
          <w:lang w:eastAsia="en-GB"/>
        </w:rPr>
      </w:pPr>
      <w:r w:rsidRPr="000C572D">
        <w:rPr>
          <w:rFonts w:eastAsia="Times New Roman" w:cs="Calibri"/>
          <w:b/>
          <w:bCs/>
          <w:color w:val="auto"/>
          <w:lang w:eastAsia="en-GB"/>
        </w:rPr>
        <w:t>Solar Farm.</w:t>
      </w:r>
      <w:r w:rsidRPr="000C572D">
        <w:rPr>
          <w:rFonts w:eastAsia="Times New Roman" w:cs="Calibri"/>
          <w:color w:val="auto"/>
          <w:lang w:eastAsia="en-GB"/>
        </w:rPr>
        <w:t xml:space="preserve">  There is an application in to erect a Solar Farm on fields to the north of the bypass towards Beacon Hill. This will mean the livestock will move to fields further west. The site is well screened by mature hedging from the bypass, </w:t>
      </w:r>
      <w:proofErr w:type="gramStart"/>
      <w:r w:rsidRPr="000C572D">
        <w:rPr>
          <w:rFonts w:eastAsia="Times New Roman" w:cs="Calibri"/>
          <w:color w:val="auto"/>
          <w:lang w:eastAsia="en-GB"/>
        </w:rPr>
        <w:t>Does</w:t>
      </w:r>
      <w:proofErr w:type="gramEnd"/>
      <w:r w:rsidRPr="000C572D">
        <w:rPr>
          <w:rFonts w:eastAsia="Times New Roman" w:cs="Calibri"/>
          <w:color w:val="auto"/>
          <w:lang w:eastAsia="en-GB"/>
        </w:rPr>
        <w:t xml:space="preserve"> the Parish Council think there will be opposition as there are similar almost surrounding this village?</w:t>
      </w:r>
    </w:p>
    <w:p w14:paraId="6B3AD167" w14:textId="77777777" w:rsidR="00104963" w:rsidRPr="000C572D" w:rsidRDefault="00104963" w:rsidP="00104963">
      <w:pPr>
        <w:shd w:val="clear" w:color="auto" w:fill="FFFFFF"/>
        <w:spacing w:line="240" w:lineRule="auto"/>
        <w:textAlignment w:val="baseline"/>
        <w:rPr>
          <w:rFonts w:eastAsia="Times New Roman" w:cs="Calibri"/>
          <w:b/>
          <w:bCs/>
          <w:color w:val="auto"/>
          <w:lang w:eastAsia="en-GB"/>
        </w:rPr>
      </w:pPr>
    </w:p>
    <w:p w14:paraId="4A803FD9" w14:textId="311E9129" w:rsidR="00104963" w:rsidRPr="000C572D" w:rsidRDefault="00104963" w:rsidP="00104963">
      <w:pPr>
        <w:shd w:val="clear" w:color="auto" w:fill="FFFFFF"/>
        <w:spacing w:line="240" w:lineRule="auto"/>
        <w:textAlignment w:val="baseline"/>
        <w:rPr>
          <w:rFonts w:eastAsia="Times New Roman" w:cs="Calibri"/>
          <w:color w:val="auto"/>
          <w:lang w:eastAsia="en-GB"/>
        </w:rPr>
      </w:pPr>
      <w:r w:rsidRPr="000C572D">
        <w:rPr>
          <w:rFonts w:eastAsia="Times New Roman" w:cs="Calibri"/>
          <w:b/>
          <w:bCs/>
          <w:color w:val="auto"/>
          <w:lang w:eastAsia="en-GB"/>
        </w:rPr>
        <w:t>Win on Waste</w:t>
      </w:r>
      <w:r w:rsidRPr="000C572D">
        <w:rPr>
          <w:rFonts w:eastAsia="Times New Roman" w:cs="Calibri"/>
          <w:color w:val="auto"/>
          <w:lang w:eastAsia="en-GB"/>
        </w:rPr>
        <w:t xml:space="preserve"> has now had two very successful sessions at the Library in Lytchett Matravers. We are collecting a shorter list of items and using bigger bins to reduce double handling and close contact. We </w:t>
      </w:r>
      <w:r w:rsidRPr="000C572D">
        <w:rPr>
          <w:rFonts w:eastAsia="Times New Roman" w:cs="Calibri"/>
          <w:color w:val="auto"/>
          <w:lang w:eastAsia="en-GB"/>
        </w:rPr>
        <w:lastRenderedPageBreak/>
        <w:t xml:space="preserve">would like to run sessions in Upton as there is a demand and some people have driven from Upton to Lytchett. We do need more volunteers to help and a </w:t>
      </w:r>
      <w:proofErr w:type="spellStart"/>
      <w:r w:rsidRPr="000C572D">
        <w:rPr>
          <w:rFonts w:eastAsia="Times New Roman" w:cs="Calibri"/>
          <w:color w:val="auto"/>
          <w:lang w:eastAsia="en-GB"/>
        </w:rPr>
        <w:t>fallback</w:t>
      </w:r>
      <w:proofErr w:type="spellEnd"/>
      <w:r w:rsidRPr="000C572D">
        <w:rPr>
          <w:rFonts w:eastAsia="Times New Roman" w:cs="Calibri"/>
          <w:color w:val="auto"/>
          <w:lang w:eastAsia="en-GB"/>
        </w:rPr>
        <w:t xml:space="preserve"> position for bad weather. We would like some large collection bins behind the library for the most bulky items, but they would need to be under cover. Perhaps the Parish could consider this when completing the Library consultation.</w:t>
      </w:r>
    </w:p>
    <w:p w14:paraId="351E432C" w14:textId="77777777" w:rsidR="00104963" w:rsidRPr="000C572D" w:rsidRDefault="00104963" w:rsidP="00104963">
      <w:pPr>
        <w:shd w:val="clear" w:color="auto" w:fill="FFFFFF"/>
        <w:spacing w:line="240" w:lineRule="auto"/>
        <w:textAlignment w:val="baseline"/>
        <w:rPr>
          <w:rFonts w:eastAsia="Times New Roman" w:cs="Calibri"/>
          <w:b/>
          <w:bCs/>
          <w:color w:val="auto"/>
          <w:lang w:eastAsia="en-GB"/>
        </w:rPr>
      </w:pPr>
    </w:p>
    <w:p w14:paraId="6503B291" w14:textId="77777777" w:rsidR="00104963" w:rsidRPr="000C572D" w:rsidRDefault="00104963" w:rsidP="00104963">
      <w:pPr>
        <w:shd w:val="clear" w:color="auto" w:fill="FFFFFF"/>
        <w:spacing w:line="240" w:lineRule="auto"/>
        <w:textAlignment w:val="baseline"/>
        <w:rPr>
          <w:rFonts w:eastAsia="Times New Roman" w:cs="Calibri"/>
          <w:bCs/>
          <w:color w:val="auto"/>
          <w:lang w:eastAsia="en-GB"/>
        </w:rPr>
      </w:pPr>
      <w:r w:rsidRPr="000C572D">
        <w:rPr>
          <w:rFonts w:eastAsia="Times New Roman" w:cs="Calibri"/>
          <w:b/>
          <w:bCs/>
          <w:color w:val="auto"/>
          <w:lang w:eastAsia="en-GB"/>
        </w:rPr>
        <w:t>The Local Heritage List Campaign,</w:t>
      </w:r>
      <w:r w:rsidRPr="000C572D">
        <w:rPr>
          <w:rFonts w:eastAsia="Times New Roman" w:cs="Calibri"/>
          <w:color w:val="auto"/>
          <w:lang w:eastAsia="en-GB"/>
        </w:rPr>
        <w:t xml:space="preserve"> which will enable communities of all ages and backgrounds across Dorset to nominate locally important buildings, sites, monuments and features to be included on new </w:t>
      </w:r>
      <w:r w:rsidRPr="000C572D">
        <w:rPr>
          <w:rFonts w:eastAsia="Times New Roman" w:cs="Calibri"/>
          <w:b/>
          <w:bCs/>
          <w:color w:val="auto"/>
          <w:lang w:eastAsia="en-GB"/>
        </w:rPr>
        <w:t>Local Heritage Lists</w:t>
      </w:r>
      <w:r w:rsidRPr="000C572D">
        <w:rPr>
          <w:rFonts w:eastAsia="Times New Roman" w:cs="Calibri"/>
          <w:color w:val="auto"/>
          <w:lang w:eastAsia="en-GB"/>
        </w:rPr>
        <w:t xml:space="preserve">. The campaign will provide a baseline Local Heritage List for each authority and will be regularly updated with new additions into the future, with the records of all assets being added to Dorset’s Historic Environment Record. </w:t>
      </w:r>
      <w:r w:rsidRPr="000C572D">
        <w:rPr>
          <w:rFonts w:eastAsia="Times New Roman" w:cs="Calibri"/>
          <w:bCs/>
          <w:color w:val="auto"/>
          <w:lang w:eastAsia="en-GB"/>
        </w:rPr>
        <w:t xml:space="preserve">The Local Heritage Lists will provide a free publicly accessible record of non-designated heritage assets, whose conservation will then be a material consideration in planning decisions. </w:t>
      </w:r>
    </w:p>
    <w:p w14:paraId="59E65EBC" w14:textId="77777777" w:rsidR="00104963" w:rsidRPr="000C572D" w:rsidRDefault="00104963" w:rsidP="00104963">
      <w:pPr>
        <w:spacing w:line="240" w:lineRule="auto"/>
        <w:rPr>
          <w:rFonts w:cs="Calibri"/>
          <w:color w:val="auto"/>
          <w:u w:val="single"/>
          <w:shd w:val="clear" w:color="auto" w:fill="FFFFFF"/>
        </w:rPr>
      </w:pPr>
    </w:p>
    <w:p w14:paraId="75CD2803" w14:textId="77777777" w:rsidR="00104963" w:rsidRPr="000C572D" w:rsidRDefault="00B626B1" w:rsidP="00104963">
      <w:pPr>
        <w:spacing w:line="240" w:lineRule="auto"/>
        <w:rPr>
          <w:rFonts w:cs="Calibri"/>
          <w:color w:val="auto"/>
        </w:rPr>
      </w:pPr>
      <w:hyperlink r:id="rId12" w:history="1">
        <w:r w:rsidR="00104963" w:rsidRPr="000C572D">
          <w:rPr>
            <w:rFonts w:cs="Calibri"/>
            <w:color w:val="auto"/>
            <w:u w:val="single"/>
            <w:shd w:val="clear" w:color="auto" w:fill="FFFFFF"/>
          </w:rPr>
          <w:t>Changing Places Toilets</w:t>
        </w:r>
      </w:hyperlink>
      <w:r w:rsidR="00104963" w:rsidRPr="000C572D">
        <w:rPr>
          <w:rFonts w:cs="Calibri"/>
          <w:color w:val="auto"/>
          <w:shd w:val="clear" w:color="auto" w:fill="FFFFFF"/>
        </w:rPr>
        <w:t xml:space="preserve"> are larger facilities equipped with hoists, curtains, adult-sized changing benches and additional space for carers.  </w:t>
      </w:r>
      <w:r w:rsidR="00104963" w:rsidRPr="000C572D">
        <w:rPr>
          <w:rFonts w:cs="Calibri"/>
          <w:color w:val="auto"/>
        </w:rPr>
        <w:t>Local Dorset /BCP feedback suggest that increased availability of CPTs would mean older children and adults with disabilities would be able to enjoy a day out without the worry of having to cut it short because of a lack of facilities.  It would hugely improve quality of life and offer a hygienic and more dignified alternative to current arrangements. There are no public toilets in Lytchett that I am aware of. Is there a plan to improve and make more accessible any in the Scout or Football club buildings during revamp?</w:t>
      </w:r>
    </w:p>
    <w:p w14:paraId="5A84F380" w14:textId="77777777" w:rsidR="00104963" w:rsidRPr="000C572D" w:rsidRDefault="00104963" w:rsidP="00104963">
      <w:pPr>
        <w:spacing w:line="240" w:lineRule="auto"/>
        <w:rPr>
          <w:rFonts w:eastAsia="Arial" w:cs="Calibri"/>
          <w:color w:val="auto"/>
        </w:rPr>
      </w:pPr>
    </w:p>
    <w:p w14:paraId="397E4B72" w14:textId="77777777" w:rsidR="00104963" w:rsidRPr="000C572D" w:rsidRDefault="00104963" w:rsidP="00104963">
      <w:pPr>
        <w:shd w:val="clear" w:color="auto" w:fill="FFFFFF"/>
        <w:spacing w:line="240" w:lineRule="auto"/>
        <w:textAlignment w:val="baseline"/>
        <w:rPr>
          <w:rFonts w:eastAsia="Times New Roman" w:cs="Calibri"/>
          <w:color w:val="auto"/>
          <w:lang w:eastAsia="en-GB"/>
        </w:rPr>
      </w:pPr>
      <w:r w:rsidRPr="000C572D">
        <w:rPr>
          <w:rFonts w:eastAsia="Times New Roman" w:cs="Calibri"/>
          <w:color w:val="auto"/>
          <w:lang w:eastAsia="en-GB"/>
        </w:rPr>
        <w:t>Dorset Council is urging people who are on the current housing register to </w:t>
      </w:r>
      <w:hyperlink r:id="rId13" w:history="1">
        <w:r w:rsidRPr="000C572D">
          <w:rPr>
            <w:rFonts w:eastAsia="Times New Roman" w:cs="Calibri"/>
            <w:color w:val="auto"/>
            <w:u w:val="single"/>
            <w:bdr w:val="none" w:sz="0" w:space="0" w:color="auto" w:frame="1"/>
            <w:lang w:eastAsia="en-GB"/>
          </w:rPr>
          <w:t>re-register on the new Dorset Council Home Choice system</w:t>
        </w:r>
      </w:hyperlink>
      <w:r w:rsidRPr="000C572D">
        <w:rPr>
          <w:rFonts w:eastAsia="Times New Roman" w:cs="Calibri"/>
          <w:color w:val="auto"/>
          <w:lang w:eastAsia="en-GB"/>
        </w:rPr>
        <w:t> no later than Wednesday 1 December to keep their place on the housing register. We hope that this will remove people who have been on the list for years but have found homes or moved away , so we might get a more accurate number for housing need.</w:t>
      </w:r>
    </w:p>
    <w:p w14:paraId="3D211501" w14:textId="77777777" w:rsidR="00104963" w:rsidRPr="000C572D" w:rsidRDefault="00104963" w:rsidP="00104963">
      <w:pPr>
        <w:shd w:val="clear" w:color="auto" w:fill="FFFFFF"/>
        <w:spacing w:line="240" w:lineRule="auto"/>
        <w:textAlignment w:val="baseline"/>
        <w:rPr>
          <w:rFonts w:eastAsia="Times New Roman" w:cs="Calibri"/>
          <w:color w:val="auto"/>
          <w:lang w:eastAsia="en-GB"/>
        </w:rPr>
      </w:pPr>
    </w:p>
    <w:p w14:paraId="392F90DE" w14:textId="77777777" w:rsidR="00104963" w:rsidRPr="000C572D" w:rsidRDefault="00104963" w:rsidP="00104963">
      <w:pPr>
        <w:shd w:val="clear" w:color="auto" w:fill="FFFFFF"/>
        <w:spacing w:line="240" w:lineRule="auto"/>
        <w:textAlignment w:val="baseline"/>
        <w:rPr>
          <w:rFonts w:eastAsia="Times New Roman" w:cs="Calibri"/>
          <w:color w:val="auto"/>
          <w:lang w:eastAsia="en-GB"/>
        </w:rPr>
      </w:pPr>
      <w:r w:rsidRPr="000C572D">
        <w:rPr>
          <w:rFonts w:eastAsia="Times New Roman" w:cs="Calibri"/>
          <w:color w:val="auto"/>
          <w:lang w:eastAsia="en-GB"/>
        </w:rPr>
        <w:t>The </w:t>
      </w:r>
      <w:hyperlink r:id="rId14" w:history="1">
        <w:r w:rsidRPr="000C572D">
          <w:rPr>
            <w:rFonts w:eastAsia="Times New Roman" w:cs="Calibri"/>
            <w:color w:val="auto"/>
            <w:u w:val="single"/>
            <w:bdr w:val="none" w:sz="0" w:space="0" w:color="auto" w:frame="1"/>
            <w:lang w:eastAsia="en-GB"/>
          </w:rPr>
          <w:t>Dorset Rights of Way Improvement Plan</w:t>
        </w:r>
      </w:hyperlink>
      <w:r w:rsidRPr="000C572D">
        <w:rPr>
          <w:rFonts w:eastAsia="Times New Roman" w:cs="Calibri"/>
          <w:color w:val="auto"/>
          <w:lang w:eastAsia="en-GB"/>
        </w:rPr>
        <w:t> is the prime means for Dorset council, as the Local Highway Authority, to identify and prioritise actions to develop and improve the network of Dorset’s footpaths, bridleways, byways, and wider access routes.</w:t>
      </w:r>
    </w:p>
    <w:p w14:paraId="70D575C1" w14:textId="77777777" w:rsidR="00104963" w:rsidRPr="000C572D" w:rsidRDefault="00104963" w:rsidP="00104963">
      <w:pPr>
        <w:shd w:val="clear" w:color="auto" w:fill="FFFFFF"/>
        <w:spacing w:line="240" w:lineRule="auto"/>
        <w:textAlignment w:val="baseline"/>
        <w:rPr>
          <w:rFonts w:eastAsia="Times New Roman" w:cs="Calibri"/>
          <w:color w:val="auto"/>
          <w:lang w:eastAsia="en-GB"/>
        </w:rPr>
      </w:pPr>
      <w:r w:rsidRPr="000C572D">
        <w:rPr>
          <w:rFonts w:eastAsia="Times New Roman" w:cs="Calibri"/>
          <w:color w:val="auto"/>
          <w:lang w:eastAsia="en-GB"/>
        </w:rPr>
        <w:t>Please ensure the consultation is completed by midnight 31 October. Has Lytchett Parish council responded and what areas does it feel need most attention?</w:t>
      </w:r>
    </w:p>
    <w:p w14:paraId="4813568A" w14:textId="77777777" w:rsidR="00104963" w:rsidRPr="000C572D" w:rsidRDefault="00104963" w:rsidP="00104963">
      <w:pPr>
        <w:shd w:val="clear" w:color="auto" w:fill="FFFFFF"/>
        <w:spacing w:line="240" w:lineRule="auto"/>
        <w:textAlignment w:val="baseline"/>
        <w:rPr>
          <w:rFonts w:eastAsia="Times New Roman" w:cs="Calibri"/>
          <w:color w:val="auto"/>
          <w:lang w:eastAsia="en-GB"/>
        </w:rPr>
      </w:pPr>
    </w:p>
    <w:p w14:paraId="28EBB57D" w14:textId="77777777" w:rsidR="00104963" w:rsidRPr="000C572D" w:rsidRDefault="00104963" w:rsidP="00104963">
      <w:pPr>
        <w:shd w:val="clear" w:color="auto" w:fill="FFFFFF"/>
        <w:spacing w:line="240" w:lineRule="auto"/>
        <w:textAlignment w:val="baseline"/>
        <w:rPr>
          <w:rFonts w:eastAsia="Times New Roman" w:cs="Calibri"/>
          <w:color w:val="auto"/>
          <w:lang w:eastAsia="en-GB"/>
        </w:rPr>
      </w:pPr>
      <w:r w:rsidRPr="000C572D">
        <w:rPr>
          <w:rFonts w:eastAsia="Times New Roman" w:cs="Calibri"/>
          <w:b/>
          <w:bCs/>
          <w:color w:val="auto"/>
          <w:lang w:eastAsia="en-GB"/>
        </w:rPr>
        <w:t>Department for Transport’s Pothole Fund</w:t>
      </w:r>
      <w:r w:rsidRPr="000C572D">
        <w:rPr>
          <w:rFonts w:eastAsia="Times New Roman" w:cs="Calibri"/>
          <w:color w:val="auto"/>
          <w:lang w:eastAsia="en-GB"/>
        </w:rPr>
        <w:t>. Dorset Highways has identified roads that have evolved from tracks and have very little construction, and have significant cracking, undulation or pothole damage, for permanent repair. This programme of work will use in-situ recycling to strengthen the foundation of the road before a double surface dressing is applied to seal the roads from water damage and provide a textured surface for vehicles.</w:t>
      </w:r>
    </w:p>
    <w:p w14:paraId="759E4F94" w14:textId="77794C57" w:rsidR="00104963" w:rsidRPr="000C572D" w:rsidRDefault="00104963" w:rsidP="00104963">
      <w:pPr>
        <w:shd w:val="clear" w:color="auto" w:fill="FFFFFF"/>
        <w:spacing w:line="240" w:lineRule="auto"/>
        <w:textAlignment w:val="baseline"/>
        <w:rPr>
          <w:rFonts w:eastAsia="Times New Roman" w:cs="Calibri"/>
          <w:color w:val="auto"/>
          <w:lang w:eastAsia="en-GB"/>
        </w:rPr>
      </w:pPr>
      <w:r w:rsidRPr="000C572D">
        <w:rPr>
          <w:rFonts w:eastAsia="Times New Roman" w:cs="Calibri"/>
          <w:color w:val="auto"/>
          <w:lang w:eastAsia="en-GB"/>
        </w:rPr>
        <w:t>Our contractor will use a specialised machine to simultaneously crush the existing carriageway and mix it with cement to create a hydraulically bound material for the road foundation. This process is around a third of the cost of a conventional carriageway reconstruction method and is also a more sustainable treatment – by reusing material already in place and producing zero waste from the site. Due to the large machinery and the nature of the work, and for the safety of all road users, the roads will need to be closed while in-situ recycling and surfacing takes place.</w:t>
      </w:r>
    </w:p>
    <w:p w14:paraId="555FD26E" w14:textId="77777777" w:rsidR="00104963" w:rsidRPr="000C572D" w:rsidRDefault="00104963" w:rsidP="00104963">
      <w:pPr>
        <w:shd w:val="clear" w:color="auto" w:fill="FFFFFF"/>
        <w:spacing w:line="240" w:lineRule="auto"/>
        <w:textAlignment w:val="baseline"/>
        <w:rPr>
          <w:rFonts w:eastAsia="Times New Roman" w:cs="Calibri"/>
          <w:b/>
          <w:bCs/>
          <w:color w:val="auto"/>
          <w:lang w:eastAsia="en-GB"/>
        </w:rPr>
      </w:pPr>
    </w:p>
    <w:p w14:paraId="5818B4EE" w14:textId="77777777" w:rsidR="00104963" w:rsidRPr="000C572D" w:rsidRDefault="00104963" w:rsidP="00104963">
      <w:pPr>
        <w:shd w:val="clear" w:color="auto" w:fill="FFFFFF"/>
        <w:spacing w:line="240" w:lineRule="auto"/>
        <w:textAlignment w:val="baseline"/>
        <w:rPr>
          <w:rFonts w:eastAsia="Times New Roman" w:cs="Calibri"/>
          <w:color w:val="auto"/>
          <w:lang w:eastAsia="en-GB"/>
        </w:rPr>
      </w:pPr>
      <w:r w:rsidRPr="000C572D">
        <w:rPr>
          <w:rFonts w:eastAsia="Times New Roman" w:cs="Calibri"/>
          <w:b/>
          <w:bCs/>
          <w:color w:val="auto"/>
          <w:lang w:eastAsia="en-GB"/>
        </w:rPr>
        <w:t>The construction industry</w:t>
      </w:r>
      <w:r w:rsidRPr="000C572D">
        <w:rPr>
          <w:rFonts w:eastAsia="Times New Roman" w:cs="Calibri"/>
          <w:color w:val="auto"/>
          <w:lang w:eastAsia="en-GB"/>
        </w:rPr>
        <w:t xml:space="preserve"> has seen a huge surge during the pandemic.  Throughout 2020 there was a 36 per cent increase in the number of planning applications, compared to 2019. *This activity has led to a huge demand on Dorset Council’s planning services.</w:t>
      </w:r>
    </w:p>
    <w:p w14:paraId="46E1E8AD" w14:textId="7CB3AFED" w:rsidR="00104963" w:rsidRPr="000C572D" w:rsidRDefault="00104963" w:rsidP="00104963">
      <w:pPr>
        <w:shd w:val="clear" w:color="auto" w:fill="FFFFFF"/>
        <w:spacing w:line="240" w:lineRule="auto"/>
        <w:textAlignment w:val="baseline"/>
        <w:rPr>
          <w:rFonts w:eastAsia="Times New Roman" w:cs="Calibri"/>
          <w:color w:val="auto"/>
          <w:lang w:eastAsia="en-GB"/>
        </w:rPr>
      </w:pPr>
      <w:r w:rsidRPr="000C572D">
        <w:rPr>
          <w:rFonts w:eastAsia="Times New Roman" w:cs="Calibri"/>
          <w:color w:val="auto"/>
          <w:lang w:eastAsia="en-GB"/>
        </w:rPr>
        <w:t xml:space="preserve">When the council formed in April 2019 from former district, borough and county councils there were six different planning teams, working on different systems. Slimming down these services such as no longer sending neighbour letters, changing the way notices are published and automating lists for parish </w:t>
      </w:r>
      <w:r w:rsidRPr="000C572D">
        <w:rPr>
          <w:rFonts w:eastAsia="Times New Roman" w:cs="Calibri"/>
          <w:color w:val="auto"/>
          <w:lang w:eastAsia="en-GB"/>
        </w:rPr>
        <w:lastRenderedPageBreak/>
        <w:t>councillors, so officers can focus on planning applications.</w:t>
      </w:r>
      <w:r w:rsidR="00562AEB">
        <w:rPr>
          <w:rFonts w:eastAsia="Times New Roman" w:cs="Calibri"/>
          <w:color w:val="auto"/>
          <w:lang w:eastAsia="en-GB"/>
        </w:rPr>
        <w:t xml:space="preserve"> </w:t>
      </w:r>
      <w:r w:rsidRPr="000C572D">
        <w:rPr>
          <w:rFonts w:eastAsia="Times New Roman" w:cs="Calibri"/>
          <w:color w:val="auto"/>
          <w:lang w:eastAsia="en-GB"/>
        </w:rPr>
        <w:t>There has been a huge increase in demand is land searches and charges. The stamp duty holiday encouraged people to move home to new areas but has meant that the number of searches needed to be carried out have almost doubled. The Planning department really do not want to answer phone calls or requests for information from the public or councillors which is making many people feel that the Planning Department is either inefficient or deliberately awkward.</w:t>
      </w:r>
    </w:p>
    <w:p w14:paraId="63A802FF" w14:textId="77777777" w:rsidR="00104963" w:rsidRPr="000C572D" w:rsidRDefault="00104963" w:rsidP="00104963">
      <w:pPr>
        <w:shd w:val="clear" w:color="auto" w:fill="FFFFFF"/>
        <w:spacing w:line="240" w:lineRule="auto"/>
        <w:textAlignment w:val="baseline"/>
        <w:rPr>
          <w:rFonts w:eastAsia="Times New Roman" w:cs="Calibri"/>
          <w:color w:val="auto"/>
          <w:lang w:eastAsia="en-GB"/>
        </w:rPr>
      </w:pPr>
    </w:p>
    <w:p w14:paraId="3F87DBC9" w14:textId="77777777" w:rsidR="00104963" w:rsidRPr="000C572D" w:rsidRDefault="00104963" w:rsidP="00104963">
      <w:pPr>
        <w:shd w:val="clear" w:color="auto" w:fill="FFFFFF"/>
        <w:spacing w:line="240" w:lineRule="auto"/>
        <w:textAlignment w:val="baseline"/>
        <w:rPr>
          <w:rFonts w:eastAsia="Times New Roman" w:cs="Calibri"/>
          <w:color w:val="auto"/>
          <w:lang w:eastAsia="en-GB"/>
        </w:rPr>
      </w:pPr>
      <w:r w:rsidRPr="000C572D">
        <w:rPr>
          <w:rFonts w:eastAsia="Times New Roman" w:cs="Calibri"/>
          <w:color w:val="auto"/>
          <w:lang w:eastAsia="en-GB"/>
        </w:rPr>
        <w:t xml:space="preserve">We know Dorset needs sorting out but there have been so many disruptions it is hard to get to grips with the root of the problem. </w:t>
      </w:r>
    </w:p>
    <w:p w14:paraId="5A077E1E" w14:textId="77777777" w:rsidR="00104963" w:rsidRPr="000C572D" w:rsidRDefault="00104963" w:rsidP="00104963">
      <w:pPr>
        <w:shd w:val="clear" w:color="auto" w:fill="FFFFFF"/>
        <w:spacing w:after="360" w:line="240" w:lineRule="auto"/>
        <w:textAlignment w:val="baseline"/>
        <w:rPr>
          <w:rFonts w:eastAsia="Times New Roman" w:cs="Calibri"/>
          <w:color w:val="auto"/>
          <w:lang w:eastAsia="en-GB"/>
        </w:rPr>
      </w:pPr>
    </w:p>
    <w:p w14:paraId="15817161" w14:textId="3FFB4F0D" w:rsidR="00437985" w:rsidRPr="000C572D" w:rsidRDefault="00437985" w:rsidP="00437985">
      <w:pPr>
        <w:pStyle w:val="Heading2"/>
        <w:rPr>
          <w:color w:val="auto"/>
        </w:rPr>
      </w:pPr>
      <w:r w:rsidRPr="000C572D">
        <w:rPr>
          <w:color w:val="auto"/>
          <w:highlight w:val="yellow"/>
        </w:rPr>
        <w:t>APPENDIX 1b</w:t>
      </w:r>
    </w:p>
    <w:p w14:paraId="45655B37" w14:textId="505ED8D2" w:rsidR="00437985" w:rsidRPr="000C572D" w:rsidRDefault="00437985" w:rsidP="00437985">
      <w:pPr>
        <w:shd w:val="clear" w:color="auto" w:fill="FFFFFF"/>
        <w:spacing w:line="240" w:lineRule="auto"/>
        <w:textAlignment w:val="baseline"/>
        <w:rPr>
          <w:rFonts w:eastAsia="Times New Roman" w:cs="Calibri"/>
          <w:b/>
          <w:color w:val="auto"/>
          <w:lang w:eastAsia="en-GB"/>
        </w:rPr>
      </w:pPr>
      <w:r w:rsidRPr="000C572D">
        <w:rPr>
          <w:rFonts w:eastAsia="Times New Roman" w:cs="Calibri"/>
          <w:b/>
          <w:color w:val="auto"/>
          <w:lang w:eastAsia="en-GB"/>
        </w:rPr>
        <w:t>Report to Lytchett Matravers Parish Council for 27</w:t>
      </w:r>
      <w:r w:rsidRPr="000C572D">
        <w:rPr>
          <w:rFonts w:eastAsia="Times New Roman" w:cs="Calibri"/>
          <w:b/>
          <w:color w:val="auto"/>
          <w:vertAlign w:val="superscript"/>
          <w:lang w:eastAsia="en-GB"/>
        </w:rPr>
        <w:t>th</w:t>
      </w:r>
      <w:r w:rsidRPr="000C572D">
        <w:rPr>
          <w:rFonts w:eastAsia="Times New Roman" w:cs="Calibri"/>
          <w:b/>
          <w:color w:val="auto"/>
          <w:lang w:eastAsia="en-GB"/>
        </w:rPr>
        <w:t xml:space="preserve"> October 2021</w:t>
      </w:r>
    </w:p>
    <w:p w14:paraId="0B7B655F" w14:textId="3F746DAD" w:rsidR="00437985" w:rsidRPr="000C572D" w:rsidRDefault="00437985" w:rsidP="00437985">
      <w:pPr>
        <w:spacing w:line="240" w:lineRule="auto"/>
        <w:rPr>
          <w:rFonts w:ascii="Times New Roman" w:hAnsi="Times New Roman"/>
          <w:color w:val="auto"/>
        </w:rPr>
      </w:pPr>
      <w:r w:rsidRPr="000C572D">
        <w:rPr>
          <w:rFonts w:eastAsia="Times New Roman" w:cs="Calibri"/>
          <w:b/>
          <w:color w:val="auto"/>
          <w:lang w:eastAsia="en-GB"/>
        </w:rPr>
        <w:t>From Cllr Bill Pipe</w:t>
      </w:r>
    </w:p>
    <w:p w14:paraId="253C8203" w14:textId="77777777" w:rsidR="00437985" w:rsidRPr="000C572D" w:rsidRDefault="00437985" w:rsidP="00437985">
      <w:pPr>
        <w:spacing w:line="240" w:lineRule="auto"/>
        <w:rPr>
          <w:rFonts w:asciiTheme="minorHAnsi" w:hAnsiTheme="minorHAnsi" w:cstheme="minorHAnsi"/>
          <w:color w:val="auto"/>
        </w:rPr>
      </w:pPr>
      <w:r w:rsidRPr="000C572D">
        <w:rPr>
          <w:rFonts w:asciiTheme="minorHAnsi" w:hAnsiTheme="minorHAnsi" w:cstheme="minorHAnsi"/>
          <w:color w:val="auto"/>
        </w:rPr>
        <w:t>Dorset Council has had a small reshuffle of the Cabinet over the last two weeks with members being moved around portfolios; the most significant move being Cllr Peter Wharf moving to Adult Social Services from his role as Cabinet member for Corporate Development and Transformation while keeping his role as Deputy Leader of the Council. His place has been taken by Councillor Jill Haynes who moved from Environment. Cllr Laura Miller, formerly in charge at Adult Social Services now moves to Environment, thus completing the reshuffle.</w:t>
      </w:r>
    </w:p>
    <w:p w14:paraId="7038E59B" w14:textId="77777777" w:rsidR="00437985" w:rsidRPr="000C572D" w:rsidRDefault="00437985" w:rsidP="00437985">
      <w:pPr>
        <w:spacing w:line="240" w:lineRule="auto"/>
        <w:rPr>
          <w:rFonts w:asciiTheme="minorHAnsi" w:hAnsiTheme="minorHAnsi" w:cstheme="minorHAnsi"/>
          <w:color w:val="auto"/>
        </w:rPr>
      </w:pPr>
    </w:p>
    <w:p w14:paraId="1D5467E9" w14:textId="77777777" w:rsidR="00437985" w:rsidRPr="000C572D" w:rsidRDefault="00437985" w:rsidP="00437985">
      <w:pPr>
        <w:spacing w:line="240" w:lineRule="auto"/>
        <w:rPr>
          <w:rFonts w:asciiTheme="minorHAnsi" w:hAnsiTheme="minorHAnsi" w:cstheme="minorHAnsi"/>
          <w:color w:val="auto"/>
        </w:rPr>
      </w:pPr>
      <w:r w:rsidRPr="000C572D">
        <w:rPr>
          <w:rFonts w:asciiTheme="minorHAnsi" w:hAnsiTheme="minorHAnsi" w:cstheme="minorHAnsi"/>
          <w:color w:val="auto"/>
        </w:rPr>
        <w:t>Other roles have been taken by Councillors outside of the Cabinet with just one change in the Lead Member Roles.</w:t>
      </w:r>
    </w:p>
    <w:p w14:paraId="51CD53D5" w14:textId="77777777" w:rsidR="00437985" w:rsidRPr="000C572D" w:rsidRDefault="00437985" w:rsidP="00437985">
      <w:pPr>
        <w:spacing w:line="240" w:lineRule="auto"/>
        <w:rPr>
          <w:rFonts w:asciiTheme="minorHAnsi" w:hAnsiTheme="minorHAnsi" w:cstheme="minorHAnsi"/>
          <w:color w:val="auto"/>
        </w:rPr>
      </w:pPr>
    </w:p>
    <w:p w14:paraId="4A231FAC" w14:textId="77777777" w:rsidR="00437985" w:rsidRPr="000C572D" w:rsidRDefault="00437985" w:rsidP="00437985">
      <w:pPr>
        <w:spacing w:line="240" w:lineRule="auto"/>
        <w:rPr>
          <w:rFonts w:asciiTheme="minorHAnsi" w:hAnsiTheme="minorHAnsi" w:cstheme="minorHAnsi"/>
          <w:color w:val="auto"/>
        </w:rPr>
      </w:pPr>
      <w:r w:rsidRPr="000C572D">
        <w:rPr>
          <w:rFonts w:asciiTheme="minorHAnsi" w:hAnsiTheme="minorHAnsi" w:cstheme="minorHAnsi"/>
          <w:color w:val="auto"/>
        </w:rPr>
        <w:t>The lengthy delays experienced by many members of the public in getting Land Searches done seems to have reached a climax in that Dorset Council are now drafting in other members of staff to cover the shortfall in personnel. It is hoped that the current 70 or even 90 day wait for a Land Search will be reduced to the council’s benchmark 20 days in the very near future.</w:t>
      </w:r>
    </w:p>
    <w:p w14:paraId="4D15FB34" w14:textId="77777777" w:rsidR="00437985" w:rsidRPr="000C572D" w:rsidRDefault="00437985" w:rsidP="00437985">
      <w:pPr>
        <w:spacing w:line="240" w:lineRule="auto"/>
        <w:rPr>
          <w:rFonts w:asciiTheme="minorHAnsi" w:hAnsiTheme="minorHAnsi" w:cstheme="minorHAnsi"/>
          <w:color w:val="auto"/>
        </w:rPr>
      </w:pPr>
    </w:p>
    <w:p w14:paraId="4082F502" w14:textId="77777777" w:rsidR="00437985" w:rsidRPr="000C572D" w:rsidRDefault="00437985" w:rsidP="00437985">
      <w:pPr>
        <w:spacing w:line="240" w:lineRule="auto"/>
        <w:rPr>
          <w:rFonts w:asciiTheme="minorHAnsi" w:hAnsiTheme="minorHAnsi" w:cstheme="minorHAnsi"/>
          <w:color w:val="auto"/>
        </w:rPr>
      </w:pPr>
      <w:r w:rsidRPr="000C572D">
        <w:rPr>
          <w:rFonts w:asciiTheme="minorHAnsi" w:hAnsiTheme="minorHAnsi" w:cstheme="minorHAnsi"/>
          <w:color w:val="auto"/>
        </w:rPr>
        <w:t xml:space="preserve">The Dorset Plan for housing is taking more shape as time goes on and our own Parishes are both included in this. I do not know the outcome of the public meetings which took place over the last couple of weeks in Lytchett Matravers, but I will no doubt hear more this evening. I have spoken with planning and the legal department on the request for an F.O.I request denied to a member of the public and they “struggle” to identify the particular request. I will get further details from the applicant this evening in order to facilitate a better response from Dorset Council. </w:t>
      </w:r>
    </w:p>
    <w:p w14:paraId="5F52D826" w14:textId="77777777" w:rsidR="00437985" w:rsidRPr="000C572D" w:rsidRDefault="00437985" w:rsidP="00437985">
      <w:pPr>
        <w:spacing w:line="240" w:lineRule="auto"/>
        <w:rPr>
          <w:rFonts w:asciiTheme="minorHAnsi" w:hAnsiTheme="minorHAnsi" w:cstheme="minorHAnsi"/>
          <w:color w:val="auto"/>
        </w:rPr>
      </w:pPr>
    </w:p>
    <w:p w14:paraId="7AFE1A4D" w14:textId="77777777" w:rsidR="00437985" w:rsidRPr="000C572D" w:rsidRDefault="00437985" w:rsidP="00437985">
      <w:pPr>
        <w:spacing w:line="240" w:lineRule="auto"/>
        <w:rPr>
          <w:rFonts w:asciiTheme="minorHAnsi" w:hAnsiTheme="minorHAnsi" w:cstheme="minorHAnsi"/>
          <w:color w:val="auto"/>
        </w:rPr>
      </w:pPr>
      <w:proofErr w:type="spellStart"/>
      <w:r w:rsidRPr="000C572D">
        <w:rPr>
          <w:rFonts w:asciiTheme="minorHAnsi" w:hAnsiTheme="minorHAnsi" w:cstheme="minorHAnsi"/>
          <w:color w:val="auto"/>
        </w:rPr>
        <w:t>Covid</w:t>
      </w:r>
      <w:proofErr w:type="spellEnd"/>
      <w:r w:rsidRPr="000C572D">
        <w:rPr>
          <w:rFonts w:asciiTheme="minorHAnsi" w:hAnsiTheme="minorHAnsi" w:cstheme="minorHAnsi"/>
          <w:color w:val="auto"/>
        </w:rPr>
        <w:t xml:space="preserve"> Booster jabs are now being rolled out at Poole Docks and I am a volunteer down at the Docks helping with the roll-out; seeing many familiar faces from both of our parishes who are only too pleased to be offered the booster in time for Christmas.  I must admit that it is very satisfying to be a part of the </w:t>
      </w:r>
      <w:proofErr w:type="spellStart"/>
      <w:r w:rsidRPr="000C572D">
        <w:rPr>
          <w:rFonts w:asciiTheme="minorHAnsi" w:hAnsiTheme="minorHAnsi" w:cstheme="minorHAnsi"/>
          <w:color w:val="auto"/>
        </w:rPr>
        <w:t>Covid</w:t>
      </w:r>
      <w:proofErr w:type="spellEnd"/>
      <w:r w:rsidRPr="000C572D">
        <w:rPr>
          <w:rFonts w:asciiTheme="minorHAnsi" w:hAnsiTheme="minorHAnsi" w:cstheme="minorHAnsi"/>
          <w:color w:val="auto"/>
        </w:rPr>
        <w:t xml:space="preserve"> roll-out as it gives me a sense of having done something to help those most at risk in our communities.</w:t>
      </w:r>
    </w:p>
    <w:p w14:paraId="083B16FB" w14:textId="77777777" w:rsidR="00437985" w:rsidRPr="000C572D" w:rsidRDefault="00437985" w:rsidP="00437985">
      <w:pPr>
        <w:spacing w:line="240" w:lineRule="auto"/>
        <w:rPr>
          <w:rFonts w:asciiTheme="minorHAnsi" w:hAnsiTheme="minorHAnsi" w:cstheme="minorHAnsi"/>
          <w:color w:val="auto"/>
        </w:rPr>
      </w:pPr>
    </w:p>
    <w:p w14:paraId="0143EE3E" w14:textId="77777777" w:rsidR="00437985" w:rsidRPr="000C572D" w:rsidRDefault="00437985" w:rsidP="00437985">
      <w:pPr>
        <w:spacing w:line="240" w:lineRule="auto"/>
        <w:rPr>
          <w:rFonts w:asciiTheme="minorHAnsi" w:hAnsiTheme="minorHAnsi" w:cstheme="minorHAnsi"/>
          <w:color w:val="auto"/>
        </w:rPr>
      </w:pPr>
      <w:r w:rsidRPr="000C572D">
        <w:rPr>
          <w:rFonts w:asciiTheme="minorHAnsi" w:hAnsiTheme="minorHAnsi" w:cstheme="minorHAnsi"/>
          <w:color w:val="auto"/>
        </w:rPr>
        <w:t>Flu jabs are also taking place both this week-end and next at the Manor School, Lytchett Minster in a mass vaccination programme organised by the Adams Practice and Upton Together. Again, I will be at the fore with my volunteers helping with the vaccinations, with transport and with marshalling and look forward to seeing some long-lost, friendly faces!!</w:t>
      </w:r>
    </w:p>
    <w:p w14:paraId="5DED413F" w14:textId="77777777" w:rsidR="00437985" w:rsidRPr="000C572D" w:rsidRDefault="00437985" w:rsidP="00437985">
      <w:pPr>
        <w:spacing w:line="240" w:lineRule="auto"/>
        <w:rPr>
          <w:rFonts w:asciiTheme="minorHAnsi" w:hAnsiTheme="minorHAnsi" w:cstheme="minorHAnsi"/>
          <w:color w:val="auto"/>
        </w:rPr>
      </w:pPr>
    </w:p>
    <w:p w14:paraId="26177427" w14:textId="77777777" w:rsidR="00437985" w:rsidRPr="000C572D" w:rsidRDefault="00437985" w:rsidP="00437985">
      <w:pPr>
        <w:spacing w:line="240" w:lineRule="auto"/>
        <w:rPr>
          <w:rFonts w:asciiTheme="minorHAnsi" w:hAnsiTheme="minorHAnsi" w:cstheme="minorHAnsi"/>
          <w:color w:val="auto"/>
        </w:rPr>
      </w:pPr>
      <w:r w:rsidRPr="000C572D">
        <w:rPr>
          <w:rFonts w:asciiTheme="minorHAnsi" w:hAnsiTheme="minorHAnsi" w:cstheme="minorHAnsi"/>
          <w:color w:val="auto"/>
        </w:rPr>
        <w:t>I have consulted locally with residents on various planning applications affecting those residents and have made submissions to Dorset Council on behalf of two residents, the other preferring to do their own submission after consultation.</w:t>
      </w:r>
    </w:p>
    <w:p w14:paraId="6CCFB569" w14:textId="77777777" w:rsidR="00437985" w:rsidRPr="000C572D" w:rsidRDefault="00437985" w:rsidP="00437985">
      <w:pPr>
        <w:spacing w:line="240" w:lineRule="auto"/>
        <w:rPr>
          <w:rFonts w:asciiTheme="minorHAnsi" w:hAnsiTheme="minorHAnsi" w:cstheme="minorHAnsi"/>
          <w:color w:val="auto"/>
        </w:rPr>
      </w:pPr>
      <w:r w:rsidRPr="000C572D">
        <w:rPr>
          <w:rFonts w:asciiTheme="minorHAnsi" w:hAnsiTheme="minorHAnsi" w:cstheme="minorHAnsi"/>
          <w:color w:val="auto"/>
        </w:rPr>
        <w:lastRenderedPageBreak/>
        <w:t>I am available to meet any residents at my office in Lytchett Minster [56 Dorchester Road], but residents will need to ring me to make an appointment on 07880 504379.</w:t>
      </w:r>
    </w:p>
    <w:p w14:paraId="4C804708" w14:textId="16080D3B" w:rsidR="00437985" w:rsidRPr="000C572D" w:rsidRDefault="00437985" w:rsidP="00437985">
      <w:pPr>
        <w:spacing w:after="200" w:line="276" w:lineRule="auto"/>
        <w:rPr>
          <w:rFonts w:ascii="Times New Roman" w:hAnsi="Times New Roman"/>
          <w:color w:val="auto"/>
        </w:rPr>
      </w:pPr>
    </w:p>
    <w:p w14:paraId="23E45A18" w14:textId="5FCA5E62" w:rsidR="00104963" w:rsidRPr="000C572D" w:rsidRDefault="00437985" w:rsidP="00A10AA5">
      <w:pPr>
        <w:pStyle w:val="Heading2"/>
        <w:rPr>
          <w:color w:val="auto"/>
        </w:rPr>
      </w:pPr>
      <w:r w:rsidRPr="000C572D">
        <w:rPr>
          <w:color w:val="auto"/>
          <w:highlight w:val="yellow"/>
        </w:rPr>
        <w:t>APPENDIX 2</w:t>
      </w:r>
    </w:p>
    <w:p w14:paraId="0A611161" w14:textId="77777777" w:rsidR="00104963" w:rsidRPr="000C572D" w:rsidRDefault="00104963" w:rsidP="00C47295">
      <w:pPr>
        <w:rPr>
          <w:rFonts w:asciiTheme="minorHAnsi" w:eastAsiaTheme="minorHAnsi" w:hAnsiTheme="minorHAnsi" w:cstheme="minorBidi"/>
          <w:b/>
          <w:color w:val="auto"/>
        </w:rPr>
      </w:pPr>
    </w:p>
    <w:p w14:paraId="22C4FC18" w14:textId="65A62EBA" w:rsidR="00C47295" w:rsidRPr="000C572D" w:rsidRDefault="00C47295" w:rsidP="00C47295">
      <w:pPr>
        <w:rPr>
          <w:rFonts w:asciiTheme="minorHAnsi" w:eastAsiaTheme="minorHAnsi" w:hAnsiTheme="minorHAnsi" w:cstheme="minorBidi"/>
          <w:color w:val="auto"/>
        </w:rPr>
      </w:pPr>
      <w:r w:rsidRPr="000C572D">
        <w:rPr>
          <w:rFonts w:asciiTheme="minorHAnsi" w:eastAsiaTheme="minorHAnsi" w:hAnsiTheme="minorHAnsi" w:cstheme="minorBidi"/>
          <w:b/>
          <w:color w:val="auto"/>
        </w:rPr>
        <w:t xml:space="preserve">Village Centre Working Group – Summary Report. </w:t>
      </w:r>
      <w:r w:rsidR="00437985" w:rsidRPr="000C572D">
        <w:rPr>
          <w:rFonts w:asciiTheme="minorHAnsi" w:eastAsiaTheme="minorHAnsi" w:hAnsiTheme="minorHAnsi" w:cstheme="minorBidi"/>
          <w:b/>
          <w:color w:val="auto"/>
        </w:rPr>
        <w:t>Oct</w:t>
      </w:r>
      <w:r w:rsidR="00CA1B00" w:rsidRPr="000C572D">
        <w:rPr>
          <w:rFonts w:asciiTheme="minorHAnsi" w:eastAsiaTheme="minorHAnsi" w:hAnsiTheme="minorHAnsi" w:cstheme="minorBidi"/>
          <w:b/>
          <w:color w:val="auto"/>
        </w:rPr>
        <w:t xml:space="preserve"> </w:t>
      </w:r>
      <w:r w:rsidRPr="000C572D">
        <w:rPr>
          <w:rFonts w:asciiTheme="minorHAnsi" w:eastAsiaTheme="minorHAnsi" w:hAnsiTheme="minorHAnsi" w:cstheme="minorBidi"/>
          <w:b/>
          <w:color w:val="auto"/>
        </w:rPr>
        <w:t>2021</w:t>
      </w:r>
    </w:p>
    <w:p w14:paraId="7A07F989" w14:textId="77777777" w:rsidR="00C47295" w:rsidRPr="000C572D" w:rsidRDefault="00C47295" w:rsidP="009E1419">
      <w:pPr>
        <w:rPr>
          <w:color w:val="auto"/>
        </w:rPr>
      </w:pPr>
    </w:p>
    <w:p w14:paraId="1379777E" w14:textId="77777777" w:rsidR="009E1419" w:rsidRPr="000C572D" w:rsidRDefault="009E1419" w:rsidP="009E1419">
      <w:pPr>
        <w:rPr>
          <w:b/>
          <w:color w:val="auto"/>
          <w:sz w:val="22"/>
          <w:szCs w:val="22"/>
        </w:rPr>
      </w:pPr>
      <w:r w:rsidRPr="000C572D">
        <w:rPr>
          <w:b/>
          <w:color w:val="auto"/>
          <w:sz w:val="22"/>
          <w:szCs w:val="22"/>
        </w:rPr>
        <w:t>Working Group Objective:</w:t>
      </w:r>
    </w:p>
    <w:p w14:paraId="35E9C649" w14:textId="77777777" w:rsidR="009E1419" w:rsidRPr="000C572D" w:rsidRDefault="009E1419" w:rsidP="009E1419">
      <w:pPr>
        <w:spacing w:line="240" w:lineRule="auto"/>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 xml:space="preserve">To provide a safe green integrated route through the village from </w:t>
      </w:r>
      <w:proofErr w:type="spellStart"/>
      <w:r w:rsidRPr="000C572D">
        <w:rPr>
          <w:rFonts w:asciiTheme="minorHAnsi" w:eastAsiaTheme="minorHAnsi" w:hAnsiTheme="minorHAnsi" w:cstheme="minorBidi"/>
          <w:color w:val="auto"/>
          <w:sz w:val="22"/>
          <w:szCs w:val="22"/>
        </w:rPr>
        <w:t>Ancott</w:t>
      </w:r>
      <w:proofErr w:type="spellEnd"/>
      <w:r w:rsidRPr="000C572D">
        <w:rPr>
          <w:rFonts w:asciiTheme="minorHAnsi" w:eastAsiaTheme="minorHAnsi" w:hAnsiTheme="minorHAnsi" w:cstheme="minorBidi"/>
          <w:color w:val="auto"/>
          <w:sz w:val="22"/>
          <w:szCs w:val="22"/>
        </w:rPr>
        <w:t xml:space="preserve"> Close, across the Recreation Ground, along Eldons Drove and to the Primary School (Eldons Drove Lane).</w:t>
      </w:r>
    </w:p>
    <w:p w14:paraId="155E5A9A" w14:textId="77777777" w:rsidR="009E1419" w:rsidRPr="000C572D" w:rsidRDefault="009E1419" w:rsidP="009E1419">
      <w:pPr>
        <w:pStyle w:val="NoSpacing"/>
        <w:rPr>
          <w:rFonts w:eastAsiaTheme="minorHAnsi"/>
        </w:rPr>
      </w:pPr>
    </w:p>
    <w:p w14:paraId="6468AA1F" w14:textId="77777777" w:rsidR="009E1419" w:rsidRPr="000C572D" w:rsidRDefault="009E1419" w:rsidP="009E1419">
      <w:pPr>
        <w:rPr>
          <w:b/>
          <w:color w:val="auto"/>
        </w:rPr>
      </w:pPr>
      <w:r w:rsidRPr="000C572D">
        <w:rPr>
          <w:b/>
          <w:color w:val="auto"/>
        </w:rPr>
        <w:t>Working Group Participants:</w:t>
      </w:r>
    </w:p>
    <w:p w14:paraId="1E534BAB" w14:textId="77777777" w:rsidR="009E1419" w:rsidRPr="000C572D" w:rsidRDefault="009E1419" w:rsidP="009E1419">
      <w:pPr>
        <w:spacing w:line="240" w:lineRule="auto"/>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Rob Carswell, Ken Morgan, Alf Bush, Andrew Huggins</w:t>
      </w:r>
    </w:p>
    <w:p w14:paraId="5FC686D5" w14:textId="77777777" w:rsidR="009E1419" w:rsidRPr="000C572D" w:rsidRDefault="009E1419" w:rsidP="009E1419">
      <w:pPr>
        <w:pStyle w:val="NoSpacing"/>
        <w:rPr>
          <w:rFonts w:eastAsiaTheme="minorHAnsi"/>
        </w:rPr>
      </w:pPr>
    </w:p>
    <w:p w14:paraId="7C8AA1E1" w14:textId="77777777" w:rsidR="009E1419" w:rsidRPr="000C572D" w:rsidRDefault="009E1419" w:rsidP="009E1419">
      <w:pPr>
        <w:rPr>
          <w:b/>
          <w:color w:val="auto"/>
        </w:rPr>
      </w:pPr>
      <w:r w:rsidRPr="000C572D">
        <w:rPr>
          <w:b/>
          <w:color w:val="auto"/>
        </w:rPr>
        <w:t>Details:</w:t>
      </w:r>
    </w:p>
    <w:p w14:paraId="6D712EDE" w14:textId="77777777" w:rsidR="009E1419" w:rsidRPr="000C572D"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Revised paths between the Library and shops linking to new High Street crossing</w:t>
      </w:r>
    </w:p>
    <w:p w14:paraId="2A1FFDD9" w14:textId="77777777" w:rsidR="009E1419" w:rsidRPr="000C572D"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Wider path across Recreation Ground around Rocket Park to a graded, wide path through the trees to Eldons Drove; safety barriers at end of path (Pond Walk)</w:t>
      </w:r>
    </w:p>
    <w:p w14:paraId="285A49C5" w14:textId="77777777" w:rsidR="009E1419" w:rsidRPr="000C572D"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Marked pedestrian paths and traffic signage on Eldons Drove</w:t>
      </w:r>
    </w:p>
    <w:p w14:paraId="2ACCDF89" w14:textId="77777777" w:rsidR="009E1419" w:rsidRPr="000C572D"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School Walk - Path to access the rear of the primary school field from Eldons Drove</w:t>
      </w:r>
    </w:p>
    <w:p w14:paraId="10A863DD" w14:textId="77777777" w:rsidR="009E1419" w:rsidRPr="000C572D" w:rsidRDefault="009E1419" w:rsidP="009E1419">
      <w:pPr>
        <w:numPr>
          <w:ilvl w:val="0"/>
          <w:numId w:val="3"/>
        </w:numPr>
        <w:spacing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Pharmacy Steps &amp; surroundings – improvements/landscaping</w:t>
      </w:r>
    </w:p>
    <w:p w14:paraId="270BC7A4" w14:textId="77777777" w:rsidR="009E1419" w:rsidRPr="000C572D" w:rsidRDefault="009E1419" w:rsidP="009E1419">
      <w:pPr>
        <w:spacing w:line="240" w:lineRule="auto"/>
        <w:contextualSpacing/>
        <w:rPr>
          <w:rFonts w:asciiTheme="minorHAnsi" w:eastAsiaTheme="minorHAnsi" w:hAnsiTheme="minorHAnsi" w:cstheme="minorBidi"/>
          <w:color w:val="auto"/>
          <w:sz w:val="22"/>
          <w:szCs w:val="22"/>
        </w:rPr>
      </w:pPr>
    </w:p>
    <w:p w14:paraId="09F69475" w14:textId="77777777" w:rsidR="009E1419" w:rsidRPr="000C572D" w:rsidRDefault="009E1419" w:rsidP="009E1419">
      <w:pPr>
        <w:rPr>
          <w:b/>
          <w:color w:val="auto"/>
        </w:rPr>
      </w:pPr>
      <w:r w:rsidRPr="000C572D">
        <w:rPr>
          <w:b/>
          <w:color w:val="auto"/>
        </w:rPr>
        <w:t>Dependencies:</w:t>
      </w:r>
    </w:p>
    <w:p w14:paraId="53A9F09E" w14:textId="77777777" w:rsidR="009E1419" w:rsidRPr="000C572D" w:rsidRDefault="009E1419" w:rsidP="009E1419">
      <w:pPr>
        <w:pStyle w:val="ListParagraph"/>
        <w:numPr>
          <w:ilvl w:val="0"/>
          <w:numId w:val="27"/>
        </w:numPr>
        <w:rPr>
          <w:color w:val="auto"/>
        </w:rPr>
      </w:pPr>
      <w:r w:rsidRPr="000C572D">
        <w:rPr>
          <w:color w:val="auto"/>
        </w:rPr>
        <w:t>DC Highways agreement on type of High Street crossing point and exact spec.</w:t>
      </w:r>
    </w:p>
    <w:p w14:paraId="3980CC5E" w14:textId="77777777" w:rsidR="009E1419" w:rsidRPr="000C572D" w:rsidRDefault="009E1419" w:rsidP="009E1419">
      <w:pPr>
        <w:pStyle w:val="ListParagraph"/>
        <w:numPr>
          <w:ilvl w:val="0"/>
          <w:numId w:val="27"/>
        </w:numPr>
        <w:rPr>
          <w:color w:val="auto"/>
        </w:rPr>
      </w:pPr>
      <w:r w:rsidRPr="000C572D">
        <w:rPr>
          <w:color w:val="auto"/>
        </w:rPr>
        <w:t>DC Highways confirmation plan is included in 2021/22 LTP</w:t>
      </w:r>
    </w:p>
    <w:p w14:paraId="1D2D0C5D" w14:textId="77777777" w:rsidR="009E1419" w:rsidRPr="000C572D" w:rsidRDefault="009E1419" w:rsidP="009E1419">
      <w:pPr>
        <w:pStyle w:val="ListParagraph"/>
        <w:numPr>
          <w:ilvl w:val="0"/>
          <w:numId w:val="27"/>
        </w:numPr>
        <w:rPr>
          <w:color w:val="auto"/>
        </w:rPr>
      </w:pPr>
      <w:r w:rsidRPr="000C572D">
        <w:rPr>
          <w:color w:val="auto"/>
        </w:rPr>
        <w:t>DC Highways confirmation of pathway spec. along Eldons Drove and inclusion in 2021/22 LTP</w:t>
      </w:r>
    </w:p>
    <w:p w14:paraId="644019EF" w14:textId="77777777" w:rsidR="009E1419" w:rsidRPr="000C572D" w:rsidRDefault="009E1419" w:rsidP="009E1419">
      <w:pPr>
        <w:spacing w:line="240" w:lineRule="auto"/>
        <w:contextualSpacing/>
        <w:rPr>
          <w:rFonts w:asciiTheme="minorHAnsi" w:eastAsiaTheme="minorHAnsi" w:hAnsiTheme="minorHAnsi" w:cstheme="minorBidi"/>
          <w:b/>
          <w:color w:val="auto"/>
          <w:sz w:val="22"/>
          <w:szCs w:val="22"/>
        </w:rPr>
      </w:pPr>
    </w:p>
    <w:p w14:paraId="0A2FD0FA" w14:textId="77777777" w:rsidR="009E1419" w:rsidRPr="000C572D" w:rsidRDefault="009E1419" w:rsidP="009E1419">
      <w:pPr>
        <w:rPr>
          <w:b/>
          <w:color w:val="auto"/>
        </w:rPr>
      </w:pPr>
      <w:r w:rsidRPr="000C572D">
        <w:rPr>
          <w:b/>
          <w:color w:val="auto"/>
        </w:rPr>
        <w:t>Status/Next Steps:</w:t>
      </w:r>
    </w:p>
    <w:p w14:paraId="6770B08E" w14:textId="77777777" w:rsidR="009E1419" w:rsidRPr="000C572D" w:rsidRDefault="009E1419" w:rsidP="009E1419">
      <w:pPr>
        <w:numPr>
          <w:ilvl w:val="0"/>
          <w:numId w:val="4"/>
        </w:numPr>
        <w:spacing w:line="240" w:lineRule="auto"/>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LMPC to write to affected Eldons Drove houses advising of new pathway plan.</w:t>
      </w:r>
    </w:p>
    <w:p w14:paraId="69321817" w14:textId="2481C8D5" w:rsidR="009E1419" w:rsidRPr="000C572D" w:rsidRDefault="009E1419" w:rsidP="009E1419">
      <w:pPr>
        <w:numPr>
          <w:ilvl w:val="0"/>
          <w:numId w:val="7"/>
        </w:numPr>
        <w:spacing w:line="240" w:lineRule="auto"/>
        <w:ind w:left="360"/>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Steps construction COMPLETED - Planting still to be completed</w:t>
      </w:r>
    </w:p>
    <w:tbl>
      <w:tblPr>
        <w:tblStyle w:val="TableGrid18"/>
        <w:tblW w:w="0" w:type="auto"/>
        <w:tblLook w:val="04A0" w:firstRow="1" w:lastRow="0" w:firstColumn="1" w:lastColumn="0" w:noHBand="0" w:noVBand="1"/>
        <w:tblCaption w:val="Financial forecast table for this initiative "/>
        <w:tblDescription w:val="Four rows by four columns table. Showing expenses to date, forecast futher expenditure and the toal of expenses to date plus forecast for the years 2020-21, 2021-22 and 2022-23"/>
      </w:tblPr>
      <w:tblGrid>
        <w:gridCol w:w="2254"/>
        <w:gridCol w:w="2254"/>
        <w:gridCol w:w="2254"/>
      </w:tblGrid>
      <w:tr w:rsidR="009E1419" w:rsidRPr="000C572D" w14:paraId="36256597" w14:textId="77777777" w:rsidTr="0025200E">
        <w:trPr>
          <w:trHeight w:val="432"/>
          <w:tblHeader/>
        </w:trPr>
        <w:tc>
          <w:tcPr>
            <w:tcW w:w="2254" w:type="dxa"/>
            <w:vAlign w:val="center"/>
          </w:tcPr>
          <w:p w14:paraId="41D328C2" w14:textId="77777777" w:rsidR="009E1419" w:rsidRPr="000C572D" w:rsidRDefault="009E1419" w:rsidP="009E1419">
            <w:pPr>
              <w:spacing w:line="240" w:lineRule="auto"/>
              <w:rPr>
                <w:color w:val="auto"/>
                <w:sz w:val="20"/>
                <w:szCs w:val="20"/>
              </w:rPr>
            </w:pPr>
            <w:r w:rsidRPr="000C572D">
              <w:rPr>
                <w:color w:val="auto"/>
                <w:sz w:val="20"/>
                <w:szCs w:val="20"/>
              </w:rPr>
              <w:t>Financial Forecast:</w:t>
            </w:r>
          </w:p>
          <w:p w14:paraId="5CCF84B9" w14:textId="77777777" w:rsidR="009E1419" w:rsidRPr="000C572D" w:rsidRDefault="009E1419" w:rsidP="009E1419">
            <w:pPr>
              <w:spacing w:line="240" w:lineRule="auto"/>
              <w:rPr>
                <w:color w:val="auto"/>
                <w:sz w:val="20"/>
                <w:szCs w:val="20"/>
              </w:rPr>
            </w:pPr>
            <w:r w:rsidRPr="000C572D">
              <w:rPr>
                <w:color w:val="auto"/>
                <w:sz w:val="20"/>
                <w:szCs w:val="20"/>
              </w:rPr>
              <w:t>(£000’s, excluding VAT)</w:t>
            </w:r>
          </w:p>
        </w:tc>
        <w:tc>
          <w:tcPr>
            <w:tcW w:w="2254" w:type="dxa"/>
            <w:vAlign w:val="center"/>
          </w:tcPr>
          <w:p w14:paraId="20239CC7" w14:textId="77777777" w:rsidR="009E1419" w:rsidRPr="000C572D" w:rsidRDefault="009E1419" w:rsidP="009E1419">
            <w:pPr>
              <w:spacing w:line="240" w:lineRule="auto"/>
              <w:jc w:val="right"/>
              <w:rPr>
                <w:color w:val="auto"/>
                <w:sz w:val="20"/>
                <w:szCs w:val="20"/>
              </w:rPr>
            </w:pPr>
            <w:r w:rsidRPr="000C572D">
              <w:rPr>
                <w:color w:val="auto"/>
                <w:sz w:val="20"/>
                <w:szCs w:val="20"/>
              </w:rPr>
              <w:t>2021-22</w:t>
            </w:r>
          </w:p>
        </w:tc>
        <w:tc>
          <w:tcPr>
            <w:tcW w:w="2254" w:type="dxa"/>
            <w:vAlign w:val="center"/>
          </w:tcPr>
          <w:p w14:paraId="11424388" w14:textId="77777777" w:rsidR="009E1419" w:rsidRPr="000C572D" w:rsidRDefault="009E1419" w:rsidP="009E1419">
            <w:pPr>
              <w:spacing w:line="240" w:lineRule="auto"/>
              <w:jc w:val="right"/>
              <w:rPr>
                <w:color w:val="auto"/>
                <w:sz w:val="20"/>
                <w:szCs w:val="20"/>
              </w:rPr>
            </w:pPr>
            <w:r w:rsidRPr="000C572D">
              <w:rPr>
                <w:color w:val="auto"/>
                <w:sz w:val="20"/>
                <w:szCs w:val="20"/>
              </w:rPr>
              <w:t>2022-23</w:t>
            </w:r>
          </w:p>
        </w:tc>
      </w:tr>
      <w:tr w:rsidR="009E1419" w:rsidRPr="000C572D" w14:paraId="53C2A536" w14:textId="77777777" w:rsidTr="0025200E">
        <w:trPr>
          <w:trHeight w:val="432"/>
        </w:trPr>
        <w:tc>
          <w:tcPr>
            <w:tcW w:w="2254" w:type="dxa"/>
            <w:vAlign w:val="center"/>
          </w:tcPr>
          <w:p w14:paraId="53B719A3" w14:textId="77777777" w:rsidR="009E1419" w:rsidRPr="000C572D" w:rsidRDefault="009E1419" w:rsidP="009E1419">
            <w:pPr>
              <w:spacing w:line="240" w:lineRule="auto"/>
              <w:rPr>
                <w:color w:val="auto"/>
                <w:sz w:val="20"/>
                <w:szCs w:val="20"/>
              </w:rPr>
            </w:pPr>
            <w:r w:rsidRPr="000C572D">
              <w:rPr>
                <w:color w:val="auto"/>
                <w:sz w:val="20"/>
                <w:szCs w:val="20"/>
              </w:rPr>
              <w:t>Expense to date</w:t>
            </w:r>
          </w:p>
        </w:tc>
        <w:tc>
          <w:tcPr>
            <w:tcW w:w="2254" w:type="dxa"/>
            <w:vAlign w:val="center"/>
          </w:tcPr>
          <w:p w14:paraId="325F5C81" w14:textId="77777777" w:rsidR="009E1419" w:rsidRPr="000C572D" w:rsidRDefault="009E1419" w:rsidP="009E1419">
            <w:pPr>
              <w:spacing w:line="240" w:lineRule="auto"/>
              <w:jc w:val="right"/>
              <w:rPr>
                <w:color w:val="auto"/>
                <w:sz w:val="20"/>
                <w:szCs w:val="20"/>
              </w:rPr>
            </w:pPr>
            <w:r w:rsidRPr="000C572D">
              <w:rPr>
                <w:color w:val="auto"/>
                <w:sz w:val="20"/>
                <w:szCs w:val="20"/>
              </w:rPr>
              <w:t>8</w:t>
            </w:r>
          </w:p>
        </w:tc>
        <w:tc>
          <w:tcPr>
            <w:tcW w:w="2254" w:type="dxa"/>
            <w:vAlign w:val="center"/>
          </w:tcPr>
          <w:p w14:paraId="0F6C95FC" w14:textId="77777777" w:rsidR="009E1419" w:rsidRPr="000C572D" w:rsidRDefault="009E1419" w:rsidP="009E1419">
            <w:pPr>
              <w:spacing w:line="240" w:lineRule="auto"/>
              <w:jc w:val="right"/>
              <w:rPr>
                <w:color w:val="auto"/>
                <w:sz w:val="20"/>
                <w:szCs w:val="20"/>
              </w:rPr>
            </w:pPr>
            <w:r w:rsidRPr="000C572D">
              <w:rPr>
                <w:color w:val="auto"/>
                <w:sz w:val="20"/>
                <w:szCs w:val="20"/>
              </w:rPr>
              <w:t>0</w:t>
            </w:r>
          </w:p>
        </w:tc>
      </w:tr>
      <w:tr w:rsidR="009E1419" w:rsidRPr="000C572D" w14:paraId="6FB3C668" w14:textId="77777777" w:rsidTr="0025200E">
        <w:trPr>
          <w:trHeight w:val="432"/>
        </w:trPr>
        <w:tc>
          <w:tcPr>
            <w:tcW w:w="2254" w:type="dxa"/>
            <w:vAlign w:val="center"/>
          </w:tcPr>
          <w:p w14:paraId="6D48D916" w14:textId="77777777" w:rsidR="009E1419" w:rsidRPr="000C572D" w:rsidRDefault="009E1419" w:rsidP="009E1419">
            <w:pPr>
              <w:spacing w:line="240" w:lineRule="auto"/>
              <w:rPr>
                <w:color w:val="auto"/>
                <w:sz w:val="20"/>
                <w:szCs w:val="20"/>
              </w:rPr>
            </w:pPr>
            <w:r w:rsidRPr="000C572D">
              <w:rPr>
                <w:color w:val="auto"/>
                <w:sz w:val="20"/>
                <w:szCs w:val="20"/>
              </w:rPr>
              <w:t>Forecast</w:t>
            </w:r>
          </w:p>
        </w:tc>
        <w:tc>
          <w:tcPr>
            <w:tcW w:w="2254" w:type="dxa"/>
            <w:vAlign w:val="center"/>
          </w:tcPr>
          <w:p w14:paraId="1EBD2458" w14:textId="77777777" w:rsidR="009E1419" w:rsidRPr="000C572D" w:rsidRDefault="009E1419" w:rsidP="009E1419">
            <w:pPr>
              <w:spacing w:line="240" w:lineRule="auto"/>
              <w:jc w:val="right"/>
              <w:rPr>
                <w:color w:val="auto"/>
                <w:sz w:val="20"/>
                <w:szCs w:val="20"/>
              </w:rPr>
            </w:pPr>
            <w:r w:rsidRPr="000C572D">
              <w:rPr>
                <w:color w:val="auto"/>
                <w:sz w:val="20"/>
                <w:szCs w:val="20"/>
              </w:rPr>
              <w:t>0</w:t>
            </w:r>
          </w:p>
        </w:tc>
        <w:tc>
          <w:tcPr>
            <w:tcW w:w="2254" w:type="dxa"/>
            <w:vAlign w:val="center"/>
          </w:tcPr>
          <w:p w14:paraId="5928077A" w14:textId="77777777" w:rsidR="009E1419" w:rsidRPr="000C572D" w:rsidRDefault="009E1419" w:rsidP="009E1419">
            <w:pPr>
              <w:spacing w:line="240" w:lineRule="auto"/>
              <w:jc w:val="right"/>
              <w:rPr>
                <w:color w:val="auto"/>
                <w:sz w:val="20"/>
                <w:szCs w:val="20"/>
              </w:rPr>
            </w:pPr>
            <w:r w:rsidRPr="000C572D">
              <w:rPr>
                <w:color w:val="auto"/>
                <w:sz w:val="20"/>
                <w:szCs w:val="20"/>
              </w:rPr>
              <w:t>2</w:t>
            </w:r>
          </w:p>
        </w:tc>
      </w:tr>
      <w:tr w:rsidR="009E1419" w:rsidRPr="000C572D" w14:paraId="56521969" w14:textId="77777777" w:rsidTr="0025200E">
        <w:trPr>
          <w:trHeight w:val="432"/>
        </w:trPr>
        <w:tc>
          <w:tcPr>
            <w:tcW w:w="2254" w:type="dxa"/>
            <w:vAlign w:val="center"/>
          </w:tcPr>
          <w:p w14:paraId="5ECF83FB" w14:textId="77777777" w:rsidR="009E1419" w:rsidRPr="000C572D" w:rsidRDefault="009E1419" w:rsidP="009E1419">
            <w:pPr>
              <w:spacing w:line="240" w:lineRule="auto"/>
              <w:rPr>
                <w:color w:val="auto"/>
                <w:sz w:val="20"/>
                <w:szCs w:val="20"/>
              </w:rPr>
            </w:pPr>
            <w:r w:rsidRPr="000C572D">
              <w:rPr>
                <w:color w:val="auto"/>
                <w:sz w:val="20"/>
                <w:szCs w:val="20"/>
              </w:rPr>
              <w:t>Total</w:t>
            </w:r>
          </w:p>
        </w:tc>
        <w:tc>
          <w:tcPr>
            <w:tcW w:w="2254" w:type="dxa"/>
            <w:vAlign w:val="center"/>
          </w:tcPr>
          <w:p w14:paraId="5A072C4B" w14:textId="77777777" w:rsidR="009E1419" w:rsidRPr="000C572D" w:rsidRDefault="009E1419" w:rsidP="009E1419">
            <w:pPr>
              <w:spacing w:line="240" w:lineRule="auto"/>
              <w:jc w:val="right"/>
              <w:rPr>
                <w:color w:val="auto"/>
                <w:sz w:val="20"/>
                <w:szCs w:val="20"/>
              </w:rPr>
            </w:pPr>
            <w:r w:rsidRPr="000C572D">
              <w:rPr>
                <w:color w:val="auto"/>
                <w:sz w:val="20"/>
                <w:szCs w:val="20"/>
              </w:rPr>
              <w:t>8</w:t>
            </w:r>
          </w:p>
        </w:tc>
        <w:tc>
          <w:tcPr>
            <w:tcW w:w="2254" w:type="dxa"/>
            <w:vAlign w:val="center"/>
          </w:tcPr>
          <w:p w14:paraId="603B199A" w14:textId="77777777" w:rsidR="009E1419" w:rsidRPr="000C572D" w:rsidRDefault="009E1419" w:rsidP="009E1419">
            <w:pPr>
              <w:spacing w:line="240" w:lineRule="auto"/>
              <w:jc w:val="right"/>
              <w:rPr>
                <w:color w:val="auto"/>
                <w:sz w:val="20"/>
                <w:szCs w:val="20"/>
              </w:rPr>
            </w:pPr>
            <w:r w:rsidRPr="000C572D">
              <w:rPr>
                <w:color w:val="auto"/>
                <w:sz w:val="20"/>
                <w:szCs w:val="20"/>
              </w:rPr>
              <w:t>2</w:t>
            </w:r>
          </w:p>
        </w:tc>
      </w:tr>
    </w:tbl>
    <w:p w14:paraId="4F2419C0" w14:textId="496841F1" w:rsidR="00360D2A" w:rsidRPr="000C572D" w:rsidRDefault="00360D2A">
      <w:pPr>
        <w:spacing w:line="240" w:lineRule="auto"/>
        <w:rPr>
          <w:b/>
          <w:bCs/>
          <w:color w:val="auto"/>
          <w:lang w:eastAsia="en-GB"/>
        </w:rPr>
      </w:pPr>
    </w:p>
    <w:p w14:paraId="3FB6A6E6" w14:textId="77777777" w:rsidR="00360D2A" w:rsidRPr="000C572D" w:rsidRDefault="00360D2A">
      <w:pPr>
        <w:spacing w:line="240" w:lineRule="auto"/>
        <w:rPr>
          <w:b/>
          <w:bCs/>
          <w:color w:val="auto"/>
          <w:lang w:eastAsia="en-GB"/>
        </w:rPr>
      </w:pPr>
      <w:r w:rsidRPr="000C572D">
        <w:rPr>
          <w:b/>
          <w:bCs/>
          <w:color w:val="auto"/>
          <w:lang w:eastAsia="en-GB"/>
        </w:rPr>
        <w:br w:type="page"/>
      </w:r>
    </w:p>
    <w:p w14:paraId="18C16160" w14:textId="6F166E11" w:rsidR="00C47295" w:rsidRPr="000C572D" w:rsidRDefault="00C47295" w:rsidP="00C47295">
      <w:pPr>
        <w:pStyle w:val="Heading2"/>
        <w:rPr>
          <w:color w:val="auto"/>
        </w:rPr>
      </w:pPr>
      <w:r w:rsidRPr="000C572D">
        <w:rPr>
          <w:color w:val="auto"/>
          <w:highlight w:val="yellow"/>
        </w:rPr>
        <w:lastRenderedPageBreak/>
        <w:t xml:space="preserve">APPENDIX </w:t>
      </w:r>
      <w:r w:rsidR="00437985" w:rsidRPr="000C572D">
        <w:rPr>
          <w:color w:val="auto"/>
          <w:highlight w:val="yellow"/>
        </w:rPr>
        <w:t>3</w:t>
      </w:r>
    </w:p>
    <w:p w14:paraId="00F03327" w14:textId="24D68B1E" w:rsidR="00E71387" w:rsidRPr="000C572D" w:rsidRDefault="00E71387" w:rsidP="00E71387">
      <w:pPr>
        <w:spacing w:line="240" w:lineRule="auto"/>
        <w:rPr>
          <w:rFonts w:asciiTheme="minorHAnsi" w:eastAsiaTheme="minorHAnsi" w:hAnsiTheme="minorHAnsi" w:cstheme="minorBidi"/>
          <w:color w:val="auto"/>
        </w:rPr>
      </w:pPr>
      <w:r w:rsidRPr="000C572D">
        <w:rPr>
          <w:rFonts w:asciiTheme="minorHAnsi" w:eastAsiaTheme="minorHAnsi" w:hAnsiTheme="minorHAnsi" w:cstheme="minorBidi"/>
          <w:b/>
          <w:color w:val="auto"/>
        </w:rPr>
        <w:t xml:space="preserve">Climate &amp; Ecological Emergency Working Group – Summary Report, </w:t>
      </w:r>
      <w:r w:rsidR="00437985" w:rsidRPr="000C572D">
        <w:rPr>
          <w:rFonts w:asciiTheme="minorHAnsi" w:eastAsiaTheme="minorHAnsi" w:hAnsiTheme="minorHAnsi" w:cstheme="minorBidi"/>
          <w:b/>
          <w:color w:val="auto"/>
        </w:rPr>
        <w:t>Oct</w:t>
      </w:r>
      <w:r w:rsidR="00CA1B00" w:rsidRPr="000C572D">
        <w:rPr>
          <w:rFonts w:asciiTheme="minorHAnsi" w:eastAsiaTheme="minorHAnsi" w:hAnsiTheme="minorHAnsi" w:cstheme="minorBidi"/>
          <w:b/>
          <w:color w:val="auto"/>
        </w:rPr>
        <w:t xml:space="preserve"> </w:t>
      </w:r>
      <w:r w:rsidRPr="000C572D">
        <w:rPr>
          <w:rFonts w:asciiTheme="minorHAnsi" w:eastAsiaTheme="minorHAnsi" w:hAnsiTheme="minorHAnsi" w:cstheme="minorBidi"/>
          <w:b/>
          <w:color w:val="auto"/>
        </w:rPr>
        <w:t>2021</w:t>
      </w:r>
    </w:p>
    <w:p w14:paraId="19E70DE3" w14:textId="77777777" w:rsidR="00E71387" w:rsidRPr="000C572D" w:rsidRDefault="00E71387" w:rsidP="00E71387">
      <w:pPr>
        <w:spacing w:line="240" w:lineRule="auto"/>
        <w:rPr>
          <w:rFonts w:asciiTheme="minorHAnsi" w:eastAsiaTheme="minorHAnsi" w:hAnsiTheme="minorHAnsi" w:cstheme="minorBidi"/>
          <w:color w:val="auto"/>
        </w:rPr>
      </w:pPr>
    </w:p>
    <w:p w14:paraId="500C8DD3" w14:textId="77777777" w:rsidR="00E71387" w:rsidRPr="000C572D" w:rsidRDefault="00E71387" w:rsidP="00E71387">
      <w:pPr>
        <w:spacing w:after="160"/>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Working Group Objective:</w:t>
      </w:r>
    </w:p>
    <w:p w14:paraId="0CA9C8DF" w14:textId="77777777" w:rsidR="00E71387" w:rsidRPr="000C572D" w:rsidRDefault="00E71387" w:rsidP="00E71387">
      <w:pPr>
        <w:spacing w:after="160"/>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Following the Parish Council declaration of a Climate Change Emergency, identify, assess, and implement measures within the parish to reduce the carbon footprint of both LMPC and the community.</w:t>
      </w:r>
    </w:p>
    <w:p w14:paraId="688BD818" w14:textId="77777777" w:rsidR="00E71387" w:rsidRPr="000C572D" w:rsidRDefault="00E71387" w:rsidP="00E71387">
      <w:pPr>
        <w:spacing w:after="160"/>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Working Group Participants:</w:t>
      </w:r>
    </w:p>
    <w:p w14:paraId="57EDFCB0" w14:textId="77777777" w:rsidR="00E71387" w:rsidRPr="000C572D" w:rsidRDefault="00E71387" w:rsidP="00E71387">
      <w:pPr>
        <w:spacing w:after="160"/>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Rob Carswell, Ralph Watts, Alf Bush, Beverly Barker, Roger Ong, Rosemary Russell, Adrian Russell, Max Scott, Matt Alexander</w:t>
      </w:r>
    </w:p>
    <w:p w14:paraId="6003E253" w14:textId="77777777" w:rsidR="00E71387" w:rsidRPr="000C572D" w:rsidRDefault="00E71387" w:rsidP="00E71387">
      <w:pPr>
        <w:spacing w:after="160"/>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Details:</w:t>
      </w:r>
    </w:p>
    <w:p w14:paraId="100E63B2" w14:textId="77777777" w:rsidR="00E71387" w:rsidRPr="000C572D" w:rsidRDefault="00E71387" w:rsidP="00E71387">
      <w:pPr>
        <w:pStyle w:val="ListParagraph"/>
        <w:numPr>
          <w:ilvl w:val="0"/>
          <w:numId w:val="30"/>
        </w:numPr>
        <w:spacing w:after="160"/>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Sports Pavilion upgrade with Low Carbon Dorset (LCD). The ‘whole building’ upgrade includes new doors, cavity wall &amp; loft insulation, Solar PV, ASHP (Air source heat pump) to replace space &amp; water heating system.</w:t>
      </w:r>
    </w:p>
    <w:p w14:paraId="13135977" w14:textId="77777777" w:rsidR="00E71387" w:rsidRPr="000C572D" w:rsidRDefault="00E71387" w:rsidP="00E71387">
      <w:pPr>
        <w:spacing w:after="160"/>
        <w:ind w:left="454"/>
        <w:contextualSpacing/>
        <w:rPr>
          <w:rFonts w:asciiTheme="minorHAnsi" w:eastAsiaTheme="minorHAnsi" w:hAnsiTheme="minorHAnsi" w:cstheme="minorBidi"/>
          <w:color w:val="auto"/>
          <w:sz w:val="22"/>
          <w:szCs w:val="22"/>
        </w:rPr>
      </w:pPr>
    </w:p>
    <w:p w14:paraId="685BEDBD" w14:textId="77777777" w:rsidR="00E71387" w:rsidRPr="000C572D" w:rsidRDefault="00E71387" w:rsidP="00E71387">
      <w:pPr>
        <w:spacing w:after="160"/>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Dependencies:</w:t>
      </w:r>
    </w:p>
    <w:p w14:paraId="29BC5EC0" w14:textId="77777777" w:rsidR="00E71387" w:rsidRPr="000C572D" w:rsidRDefault="00E71387" w:rsidP="00E71387">
      <w:pPr>
        <w:numPr>
          <w:ilvl w:val="0"/>
          <w:numId w:val="29"/>
        </w:numPr>
        <w:spacing w:after="160"/>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Co-ordinating the works around pavilion users.</w:t>
      </w:r>
    </w:p>
    <w:p w14:paraId="3A8BC597" w14:textId="77777777" w:rsidR="00E71387" w:rsidRPr="000C572D" w:rsidRDefault="00E71387" w:rsidP="00E71387">
      <w:pPr>
        <w:spacing w:after="160"/>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Status/Next Steps:</w:t>
      </w:r>
    </w:p>
    <w:p w14:paraId="1F280388" w14:textId="147115BB" w:rsidR="00E71387" w:rsidRPr="000C572D" w:rsidRDefault="00E71387" w:rsidP="00E71387">
      <w:pPr>
        <w:spacing w:after="160"/>
        <w:contextualSpacing/>
        <w:rPr>
          <w:rFonts w:asciiTheme="minorHAnsi" w:eastAsiaTheme="minorHAnsi" w:hAnsiTheme="minorHAnsi" w:cstheme="minorBidi"/>
          <w:color w:val="auto"/>
          <w:sz w:val="22"/>
          <w:szCs w:val="22"/>
          <w:lang w:val="en-US"/>
        </w:rPr>
      </w:pPr>
      <w:r w:rsidRPr="000C572D">
        <w:rPr>
          <w:rFonts w:asciiTheme="minorHAnsi" w:eastAsiaTheme="minorHAnsi" w:hAnsiTheme="minorHAnsi" w:cstheme="minorBidi"/>
          <w:color w:val="auto"/>
          <w:sz w:val="22"/>
          <w:szCs w:val="22"/>
          <w:lang w:val="en-US"/>
        </w:rPr>
        <w:t xml:space="preserve">Works already </w:t>
      </w:r>
      <w:r w:rsidRPr="000C572D">
        <w:rPr>
          <w:rFonts w:asciiTheme="minorHAnsi" w:eastAsiaTheme="minorHAnsi" w:hAnsiTheme="minorHAnsi" w:cstheme="minorBidi"/>
          <w:color w:val="auto"/>
          <w:sz w:val="22"/>
          <w:szCs w:val="22"/>
        </w:rPr>
        <w:t>complete</w:t>
      </w:r>
      <w:r w:rsidRPr="000C572D">
        <w:rPr>
          <w:rFonts w:asciiTheme="minorHAnsi" w:eastAsiaTheme="minorHAnsi" w:hAnsiTheme="minorHAnsi" w:cstheme="minorBidi"/>
          <w:color w:val="auto"/>
          <w:sz w:val="22"/>
          <w:szCs w:val="22"/>
          <w:lang w:val="en-US"/>
        </w:rPr>
        <w:t>:</w:t>
      </w:r>
    </w:p>
    <w:p w14:paraId="5D1C2B6E" w14:textId="77777777" w:rsidR="00E71387" w:rsidRPr="000C572D"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0C572D">
        <w:rPr>
          <w:rFonts w:asciiTheme="minorHAnsi" w:eastAsiaTheme="minorHAnsi" w:hAnsiTheme="minorHAnsi" w:cstheme="minorBidi"/>
          <w:bCs/>
          <w:color w:val="auto"/>
          <w:sz w:val="22"/>
          <w:szCs w:val="22"/>
        </w:rPr>
        <w:t>Air-to-air heat pump (to provide instant heat in main user space).</w:t>
      </w:r>
    </w:p>
    <w:p w14:paraId="1CBB0F8D" w14:textId="77777777" w:rsidR="00E71387" w:rsidRPr="000C572D" w:rsidRDefault="00E71387" w:rsidP="00E71387">
      <w:pPr>
        <w:numPr>
          <w:ilvl w:val="0"/>
          <w:numId w:val="12"/>
        </w:numPr>
        <w:spacing w:after="160"/>
        <w:contextualSpacing/>
        <w:rPr>
          <w:rFonts w:asciiTheme="minorHAnsi" w:eastAsiaTheme="minorHAnsi" w:hAnsiTheme="minorHAnsi" w:cstheme="minorBidi"/>
          <w:color w:val="auto"/>
          <w:sz w:val="22"/>
          <w:szCs w:val="22"/>
          <w:lang w:val="en-US"/>
        </w:rPr>
      </w:pPr>
      <w:r w:rsidRPr="000C572D">
        <w:rPr>
          <w:rFonts w:asciiTheme="minorHAnsi" w:eastAsiaTheme="minorHAnsi" w:hAnsiTheme="minorHAnsi" w:cstheme="minorBidi"/>
          <w:bCs/>
          <w:color w:val="auto"/>
          <w:sz w:val="22"/>
          <w:szCs w:val="22"/>
        </w:rPr>
        <w:t>Solar array (26 PV panels)</w:t>
      </w:r>
    </w:p>
    <w:p w14:paraId="4F505FF9" w14:textId="77777777" w:rsidR="00E71387" w:rsidRPr="000C572D"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0C572D">
        <w:rPr>
          <w:rFonts w:asciiTheme="minorHAnsi" w:eastAsiaTheme="minorHAnsi" w:hAnsiTheme="minorHAnsi" w:cstheme="minorBidi"/>
          <w:bCs/>
          <w:color w:val="auto"/>
          <w:sz w:val="22"/>
          <w:szCs w:val="22"/>
        </w:rPr>
        <w:t>Replacement of old, inefficient radiators &amp; pipework</w:t>
      </w:r>
    </w:p>
    <w:p w14:paraId="597EC5CC" w14:textId="77777777" w:rsidR="00E71387" w:rsidRPr="000C572D"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0C572D">
        <w:rPr>
          <w:rFonts w:asciiTheme="minorHAnsi" w:eastAsiaTheme="minorHAnsi" w:hAnsiTheme="minorHAnsi" w:cstheme="minorBidi"/>
          <w:bCs/>
          <w:color w:val="auto"/>
          <w:sz w:val="22"/>
          <w:szCs w:val="22"/>
        </w:rPr>
        <w:t>New thermally efficient doors, including fire door to comply with Building Regulations</w:t>
      </w:r>
    </w:p>
    <w:p w14:paraId="6F7703FD" w14:textId="77777777" w:rsidR="00E71387" w:rsidRPr="000C572D"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0C572D">
        <w:rPr>
          <w:rFonts w:asciiTheme="minorHAnsi" w:eastAsiaTheme="minorHAnsi" w:hAnsiTheme="minorHAnsi" w:cstheme="minorBidi"/>
          <w:bCs/>
          <w:color w:val="auto"/>
          <w:sz w:val="22"/>
          <w:szCs w:val="22"/>
        </w:rPr>
        <w:t>Replacement of gas boiler with ASHP (Air Source Heat Pump)</w:t>
      </w:r>
    </w:p>
    <w:p w14:paraId="4806F606" w14:textId="77777777" w:rsidR="00CA1B00" w:rsidRPr="000C572D" w:rsidRDefault="00E71387" w:rsidP="00E71387">
      <w:pPr>
        <w:numPr>
          <w:ilvl w:val="0"/>
          <w:numId w:val="12"/>
        </w:numPr>
        <w:spacing w:after="160"/>
        <w:contextualSpacing/>
        <w:rPr>
          <w:rFonts w:asciiTheme="minorHAnsi" w:eastAsiaTheme="minorHAnsi" w:hAnsiTheme="minorHAnsi" w:cstheme="minorBidi"/>
          <w:bCs/>
          <w:color w:val="auto"/>
          <w:sz w:val="22"/>
          <w:szCs w:val="22"/>
        </w:rPr>
      </w:pPr>
      <w:r w:rsidRPr="000C572D">
        <w:rPr>
          <w:rFonts w:asciiTheme="minorHAnsi" w:eastAsiaTheme="minorHAnsi" w:hAnsiTheme="minorHAnsi" w:cstheme="minorBidi"/>
          <w:bCs/>
          <w:color w:val="auto"/>
          <w:sz w:val="22"/>
          <w:szCs w:val="22"/>
        </w:rPr>
        <w:t>Installing loft and cavity wall insulation</w:t>
      </w:r>
    </w:p>
    <w:p w14:paraId="0C14D694" w14:textId="77777777" w:rsidR="00CA1B00" w:rsidRPr="000C572D" w:rsidRDefault="00CA1B00" w:rsidP="00CA1B00">
      <w:pPr>
        <w:numPr>
          <w:ilvl w:val="0"/>
          <w:numId w:val="12"/>
        </w:numPr>
        <w:spacing w:after="160"/>
        <w:contextualSpacing/>
        <w:rPr>
          <w:rFonts w:asciiTheme="minorHAnsi" w:eastAsiaTheme="minorHAnsi" w:hAnsiTheme="minorHAnsi" w:cstheme="minorBidi"/>
          <w:bCs/>
          <w:color w:val="auto"/>
          <w:sz w:val="22"/>
          <w:szCs w:val="22"/>
          <w:lang w:val="en-US"/>
        </w:rPr>
      </w:pPr>
      <w:r w:rsidRPr="000C572D">
        <w:rPr>
          <w:rFonts w:asciiTheme="minorHAnsi" w:eastAsiaTheme="minorHAnsi" w:hAnsiTheme="minorHAnsi" w:cstheme="minorBidi"/>
          <w:bCs/>
          <w:color w:val="auto"/>
          <w:sz w:val="22"/>
          <w:szCs w:val="22"/>
          <w:lang w:val="en-US"/>
        </w:rPr>
        <w:t xml:space="preserve">Fitting thermostats &amp; controls + cage around ASHP unit </w:t>
      </w:r>
    </w:p>
    <w:p w14:paraId="18DDB27B" w14:textId="653AEA4E" w:rsidR="00CA1B00" w:rsidRPr="000C572D" w:rsidRDefault="00CA1B00" w:rsidP="00CA1B00">
      <w:pPr>
        <w:numPr>
          <w:ilvl w:val="0"/>
          <w:numId w:val="12"/>
        </w:numPr>
        <w:spacing w:after="160"/>
        <w:contextualSpacing/>
        <w:rPr>
          <w:rFonts w:asciiTheme="minorHAnsi" w:eastAsiaTheme="minorHAnsi" w:hAnsiTheme="minorHAnsi" w:cstheme="minorBidi"/>
          <w:bCs/>
          <w:color w:val="auto"/>
          <w:sz w:val="22"/>
          <w:szCs w:val="22"/>
          <w:lang w:val="en-US"/>
        </w:rPr>
      </w:pPr>
      <w:r w:rsidRPr="000C572D">
        <w:rPr>
          <w:rFonts w:asciiTheme="minorHAnsi" w:eastAsiaTheme="minorHAnsi" w:hAnsiTheme="minorHAnsi" w:cstheme="minorBidi"/>
          <w:bCs/>
          <w:color w:val="auto"/>
          <w:sz w:val="22"/>
          <w:szCs w:val="22"/>
          <w:lang w:val="en-US"/>
        </w:rPr>
        <w:t>Fit PV diverter unit to directly heat hot water from PV-generated energy</w:t>
      </w:r>
    </w:p>
    <w:p w14:paraId="43E0FBCB" w14:textId="34F396DA" w:rsidR="00E71387" w:rsidRPr="000C572D" w:rsidRDefault="00E71387" w:rsidP="00CA1B00">
      <w:pPr>
        <w:spacing w:after="160"/>
        <w:ind w:left="720"/>
        <w:contextualSpacing/>
        <w:rPr>
          <w:rFonts w:asciiTheme="minorHAnsi" w:eastAsiaTheme="minorHAnsi" w:hAnsiTheme="minorHAnsi" w:cstheme="minorBidi"/>
          <w:bCs/>
          <w:color w:val="auto"/>
          <w:sz w:val="22"/>
          <w:szCs w:val="22"/>
        </w:rPr>
      </w:pPr>
    </w:p>
    <w:p w14:paraId="29287064" w14:textId="77777777" w:rsidR="00E71387" w:rsidRPr="000C572D" w:rsidRDefault="00E71387" w:rsidP="00E71387">
      <w:pPr>
        <w:spacing w:after="160"/>
        <w:rPr>
          <w:rFonts w:asciiTheme="minorHAnsi" w:eastAsiaTheme="minorHAnsi" w:hAnsiTheme="minorHAnsi" w:cstheme="minorBidi"/>
          <w:bCs/>
          <w:color w:val="auto"/>
          <w:sz w:val="22"/>
          <w:szCs w:val="22"/>
        </w:rPr>
      </w:pPr>
      <w:r w:rsidRPr="000C572D">
        <w:rPr>
          <w:rFonts w:asciiTheme="minorHAnsi" w:eastAsiaTheme="minorHAnsi" w:hAnsiTheme="minorHAnsi" w:cstheme="minorBidi"/>
          <w:bCs/>
          <w:color w:val="auto"/>
          <w:sz w:val="22"/>
          <w:szCs w:val="22"/>
        </w:rPr>
        <w:t>Works to come:</w:t>
      </w:r>
    </w:p>
    <w:p w14:paraId="2AF0834F" w14:textId="77777777" w:rsidR="00437985" w:rsidRPr="000C572D" w:rsidRDefault="00E71387" w:rsidP="000F0283">
      <w:pPr>
        <w:numPr>
          <w:ilvl w:val="0"/>
          <w:numId w:val="12"/>
        </w:numPr>
        <w:spacing w:after="160"/>
        <w:contextualSpacing/>
        <w:rPr>
          <w:rFonts w:asciiTheme="minorHAnsi" w:eastAsiaTheme="minorHAnsi" w:hAnsiTheme="minorHAnsi" w:cstheme="minorBidi"/>
          <w:bCs/>
          <w:color w:val="auto"/>
          <w:sz w:val="22"/>
          <w:szCs w:val="22"/>
        </w:rPr>
      </w:pPr>
      <w:r w:rsidRPr="000C572D">
        <w:rPr>
          <w:rFonts w:asciiTheme="minorHAnsi" w:eastAsiaTheme="minorHAnsi" w:hAnsiTheme="minorHAnsi" w:cstheme="minorBidi"/>
          <w:bCs/>
          <w:color w:val="auto"/>
          <w:sz w:val="22"/>
          <w:szCs w:val="22"/>
          <w:lang w:val="en-US"/>
        </w:rPr>
        <w:t>PV battery storage (</w:t>
      </w:r>
      <w:r w:rsidR="00437985" w:rsidRPr="000C572D">
        <w:rPr>
          <w:rFonts w:asciiTheme="minorHAnsi" w:eastAsiaTheme="minorHAnsi" w:hAnsiTheme="minorHAnsi" w:cstheme="minorBidi"/>
          <w:bCs/>
          <w:color w:val="auto"/>
          <w:sz w:val="22"/>
          <w:szCs w:val="22"/>
          <w:lang w:val="en-US"/>
        </w:rPr>
        <w:t>February 2022</w:t>
      </w:r>
      <w:r w:rsidRPr="000C572D">
        <w:rPr>
          <w:rFonts w:asciiTheme="minorHAnsi" w:eastAsiaTheme="minorHAnsi" w:hAnsiTheme="minorHAnsi" w:cstheme="minorBidi"/>
          <w:bCs/>
          <w:color w:val="auto"/>
          <w:sz w:val="22"/>
          <w:szCs w:val="22"/>
          <w:lang w:val="en-US"/>
        </w:rPr>
        <w:t>)</w:t>
      </w:r>
    </w:p>
    <w:p w14:paraId="7BD4BA7E" w14:textId="67EA3CAC" w:rsidR="00E71387" w:rsidRPr="000C572D" w:rsidRDefault="00437985" w:rsidP="000F0283">
      <w:pPr>
        <w:numPr>
          <w:ilvl w:val="0"/>
          <w:numId w:val="12"/>
        </w:numPr>
        <w:spacing w:after="160"/>
        <w:contextualSpacing/>
        <w:rPr>
          <w:rFonts w:asciiTheme="minorHAnsi" w:eastAsiaTheme="minorHAnsi" w:hAnsiTheme="minorHAnsi" w:cstheme="minorBidi"/>
          <w:bCs/>
          <w:color w:val="auto"/>
          <w:sz w:val="22"/>
          <w:szCs w:val="22"/>
        </w:rPr>
      </w:pPr>
      <w:r w:rsidRPr="000C572D">
        <w:rPr>
          <w:bCs/>
          <w:color w:val="auto"/>
          <w:lang w:val="en-US"/>
        </w:rPr>
        <w:t>Grant claim to be made for part-project, as agreed with Low Carbon Dorset</w:t>
      </w:r>
    </w:p>
    <w:tbl>
      <w:tblPr>
        <w:tblStyle w:val="TableGrid19"/>
        <w:tblW w:w="0" w:type="auto"/>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0-21, 2021-22 and 2022-23"/>
      </w:tblPr>
      <w:tblGrid>
        <w:gridCol w:w="2254"/>
        <w:gridCol w:w="2254"/>
        <w:gridCol w:w="2254"/>
        <w:gridCol w:w="2254"/>
      </w:tblGrid>
      <w:tr w:rsidR="00E71387" w:rsidRPr="000C572D" w14:paraId="11FBB4C2" w14:textId="77777777" w:rsidTr="004B0689">
        <w:trPr>
          <w:trHeight w:val="567"/>
          <w:tblHeader/>
        </w:trPr>
        <w:tc>
          <w:tcPr>
            <w:tcW w:w="2254" w:type="dxa"/>
            <w:vAlign w:val="center"/>
          </w:tcPr>
          <w:p w14:paraId="2B03691D" w14:textId="77777777" w:rsidR="00E71387" w:rsidRPr="000C572D" w:rsidRDefault="00E71387" w:rsidP="004B0689">
            <w:pPr>
              <w:spacing w:line="240" w:lineRule="auto"/>
              <w:rPr>
                <w:color w:val="auto"/>
                <w:sz w:val="22"/>
                <w:szCs w:val="22"/>
              </w:rPr>
            </w:pPr>
            <w:r w:rsidRPr="000C572D">
              <w:rPr>
                <w:color w:val="auto"/>
                <w:sz w:val="22"/>
                <w:szCs w:val="22"/>
              </w:rPr>
              <w:t>Financial Forecast:</w:t>
            </w:r>
          </w:p>
          <w:p w14:paraId="3CE44265" w14:textId="77777777" w:rsidR="00E71387" w:rsidRPr="000C572D" w:rsidRDefault="00E71387" w:rsidP="004B0689">
            <w:pPr>
              <w:spacing w:line="240" w:lineRule="auto"/>
              <w:rPr>
                <w:color w:val="auto"/>
                <w:sz w:val="18"/>
                <w:szCs w:val="18"/>
              </w:rPr>
            </w:pPr>
            <w:r w:rsidRPr="000C572D">
              <w:rPr>
                <w:color w:val="auto"/>
                <w:sz w:val="18"/>
                <w:szCs w:val="18"/>
              </w:rPr>
              <w:t>(£000’s, excluding VAT)</w:t>
            </w:r>
          </w:p>
        </w:tc>
        <w:tc>
          <w:tcPr>
            <w:tcW w:w="2254" w:type="dxa"/>
            <w:vAlign w:val="center"/>
          </w:tcPr>
          <w:p w14:paraId="1BD3F3C3" w14:textId="77777777" w:rsidR="00E71387" w:rsidRPr="000C572D" w:rsidRDefault="00E71387" w:rsidP="004B0689">
            <w:pPr>
              <w:spacing w:line="240" w:lineRule="auto"/>
              <w:jc w:val="right"/>
              <w:rPr>
                <w:color w:val="auto"/>
                <w:sz w:val="22"/>
                <w:szCs w:val="22"/>
              </w:rPr>
            </w:pPr>
            <w:r w:rsidRPr="000C572D">
              <w:rPr>
                <w:color w:val="auto"/>
                <w:sz w:val="22"/>
                <w:szCs w:val="22"/>
              </w:rPr>
              <w:t>2020-21</w:t>
            </w:r>
          </w:p>
        </w:tc>
        <w:tc>
          <w:tcPr>
            <w:tcW w:w="2254" w:type="dxa"/>
            <w:vAlign w:val="center"/>
          </w:tcPr>
          <w:p w14:paraId="2D3B35DD" w14:textId="77777777" w:rsidR="00E71387" w:rsidRPr="000C572D" w:rsidRDefault="00E71387" w:rsidP="004B0689">
            <w:pPr>
              <w:spacing w:line="240" w:lineRule="auto"/>
              <w:jc w:val="right"/>
              <w:rPr>
                <w:color w:val="auto"/>
                <w:sz w:val="22"/>
                <w:szCs w:val="22"/>
              </w:rPr>
            </w:pPr>
            <w:r w:rsidRPr="000C572D">
              <w:rPr>
                <w:color w:val="auto"/>
                <w:sz w:val="22"/>
                <w:szCs w:val="22"/>
              </w:rPr>
              <w:t>2021-22</w:t>
            </w:r>
          </w:p>
        </w:tc>
        <w:tc>
          <w:tcPr>
            <w:tcW w:w="2254" w:type="dxa"/>
            <w:vAlign w:val="center"/>
          </w:tcPr>
          <w:p w14:paraId="538E37B3" w14:textId="77777777" w:rsidR="00E71387" w:rsidRPr="000C572D" w:rsidRDefault="00E71387" w:rsidP="004B0689">
            <w:pPr>
              <w:spacing w:line="240" w:lineRule="auto"/>
              <w:jc w:val="right"/>
              <w:rPr>
                <w:color w:val="auto"/>
                <w:sz w:val="22"/>
                <w:szCs w:val="22"/>
              </w:rPr>
            </w:pPr>
            <w:r w:rsidRPr="000C572D">
              <w:rPr>
                <w:color w:val="auto"/>
                <w:sz w:val="22"/>
                <w:szCs w:val="22"/>
              </w:rPr>
              <w:t>2022-23</w:t>
            </w:r>
          </w:p>
        </w:tc>
      </w:tr>
      <w:tr w:rsidR="00E71387" w:rsidRPr="000C572D" w14:paraId="705E409A" w14:textId="77777777" w:rsidTr="004B0689">
        <w:trPr>
          <w:trHeight w:val="567"/>
        </w:trPr>
        <w:tc>
          <w:tcPr>
            <w:tcW w:w="2254" w:type="dxa"/>
            <w:vAlign w:val="center"/>
          </w:tcPr>
          <w:p w14:paraId="00522B15" w14:textId="77777777" w:rsidR="00E71387" w:rsidRPr="000C572D" w:rsidRDefault="00E71387" w:rsidP="004B0689">
            <w:pPr>
              <w:spacing w:line="240" w:lineRule="auto"/>
              <w:rPr>
                <w:color w:val="auto"/>
                <w:sz w:val="22"/>
                <w:szCs w:val="22"/>
              </w:rPr>
            </w:pPr>
            <w:r w:rsidRPr="000C572D">
              <w:rPr>
                <w:color w:val="auto"/>
                <w:sz w:val="22"/>
                <w:szCs w:val="22"/>
              </w:rPr>
              <w:t>Expense to date</w:t>
            </w:r>
          </w:p>
        </w:tc>
        <w:tc>
          <w:tcPr>
            <w:tcW w:w="2254" w:type="dxa"/>
            <w:vAlign w:val="center"/>
          </w:tcPr>
          <w:p w14:paraId="6B4B655F" w14:textId="77777777" w:rsidR="00E71387" w:rsidRPr="000C572D" w:rsidRDefault="00E71387" w:rsidP="004B0689">
            <w:pPr>
              <w:spacing w:line="240" w:lineRule="auto"/>
              <w:jc w:val="right"/>
              <w:rPr>
                <w:color w:val="auto"/>
                <w:sz w:val="22"/>
                <w:szCs w:val="22"/>
              </w:rPr>
            </w:pPr>
            <w:r w:rsidRPr="000C572D">
              <w:rPr>
                <w:color w:val="auto"/>
                <w:sz w:val="22"/>
                <w:szCs w:val="22"/>
              </w:rPr>
              <w:t>0</w:t>
            </w:r>
          </w:p>
        </w:tc>
        <w:tc>
          <w:tcPr>
            <w:tcW w:w="2254" w:type="dxa"/>
            <w:vAlign w:val="center"/>
          </w:tcPr>
          <w:p w14:paraId="467CD5D0" w14:textId="77777777" w:rsidR="00E71387" w:rsidRPr="000C572D" w:rsidRDefault="00E71387" w:rsidP="004B0689">
            <w:pPr>
              <w:spacing w:line="240" w:lineRule="auto"/>
              <w:jc w:val="right"/>
              <w:rPr>
                <w:color w:val="auto"/>
                <w:sz w:val="22"/>
                <w:szCs w:val="22"/>
              </w:rPr>
            </w:pPr>
            <w:r w:rsidRPr="000C572D">
              <w:rPr>
                <w:color w:val="auto"/>
                <w:sz w:val="22"/>
                <w:szCs w:val="22"/>
              </w:rPr>
              <w:t>0</w:t>
            </w:r>
          </w:p>
        </w:tc>
        <w:tc>
          <w:tcPr>
            <w:tcW w:w="2254" w:type="dxa"/>
            <w:vAlign w:val="center"/>
          </w:tcPr>
          <w:p w14:paraId="3E236ECB" w14:textId="77777777" w:rsidR="00E71387" w:rsidRPr="000C572D" w:rsidRDefault="00E71387" w:rsidP="004B0689">
            <w:pPr>
              <w:spacing w:line="240" w:lineRule="auto"/>
              <w:jc w:val="right"/>
              <w:rPr>
                <w:color w:val="auto"/>
                <w:sz w:val="22"/>
                <w:szCs w:val="22"/>
              </w:rPr>
            </w:pPr>
            <w:r w:rsidRPr="000C572D">
              <w:rPr>
                <w:color w:val="auto"/>
                <w:sz w:val="22"/>
                <w:szCs w:val="22"/>
              </w:rPr>
              <w:t>?</w:t>
            </w:r>
          </w:p>
        </w:tc>
      </w:tr>
      <w:tr w:rsidR="00E71387" w:rsidRPr="000C572D" w14:paraId="12A583B3" w14:textId="77777777" w:rsidTr="004B0689">
        <w:trPr>
          <w:trHeight w:val="567"/>
        </w:trPr>
        <w:tc>
          <w:tcPr>
            <w:tcW w:w="2254" w:type="dxa"/>
            <w:vAlign w:val="center"/>
          </w:tcPr>
          <w:p w14:paraId="6AE1527F" w14:textId="77777777" w:rsidR="00E71387" w:rsidRPr="000C572D" w:rsidRDefault="00E71387" w:rsidP="004B0689">
            <w:pPr>
              <w:spacing w:line="240" w:lineRule="auto"/>
              <w:rPr>
                <w:color w:val="auto"/>
                <w:sz w:val="22"/>
                <w:szCs w:val="22"/>
              </w:rPr>
            </w:pPr>
            <w:r w:rsidRPr="000C572D">
              <w:rPr>
                <w:color w:val="auto"/>
                <w:sz w:val="22"/>
                <w:szCs w:val="22"/>
              </w:rPr>
              <w:t>Forecast</w:t>
            </w:r>
          </w:p>
        </w:tc>
        <w:tc>
          <w:tcPr>
            <w:tcW w:w="2254" w:type="dxa"/>
            <w:vAlign w:val="center"/>
          </w:tcPr>
          <w:p w14:paraId="6126CA65" w14:textId="77777777" w:rsidR="00E71387" w:rsidRPr="000C572D" w:rsidRDefault="00E71387" w:rsidP="004B0689">
            <w:pPr>
              <w:spacing w:line="240" w:lineRule="auto"/>
              <w:jc w:val="right"/>
              <w:rPr>
                <w:color w:val="auto"/>
                <w:sz w:val="22"/>
                <w:szCs w:val="22"/>
              </w:rPr>
            </w:pPr>
            <w:r w:rsidRPr="000C572D">
              <w:rPr>
                <w:color w:val="auto"/>
                <w:sz w:val="22"/>
                <w:szCs w:val="22"/>
              </w:rPr>
              <w:t>0</w:t>
            </w:r>
          </w:p>
        </w:tc>
        <w:tc>
          <w:tcPr>
            <w:tcW w:w="2254" w:type="dxa"/>
            <w:vAlign w:val="center"/>
          </w:tcPr>
          <w:p w14:paraId="282F7310" w14:textId="77777777" w:rsidR="00E71387" w:rsidRPr="000C572D" w:rsidRDefault="00E71387" w:rsidP="004B0689">
            <w:pPr>
              <w:spacing w:line="240" w:lineRule="auto"/>
              <w:jc w:val="right"/>
              <w:rPr>
                <w:color w:val="auto"/>
                <w:sz w:val="22"/>
                <w:szCs w:val="22"/>
              </w:rPr>
            </w:pPr>
            <w:r w:rsidRPr="000C572D">
              <w:rPr>
                <w:color w:val="auto"/>
                <w:sz w:val="22"/>
                <w:szCs w:val="22"/>
              </w:rPr>
              <w:t>34</w:t>
            </w:r>
            <w:r w:rsidRPr="000C572D">
              <w:rPr>
                <w:color w:val="auto"/>
                <w:sz w:val="22"/>
                <w:szCs w:val="22"/>
                <w:vertAlign w:val="superscript"/>
              </w:rPr>
              <w:t>(1)</w:t>
            </w:r>
          </w:p>
        </w:tc>
        <w:tc>
          <w:tcPr>
            <w:tcW w:w="2254" w:type="dxa"/>
            <w:vAlign w:val="center"/>
          </w:tcPr>
          <w:p w14:paraId="3F5DF5A5" w14:textId="77777777" w:rsidR="00E71387" w:rsidRPr="000C572D" w:rsidRDefault="00E71387" w:rsidP="004B0689">
            <w:pPr>
              <w:spacing w:line="240" w:lineRule="auto"/>
              <w:jc w:val="right"/>
              <w:rPr>
                <w:color w:val="auto"/>
                <w:sz w:val="22"/>
                <w:szCs w:val="22"/>
              </w:rPr>
            </w:pPr>
            <w:r w:rsidRPr="000C572D">
              <w:rPr>
                <w:color w:val="auto"/>
                <w:sz w:val="22"/>
                <w:szCs w:val="22"/>
              </w:rPr>
              <w:t>?</w:t>
            </w:r>
          </w:p>
        </w:tc>
      </w:tr>
      <w:tr w:rsidR="00E71387" w:rsidRPr="000C572D" w14:paraId="150F4542" w14:textId="77777777" w:rsidTr="004B0689">
        <w:trPr>
          <w:trHeight w:val="567"/>
        </w:trPr>
        <w:tc>
          <w:tcPr>
            <w:tcW w:w="2254" w:type="dxa"/>
            <w:vAlign w:val="center"/>
          </w:tcPr>
          <w:p w14:paraId="72BA2BD0" w14:textId="77777777" w:rsidR="00E71387" w:rsidRPr="000C572D" w:rsidRDefault="00E71387" w:rsidP="004B0689">
            <w:pPr>
              <w:spacing w:line="240" w:lineRule="auto"/>
              <w:rPr>
                <w:color w:val="auto"/>
                <w:sz w:val="22"/>
                <w:szCs w:val="22"/>
              </w:rPr>
            </w:pPr>
            <w:r w:rsidRPr="000C572D">
              <w:rPr>
                <w:color w:val="auto"/>
                <w:sz w:val="22"/>
                <w:szCs w:val="22"/>
              </w:rPr>
              <w:t>Total</w:t>
            </w:r>
          </w:p>
        </w:tc>
        <w:tc>
          <w:tcPr>
            <w:tcW w:w="2254" w:type="dxa"/>
            <w:vAlign w:val="center"/>
          </w:tcPr>
          <w:p w14:paraId="6B2FB6D5" w14:textId="77777777" w:rsidR="00E71387" w:rsidRPr="000C572D" w:rsidRDefault="00E71387" w:rsidP="004B0689">
            <w:pPr>
              <w:spacing w:line="240" w:lineRule="auto"/>
              <w:jc w:val="right"/>
              <w:rPr>
                <w:color w:val="auto"/>
                <w:sz w:val="22"/>
                <w:szCs w:val="22"/>
              </w:rPr>
            </w:pPr>
            <w:r w:rsidRPr="000C572D">
              <w:rPr>
                <w:color w:val="auto"/>
                <w:sz w:val="22"/>
                <w:szCs w:val="22"/>
              </w:rPr>
              <w:t>0</w:t>
            </w:r>
          </w:p>
        </w:tc>
        <w:tc>
          <w:tcPr>
            <w:tcW w:w="2254" w:type="dxa"/>
            <w:vAlign w:val="center"/>
          </w:tcPr>
          <w:p w14:paraId="2085F55A" w14:textId="77777777" w:rsidR="00E71387" w:rsidRPr="000C572D" w:rsidRDefault="00E71387" w:rsidP="004B0689">
            <w:pPr>
              <w:spacing w:line="240" w:lineRule="auto"/>
              <w:jc w:val="right"/>
              <w:rPr>
                <w:color w:val="auto"/>
                <w:sz w:val="22"/>
                <w:szCs w:val="22"/>
              </w:rPr>
            </w:pPr>
            <w:r w:rsidRPr="000C572D">
              <w:rPr>
                <w:color w:val="auto"/>
                <w:sz w:val="22"/>
                <w:szCs w:val="22"/>
              </w:rPr>
              <w:t>34</w:t>
            </w:r>
          </w:p>
        </w:tc>
        <w:tc>
          <w:tcPr>
            <w:tcW w:w="2254" w:type="dxa"/>
            <w:vAlign w:val="center"/>
          </w:tcPr>
          <w:p w14:paraId="4E224DCB" w14:textId="77777777" w:rsidR="00E71387" w:rsidRPr="000C572D" w:rsidRDefault="00E71387" w:rsidP="004B0689">
            <w:pPr>
              <w:spacing w:line="240" w:lineRule="auto"/>
              <w:jc w:val="right"/>
              <w:rPr>
                <w:color w:val="auto"/>
                <w:sz w:val="22"/>
                <w:szCs w:val="22"/>
              </w:rPr>
            </w:pPr>
            <w:r w:rsidRPr="000C572D">
              <w:rPr>
                <w:color w:val="auto"/>
                <w:sz w:val="22"/>
                <w:szCs w:val="22"/>
              </w:rPr>
              <w:t>?</w:t>
            </w:r>
          </w:p>
        </w:tc>
      </w:tr>
    </w:tbl>
    <w:p w14:paraId="150599B0" w14:textId="65B9A3A2" w:rsidR="00E71387" w:rsidRPr="000C572D" w:rsidRDefault="00E71387" w:rsidP="00360D2A">
      <w:pPr>
        <w:spacing w:after="160"/>
        <w:rPr>
          <w:color w:val="auto"/>
          <w:lang w:eastAsia="en-GB"/>
        </w:rPr>
      </w:pPr>
      <w:r w:rsidRPr="000C572D">
        <w:rPr>
          <w:rFonts w:asciiTheme="minorHAnsi" w:eastAsiaTheme="minorHAnsi" w:hAnsiTheme="minorHAnsi" w:cstheme="minorBidi"/>
          <w:color w:val="auto"/>
          <w:sz w:val="22"/>
          <w:szCs w:val="22"/>
          <w:vertAlign w:val="superscript"/>
        </w:rPr>
        <w:t>(1</w:t>
      </w:r>
      <w:r w:rsidRPr="000C572D">
        <w:rPr>
          <w:rFonts w:asciiTheme="minorHAnsi" w:eastAsiaTheme="minorHAnsi" w:hAnsiTheme="minorHAnsi" w:cstheme="minorBidi"/>
          <w:color w:val="auto"/>
          <w:sz w:val="16"/>
          <w:szCs w:val="16"/>
          <w:vertAlign w:val="superscript"/>
        </w:rPr>
        <w:t>)</w:t>
      </w:r>
      <w:r w:rsidRPr="000C572D">
        <w:rPr>
          <w:rFonts w:asciiTheme="minorHAnsi" w:eastAsiaTheme="minorHAnsi" w:hAnsiTheme="minorHAnsi" w:cstheme="minorBidi"/>
          <w:color w:val="auto"/>
          <w:sz w:val="16"/>
          <w:szCs w:val="16"/>
        </w:rPr>
        <w:t xml:space="preserve"> Low Carbon Dorset grant = 40% contribution.</w:t>
      </w:r>
    </w:p>
    <w:p w14:paraId="17CE34D9" w14:textId="77777777" w:rsidR="00BF265D" w:rsidRPr="000C572D" w:rsidRDefault="00BF265D">
      <w:pPr>
        <w:spacing w:line="240" w:lineRule="auto"/>
        <w:rPr>
          <w:b/>
          <w:bCs/>
          <w:color w:val="auto"/>
          <w:lang w:eastAsia="en-GB"/>
        </w:rPr>
      </w:pPr>
      <w:r w:rsidRPr="000C572D">
        <w:rPr>
          <w:color w:val="auto"/>
        </w:rPr>
        <w:br w:type="page"/>
      </w:r>
    </w:p>
    <w:p w14:paraId="12E5B980" w14:textId="3F5FBF7C" w:rsidR="00E71387" w:rsidRPr="000C572D" w:rsidRDefault="00E71387" w:rsidP="00E71387">
      <w:pPr>
        <w:pStyle w:val="Heading2"/>
        <w:rPr>
          <w:color w:val="auto"/>
        </w:rPr>
      </w:pPr>
      <w:r w:rsidRPr="000C572D">
        <w:rPr>
          <w:color w:val="auto"/>
          <w:highlight w:val="yellow"/>
        </w:rPr>
        <w:lastRenderedPageBreak/>
        <w:t xml:space="preserve">APPENDIX </w:t>
      </w:r>
      <w:r w:rsidR="0051443C" w:rsidRPr="000C572D">
        <w:rPr>
          <w:color w:val="auto"/>
          <w:highlight w:val="yellow"/>
        </w:rPr>
        <w:t>4</w:t>
      </w:r>
    </w:p>
    <w:p w14:paraId="34918437" w14:textId="5DE8AC79" w:rsidR="002258A7" w:rsidRPr="000C572D" w:rsidRDefault="002258A7" w:rsidP="002258A7">
      <w:pPr>
        <w:rPr>
          <w:rFonts w:asciiTheme="minorHAnsi" w:eastAsiaTheme="minorHAnsi" w:hAnsiTheme="minorHAnsi" w:cstheme="minorBidi"/>
          <w:color w:val="auto"/>
        </w:rPr>
      </w:pPr>
      <w:proofErr w:type="spellStart"/>
      <w:r w:rsidRPr="000C572D">
        <w:rPr>
          <w:rFonts w:asciiTheme="minorHAnsi" w:eastAsiaTheme="minorHAnsi" w:hAnsiTheme="minorHAnsi" w:cstheme="minorBidi"/>
          <w:b/>
          <w:color w:val="auto"/>
        </w:rPr>
        <w:t>Huntick</w:t>
      </w:r>
      <w:proofErr w:type="spellEnd"/>
      <w:r w:rsidRPr="000C572D">
        <w:rPr>
          <w:rFonts w:asciiTheme="minorHAnsi" w:eastAsiaTheme="minorHAnsi" w:hAnsiTheme="minorHAnsi" w:cstheme="minorBidi"/>
          <w:b/>
          <w:color w:val="auto"/>
        </w:rPr>
        <w:t xml:space="preserve"> Rd Cycleway Working Group – Summary Report. </w:t>
      </w:r>
      <w:r w:rsidR="0051443C" w:rsidRPr="000C572D">
        <w:rPr>
          <w:rFonts w:asciiTheme="minorHAnsi" w:eastAsiaTheme="minorHAnsi" w:hAnsiTheme="minorHAnsi" w:cstheme="minorBidi"/>
          <w:b/>
          <w:color w:val="auto"/>
        </w:rPr>
        <w:t>Oct</w:t>
      </w:r>
      <w:r w:rsidRPr="000C572D">
        <w:rPr>
          <w:rFonts w:asciiTheme="minorHAnsi" w:eastAsiaTheme="minorHAnsi" w:hAnsiTheme="minorHAnsi" w:cstheme="minorBidi"/>
          <w:b/>
          <w:color w:val="auto"/>
        </w:rPr>
        <w:t xml:space="preserve"> 2021</w:t>
      </w:r>
    </w:p>
    <w:p w14:paraId="05F53B3D" w14:textId="77777777" w:rsidR="002258A7" w:rsidRPr="000C572D" w:rsidRDefault="002258A7" w:rsidP="002258A7">
      <w:pPr>
        <w:rPr>
          <w:color w:val="auto"/>
          <w:lang w:eastAsia="en-GB"/>
        </w:rPr>
      </w:pPr>
    </w:p>
    <w:p w14:paraId="64270E23" w14:textId="77777777" w:rsidR="002258A7" w:rsidRPr="000C572D" w:rsidRDefault="002258A7" w:rsidP="002258A7">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Working Group Objective:</w:t>
      </w:r>
    </w:p>
    <w:p w14:paraId="49564F13" w14:textId="77777777" w:rsidR="002258A7" w:rsidRPr="000C572D" w:rsidRDefault="002258A7" w:rsidP="002258A7">
      <w:pPr>
        <w:spacing w:line="240" w:lineRule="auto"/>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 xml:space="preserve">To provide a dedicated safe cycle route to Lytchett Minster School and on to Poole from the village. </w:t>
      </w:r>
    </w:p>
    <w:p w14:paraId="0F245722" w14:textId="77777777" w:rsidR="002258A7" w:rsidRPr="000C572D" w:rsidRDefault="002258A7" w:rsidP="002258A7">
      <w:pPr>
        <w:spacing w:line="240" w:lineRule="auto"/>
        <w:rPr>
          <w:rFonts w:asciiTheme="minorHAnsi" w:eastAsiaTheme="minorHAnsi" w:hAnsiTheme="minorHAnsi" w:cstheme="minorBidi"/>
          <w:color w:val="auto"/>
          <w:sz w:val="22"/>
          <w:szCs w:val="22"/>
        </w:rPr>
      </w:pPr>
    </w:p>
    <w:p w14:paraId="002F74EB" w14:textId="77777777" w:rsidR="002258A7" w:rsidRPr="000C572D" w:rsidRDefault="002258A7" w:rsidP="002258A7">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Working Group Participants:</w:t>
      </w:r>
    </w:p>
    <w:p w14:paraId="37A50C60" w14:textId="77777777" w:rsidR="002258A7" w:rsidRPr="000C572D" w:rsidRDefault="002258A7" w:rsidP="002258A7">
      <w:pPr>
        <w:spacing w:line="240" w:lineRule="auto"/>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Andrew Huggins, Alf Bush</w:t>
      </w:r>
    </w:p>
    <w:p w14:paraId="51D890C6" w14:textId="77777777" w:rsidR="002258A7" w:rsidRPr="000C572D" w:rsidRDefault="002258A7" w:rsidP="002258A7">
      <w:pPr>
        <w:spacing w:line="240" w:lineRule="auto"/>
        <w:rPr>
          <w:rFonts w:asciiTheme="minorHAnsi" w:eastAsiaTheme="minorHAnsi" w:hAnsiTheme="minorHAnsi" w:cstheme="minorBidi"/>
          <w:color w:val="auto"/>
          <w:sz w:val="22"/>
          <w:szCs w:val="22"/>
        </w:rPr>
      </w:pPr>
    </w:p>
    <w:p w14:paraId="7C36D23E" w14:textId="77777777" w:rsidR="002258A7" w:rsidRPr="000C572D" w:rsidRDefault="002258A7" w:rsidP="002258A7">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Details:</w:t>
      </w:r>
    </w:p>
    <w:p w14:paraId="5E2C9E51" w14:textId="10086E4C" w:rsidR="002258A7" w:rsidRPr="000C572D" w:rsidRDefault="002258A7" w:rsidP="002258A7">
      <w:pPr>
        <w:pStyle w:val="ListParagraph"/>
        <w:numPr>
          <w:ilvl w:val="0"/>
          <w:numId w:val="28"/>
        </w:numPr>
        <w:spacing w:line="240" w:lineRule="auto"/>
        <w:ind w:left="454" w:hanging="454"/>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 xml:space="preserve">The requirement for a dedicated </w:t>
      </w:r>
      <w:proofErr w:type="spellStart"/>
      <w:r w:rsidRPr="000C572D">
        <w:rPr>
          <w:rFonts w:asciiTheme="minorHAnsi" w:eastAsiaTheme="minorHAnsi" w:hAnsiTheme="minorHAnsi" w:cstheme="minorBidi"/>
          <w:color w:val="auto"/>
          <w:sz w:val="22"/>
          <w:szCs w:val="22"/>
        </w:rPr>
        <w:t>cyclepath</w:t>
      </w:r>
      <w:proofErr w:type="spellEnd"/>
      <w:r w:rsidRPr="000C572D">
        <w:rPr>
          <w:rFonts w:asciiTheme="minorHAnsi" w:eastAsiaTheme="minorHAnsi" w:hAnsiTheme="minorHAnsi" w:cstheme="minorBidi"/>
          <w:color w:val="auto"/>
          <w:sz w:val="22"/>
          <w:szCs w:val="22"/>
        </w:rPr>
        <w:t xml:space="preserve"> was included in the Lytchett Matravers Neighbourhood Plan and was unanimously approved at the referendum and subsequently adopted by Purbeck D.C.</w:t>
      </w:r>
    </w:p>
    <w:p w14:paraId="70C264C3" w14:textId="77777777" w:rsidR="002258A7" w:rsidRPr="000C572D" w:rsidRDefault="002258A7" w:rsidP="002258A7">
      <w:pPr>
        <w:numPr>
          <w:ilvl w:val="0"/>
          <w:numId w:val="28"/>
        </w:numPr>
        <w:spacing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 xml:space="preserve">The proposed route starts at the Rose &amp; Crown crossroads and goes down </w:t>
      </w:r>
      <w:proofErr w:type="spellStart"/>
      <w:r w:rsidRPr="000C572D">
        <w:rPr>
          <w:rFonts w:asciiTheme="minorHAnsi" w:eastAsiaTheme="minorHAnsi" w:hAnsiTheme="minorHAnsi" w:cstheme="minorBidi"/>
          <w:color w:val="auto"/>
          <w:sz w:val="22"/>
          <w:szCs w:val="22"/>
        </w:rPr>
        <w:t>Huntick</w:t>
      </w:r>
      <w:proofErr w:type="spellEnd"/>
      <w:r w:rsidRPr="000C572D">
        <w:rPr>
          <w:rFonts w:asciiTheme="minorHAnsi" w:eastAsiaTheme="minorHAnsi" w:hAnsiTheme="minorHAnsi" w:cstheme="minorBidi"/>
          <w:color w:val="auto"/>
          <w:sz w:val="22"/>
          <w:szCs w:val="22"/>
        </w:rPr>
        <w:t xml:space="preserve"> Road. Preliminary agreement has been reached with Highways and the landowner to the north of </w:t>
      </w:r>
      <w:proofErr w:type="spellStart"/>
      <w:r w:rsidRPr="000C572D">
        <w:rPr>
          <w:rFonts w:asciiTheme="minorHAnsi" w:eastAsiaTheme="minorHAnsi" w:hAnsiTheme="minorHAnsi" w:cstheme="minorBidi"/>
          <w:color w:val="auto"/>
          <w:sz w:val="22"/>
          <w:szCs w:val="22"/>
        </w:rPr>
        <w:t>Huntick</w:t>
      </w:r>
      <w:proofErr w:type="spellEnd"/>
      <w:r w:rsidRPr="000C572D">
        <w:rPr>
          <w:rFonts w:asciiTheme="minorHAnsi" w:eastAsiaTheme="minorHAnsi" w:hAnsiTheme="minorHAnsi" w:cstheme="minorBidi"/>
          <w:color w:val="auto"/>
          <w:sz w:val="22"/>
          <w:szCs w:val="22"/>
        </w:rPr>
        <w:t xml:space="preserve"> Road.</w:t>
      </w:r>
    </w:p>
    <w:p w14:paraId="6CA076C9" w14:textId="77777777" w:rsidR="002258A7" w:rsidRPr="000C572D" w:rsidRDefault="002258A7" w:rsidP="002258A7">
      <w:pPr>
        <w:numPr>
          <w:ilvl w:val="0"/>
          <w:numId w:val="28"/>
        </w:numPr>
        <w:spacing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The final stage from the Race Farm junction to Post Green and/or Dorchester Road is to be finalised.</w:t>
      </w:r>
    </w:p>
    <w:p w14:paraId="62F9F73A" w14:textId="77777777" w:rsidR="002258A7" w:rsidRPr="000C572D" w:rsidRDefault="002258A7" w:rsidP="002258A7">
      <w:pPr>
        <w:numPr>
          <w:ilvl w:val="0"/>
          <w:numId w:val="28"/>
        </w:numPr>
        <w:spacing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 xml:space="preserve">LMPC to complete the next section to Jubilee Walk (linked to </w:t>
      </w:r>
      <w:proofErr w:type="spellStart"/>
      <w:r w:rsidRPr="000C572D">
        <w:rPr>
          <w:rFonts w:asciiTheme="minorHAnsi" w:eastAsiaTheme="minorHAnsi" w:hAnsiTheme="minorHAnsi" w:cstheme="minorBidi"/>
          <w:color w:val="auto"/>
          <w:sz w:val="22"/>
          <w:szCs w:val="22"/>
        </w:rPr>
        <w:t>Selbys</w:t>
      </w:r>
      <w:proofErr w:type="spellEnd"/>
      <w:r w:rsidRPr="000C572D">
        <w:rPr>
          <w:rFonts w:asciiTheme="minorHAnsi" w:eastAsiaTheme="minorHAnsi" w:hAnsiTheme="minorHAnsi" w:cstheme="minorBidi"/>
          <w:color w:val="auto"/>
          <w:sz w:val="22"/>
          <w:szCs w:val="22"/>
        </w:rPr>
        <w:t xml:space="preserve"> Yard decision).</w:t>
      </w:r>
    </w:p>
    <w:p w14:paraId="2A8E4FCD" w14:textId="77777777" w:rsidR="002258A7" w:rsidRPr="000C572D" w:rsidRDefault="002258A7" w:rsidP="002258A7">
      <w:pPr>
        <w:spacing w:line="240" w:lineRule="auto"/>
        <w:ind w:left="454"/>
        <w:contextualSpacing/>
        <w:rPr>
          <w:rFonts w:asciiTheme="minorHAnsi" w:eastAsiaTheme="minorHAnsi" w:hAnsiTheme="minorHAnsi" w:cstheme="minorBidi"/>
          <w:color w:val="auto"/>
          <w:sz w:val="22"/>
          <w:szCs w:val="22"/>
        </w:rPr>
      </w:pPr>
    </w:p>
    <w:p w14:paraId="30983C3F" w14:textId="77777777" w:rsidR="002258A7" w:rsidRPr="000C572D" w:rsidRDefault="002258A7" w:rsidP="002258A7">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Dependencies:</w:t>
      </w:r>
    </w:p>
    <w:p w14:paraId="5B4C0F62" w14:textId="77777777" w:rsidR="002258A7" w:rsidRPr="000C572D" w:rsidRDefault="002258A7" w:rsidP="002258A7">
      <w:pPr>
        <w:numPr>
          <w:ilvl w:val="0"/>
          <w:numId w:val="26"/>
        </w:numPr>
        <w:spacing w:after="160" w:line="240" w:lineRule="auto"/>
        <w:ind w:left="454" w:hanging="454"/>
        <w:contextualSpacing/>
        <w:rPr>
          <w:rFonts w:asciiTheme="minorHAnsi" w:eastAsiaTheme="minorHAnsi" w:hAnsiTheme="minorHAnsi" w:cstheme="minorBidi"/>
          <w:b/>
          <w:color w:val="auto"/>
          <w:sz w:val="22"/>
          <w:szCs w:val="22"/>
        </w:rPr>
      </w:pPr>
      <w:r w:rsidRPr="000C572D">
        <w:rPr>
          <w:rFonts w:asciiTheme="minorHAnsi" w:eastAsiaTheme="minorHAnsi" w:hAnsiTheme="minorHAnsi" w:cstheme="minorBidi"/>
          <w:color w:val="auto"/>
          <w:sz w:val="22"/>
          <w:szCs w:val="22"/>
        </w:rPr>
        <w:t>DC Highways confirmation on the full route, particularly after Race Farm.</w:t>
      </w:r>
    </w:p>
    <w:p w14:paraId="0FF6FBEB" w14:textId="77777777" w:rsidR="002258A7" w:rsidRPr="000C572D" w:rsidRDefault="002258A7" w:rsidP="002258A7">
      <w:pPr>
        <w:numPr>
          <w:ilvl w:val="0"/>
          <w:numId w:val="26"/>
        </w:numPr>
        <w:spacing w:after="160" w:line="240" w:lineRule="auto"/>
        <w:ind w:left="454" w:hanging="454"/>
        <w:contextualSpacing/>
        <w:rPr>
          <w:rFonts w:asciiTheme="minorHAnsi" w:eastAsiaTheme="minorHAnsi" w:hAnsiTheme="minorHAnsi" w:cstheme="minorBidi"/>
          <w:b/>
          <w:color w:val="auto"/>
          <w:sz w:val="22"/>
          <w:szCs w:val="22"/>
        </w:rPr>
      </w:pPr>
      <w:r w:rsidRPr="000C572D">
        <w:rPr>
          <w:rFonts w:asciiTheme="minorHAnsi" w:eastAsiaTheme="minorHAnsi" w:hAnsiTheme="minorHAnsi" w:cstheme="minorBidi"/>
          <w:color w:val="auto"/>
          <w:sz w:val="22"/>
          <w:szCs w:val="22"/>
        </w:rPr>
        <w:t xml:space="preserve">Confirmation of the LTP commitment within the Purbeck Local Plan, which includes the requirement for both DC and the developers to provide 150k each for local transport needs. This would be earmarked for the </w:t>
      </w:r>
      <w:proofErr w:type="spellStart"/>
      <w:r w:rsidRPr="000C572D">
        <w:rPr>
          <w:rFonts w:asciiTheme="minorHAnsi" w:eastAsiaTheme="minorHAnsi" w:hAnsiTheme="minorHAnsi" w:cstheme="minorBidi"/>
          <w:color w:val="auto"/>
          <w:sz w:val="22"/>
          <w:szCs w:val="22"/>
        </w:rPr>
        <w:t>cyclepath</w:t>
      </w:r>
      <w:proofErr w:type="spellEnd"/>
      <w:r w:rsidRPr="000C572D">
        <w:rPr>
          <w:rFonts w:asciiTheme="minorHAnsi" w:eastAsiaTheme="minorHAnsi" w:hAnsiTheme="minorHAnsi" w:cstheme="minorBidi"/>
          <w:color w:val="auto"/>
          <w:sz w:val="22"/>
          <w:szCs w:val="22"/>
        </w:rPr>
        <w:t>.</w:t>
      </w:r>
    </w:p>
    <w:p w14:paraId="112B2DA2" w14:textId="77777777" w:rsidR="002258A7" w:rsidRPr="000C572D" w:rsidRDefault="002258A7" w:rsidP="002258A7">
      <w:pPr>
        <w:spacing w:line="240" w:lineRule="auto"/>
        <w:rPr>
          <w:rFonts w:asciiTheme="minorHAnsi" w:eastAsiaTheme="minorHAnsi" w:hAnsiTheme="minorHAnsi" w:cstheme="minorBidi"/>
          <w:b/>
          <w:color w:val="auto"/>
          <w:sz w:val="22"/>
          <w:szCs w:val="22"/>
        </w:rPr>
      </w:pPr>
    </w:p>
    <w:p w14:paraId="4082495D" w14:textId="77777777" w:rsidR="002258A7" w:rsidRPr="000C572D" w:rsidRDefault="002258A7" w:rsidP="002258A7">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Status/Next Steps:</w:t>
      </w:r>
    </w:p>
    <w:p w14:paraId="61454063" w14:textId="515B5982" w:rsidR="002258A7" w:rsidRPr="000C572D" w:rsidRDefault="002258A7"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 xml:space="preserve">Met with LM and Upton Council + S Mepham 9 Feb (Zoom).  LM+U want a path </w:t>
      </w:r>
      <w:proofErr w:type="spellStart"/>
      <w:r w:rsidRPr="000C572D">
        <w:rPr>
          <w:rFonts w:asciiTheme="minorHAnsi" w:eastAsiaTheme="minorHAnsi" w:hAnsiTheme="minorHAnsi" w:cstheme="minorBidi"/>
          <w:color w:val="auto"/>
          <w:sz w:val="22"/>
          <w:szCs w:val="22"/>
        </w:rPr>
        <w:t>Randalls</w:t>
      </w:r>
      <w:proofErr w:type="spellEnd"/>
      <w:r w:rsidRPr="000C572D">
        <w:rPr>
          <w:rFonts w:asciiTheme="minorHAnsi" w:eastAsiaTheme="minorHAnsi" w:hAnsiTheme="minorHAnsi" w:cstheme="minorBidi"/>
          <w:color w:val="auto"/>
          <w:sz w:val="22"/>
          <w:szCs w:val="22"/>
        </w:rPr>
        <w:t xml:space="preserve"> Hill to Courtyard.  Some issues with narrow and flooding verges – they are investigating land ownership.  That path could link to the </w:t>
      </w:r>
      <w:proofErr w:type="spellStart"/>
      <w:r w:rsidRPr="000C572D">
        <w:rPr>
          <w:rFonts w:asciiTheme="minorHAnsi" w:eastAsiaTheme="minorHAnsi" w:hAnsiTheme="minorHAnsi" w:cstheme="minorBidi"/>
          <w:color w:val="auto"/>
          <w:sz w:val="22"/>
          <w:szCs w:val="22"/>
        </w:rPr>
        <w:t>Huntick</w:t>
      </w:r>
      <w:proofErr w:type="spellEnd"/>
      <w:r w:rsidRPr="000C572D">
        <w:rPr>
          <w:rFonts w:asciiTheme="minorHAnsi" w:eastAsiaTheme="minorHAnsi" w:hAnsiTheme="minorHAnsi" w:cstheme="minorBidi"/>
          <w:color w:val="auto"/>
          <w:sz w:val="22"/>
          <w:szCs w:val="22"/>
        </w:rPr>
        <w:t xml:space="preserve"> </w:t>
      </w:r>
      <w:proofErr w:type="spellStart"/>
      <w:r w:rsidRPr="000C572D">
        <w:rPr>
          <w:rFonts w:asciiTheme="minorHAnsi" w:eastAsiaTheme="minorHAnsi" w:hAnsiTheme="minorHAnsi" w:cstheme="minorBidi"/>
          <w:color w:val="auto"/>
          <w:sz w:val="22"/>
          <w:szCs w:val="22"/>
        </w:rPr>
        <w:t>Cyclepath</w:t>
      </w:r>
      <w:proofErr w:type="spellEnd"/>
      <w:r w:rsidRPr="000C572D">
        <w:rPr>
          <w:rFonts w:asciiTheme="minorHAnsi" w:eastAsiaTheme="minorHAnsi" w:hAnsiTheme="minorHAnsi" w:cstheme="minorBidi"/>
          <w:color w:val="auto"/>
          <w:sz w:val="22"/>
          <w:szCs w:val="22"/>
        </w:rPr>
        <w:t xml:space="preserve"> for complete route to Poole/Wareham.  </w:t>
      </w:r>
    </w:p>
    <w:p w14:paraId="38C3FA5F" w14:textId="77777777" w:rsidR="002258A7" w:rsidRPr="000C572D" w:rsidRDefault="002258A7"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 xml:space="preserve">First 180m across full width of site frontage on </w:t>
      </w:r>
      <w:proofErr w:type="spellStart"/>
      <w:r w:rsidRPr="000C572D">
        <w:rPr>
          <w:rFonts w:asciiTheme="minorHAnsi" w:eastAsiaTheme="minorHAnsi" w:hAnsiTheme="minorHAnsi" w:cstheme="minorBidi"/>
          <w:color w:val="auto"/>
          <w:sz w:val="22"/>
          <w:szCs w:val="22"/>
        </w:rPr>
        <w:t>Huntick</w:t>
      </w:r>
      <w:proofErr w:type="spellEnd"/>
      <w:r w:rsidRPr="000C572D">
        <w:rPr>
          <w:rFonts w:asciiTheme="minorHAnsi" w:eastAsiaTheme="minorHAnsi" w:hAnsiTheme="minorHAnsi" w:cstheme="minorBidi"/>
          <w:color w:val="auto"/>
          <w:sz w:val="22"/>
          <w:szCs w:val="22"/>
        </w:rPr>
        <w:t xml:space="preserve"> Road now complete.</w:t>
      </w:r>
    </w:p>
    <w:p w14:paraId="5168D146" w14:textId="77777777" w:rsidR="002258A7" w:rsidRPr="000C572D" w:rsidRDefault="002258A7"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 xml:space="preserve">Contact affected </w:t>
      </w:r>
      <w:proofErr w:type="spellStart"/>
      <w:r w:rsidRPr="000C572D">
        <w:rPr>
          <w:rFonts w:asciiTheme="minorHAnsi" w:eastAsiaTheme="minorHAnsi" w:hAnsiTheme="minorHAnsi" w:cstheme="minorBidi"/>
          <w:color w:val="auto"/>
          <w:sz w:val="22"/>
          <w:szCs w:val="22"/>
        </w:rPr>
        <w:t>Huntick</w:t>
      </w:r>
      <w:proofErr w:type="spellEnd"/>
      <w:r w:rsidRPr="000C572D">
        <w:rPr>
          <w:rFonts w:asciiTheme="minorHAnsi" w:eastAsiaTheme="minorHAnsi" w:hAnsiTheme="minorHAnsi" w:cstheme="minorBidi"/>
          <w:color w:val="auto"/>
          <w:sz w:val="22"/>
          <w:szCs w:val="22"/>
        </w:rPr>
        <w:t xml:space="preserve"> Road houses advising of new </w:t>
      </w:r>
      <w:proofErr w:type="spellStart"/>
      <w:r w:rsidRPr="000C572D">
        <w:rPr>
          <w:rFonts w:asciiTheme="minorHAnsi" w:eastAsiaTheme="minorHAnsi" w:hAnsiTheme="minorHAnsi" w:cstheme="minorBidi"/>
          <w:color w:val="auto"/>
          <w:sz w:val="22"/>
          <w:szCs w:val="22"/>
        </w:rPr>
        <w:t>cyclepath</w:t>
      </w:r>
      <w:proofErr w:type="spellEnd"/>
      <w:r w:rsidRPr="000C572D">
        <w:rPr>
          <w:rFonts w:asciiTheme="minorHAnsi" w:eastAsiaTheme="minorHAnsi" w:hAnsiTheme="minorHAnsi" w:cstheme="minorBidi"/>
          <w:color w:val="auto"/>
          <w:sz w:val="22"/>
          <w:szCs w:val="22"/>
        </w:rPr>
        <w:t xml:space="preserve"> plan, including </w:t>
      </w:r>
      <w:proofErr w:type="spellStart"/>
      <w:r w:rsidRPr="000C572D">
        <w:rPr>
          <w:rFonts w:asciiTheme="minorHAnsi" w:eastAsiaTheme="minorHAnsi" w:hAnsiTheme="minorHAnsi" w:cstheme="minorBidi"/>
          <w:color w:val="auto"/>
          <w:sz w:val="22"/>
          <w:szCs w:val="22"/>
        </w:rPr>
        <w:t>Selbys</w:t>
      </w:r>
      <w:proofErr w:type="spellEnd"/>
      <w:r w:rsidRPr="000C572D">
        <w:rPr>
          <w:rFonts w:asciiTheme="minorHAnsi" w:eastAsiaTheme="minorHAnsi" w:hAnsiTheme="minorHAnsi" w:cstheme="minorBidi"/>
          <w:color w:val="auto"/>
          <w:sz w:val="22"/>
          <w:szCs w:val="22"/>
        </w:rPr>
        <w:t xml:space="preserve"> Yard decision.</w:t>
      </w:r>
    </w:p>
    <w:p w14:paraId="3D313E33" w14:textId="77777777" w:rsidR="002258A7" w:rsidRPr="000C572D" w:rsidRDefault="002258A7"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 xml:space="preserve">LM+U to pursue a path at bottom end to meet up with </w:t>
      </w:r>
      <w:proofErr w:type="spellStart"/>
      <w:r w:rsidRPr="000C572D">
        <w:rPr>
          <w:rFonts w:asciiTheme="minorHAnsi" w:eastAsiaTheme="minorHAnsi" w:hAnsiTheme="minorHAnsi" w:cstheme="minorBidi"/>
          <w:color w:val="auto"/>
          <w:sz w:val="22"/>
          <w:szCs w:val="22"/>
        </w:rPr>
        <w:t>Huntick</w:t>
      </w:r>
      <w:proofErr w:type="spellEnd"/>
      <w:r w:rsidRPr="000C572D">
        <w:rPr>
          <w:rFonts w:asciiTheme="minorHAnsi" w:eastAsiaTheme="minorHAnsi" w:hAnsiTheme="minorHAnsi" w:cstheme="minorBidi"/>
          <w:color w:val="auto"/>
          <w:sz w:val="22"/>
          <w:szCs w:val="22"/>
        </w:rPr>
        <w:t xml:space="preserve"> </w:t>
      </w:r>
      <w:proofErr w:type="spellStart"/>
      <w:r w:rsidRPr="000C572D">
        <w:rPr>
          <w:rFonts w:asciiTheme="minorHAnsi" w:eastAsiaTheme="minorHAnsi" w:hAnsiTheme="minorHAnsi" w:cstheme="minorBidi"/>
          <w:color w:val="auto"/>
          <w:sz w:val="22"/>
          <w:szCs w:val="22"/>
        </w:rPr>
        <w:t>Cyclepath</w:t>
      </w:r>
      <w:proofErr w:type="spellEnd"/>
      <w:r w:rsidRPr="000C572D">
        <w:rPr>
          <w:rFonts w:asciiTheme="minorHAnsi" w:eastAsiaTheme="minorHAnsi" w:hAnsiTheme="minorHAnsi" w:cstheme="minorBidi"/>
          <w:color w:val="auto"/>
          <w:sz w:val="22"/>
          <w:szCs w:val="22"/>
        </w:rPr>
        <w:t xml:space="preserve"> near </w:t>
      </w:r>
      <w:proofErr w:type="spellStart"/>
      <w:r w:rsidRPr="000C572D">
        <w:rPr>
          <w:rFonts w:asciiTheme="minorHAnsi" w:eastAsiaTheme="minorHAnsi" w:hAnsiTheme="minorHAnsi" w:cstheme="minorBidi"/>
          <w:color w:val="auto"/>
          <w:sz w:val="22"/>
          <w:szCs w:val="22"/>
        </w:rPr>
        <w:t>Kitchermans</w:t>
      </w:r>
      <w:proofErr w:type="spellEnd"/>
      <w:r w:rsidRPr="000C572D">
        <w:rPr>
          <w:rFonts w:asciiTheme="minorHAnsi" w:eastAsiaTheme="minorHAnsi" w:hAnsiTheme="minorHAnsi" w:cstheme="minorBidi"/>
          <w:color w:val="auto"/>
          <w:sz w:val="22"/>
          <w:szCs w:val="22"/>
        </w:rPr>
        <w:t xml:space="preserve"> cottage.</w:t>
      </w:r>
    </w:p>
    <w:p w14:paraId="252C0737" w14:textId="575F44FE" w:rsidR="002258A7" w:rsidRPr="000C572D" w:rsidRDefault="002258A7"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WSP (DC’s consultant) are in early stages of investigation.  We have now a copy of the brief provided to WSP</w:t>
      </w:r>
      <w:r w:rsidR="00562AEB">
        <w:rPr>
          <w:rFonts w:asciiTheme="minorHAnsi" w:eastAsiaTheme="minorHAnsi" w:hAnsiTheme="minorHAnsi" w:cstheme="minorBidi"/>
          <w:color w:val="auto"/>
          <w:sz w:val="22"/>
          <w:szCs w:val="22"/>
        </w:rPr>
        <w:t xml:space="preserve">. </w:t>
      </w:r>
      <w:r w:rsidRPr="000C572D">
        <w:rPr>
          <w:rFonts w:asciiTheme="minorHAnsi" w:eastAsiaTheme="minorHAnsi" w:hAnsiTheme="minorHAnsi" w:cstheme="minorBidi"/>
          <w:color w:val="auto"/>
          <w:sz w:val="22"/>
          <w:szCs w:val="22"/>
        </w:rPr>
        <w:t xml:space="preserve"> </w:t>
      </w:r>
      <w:proofErr w:type="gramStart"/>
      <w:r w:rsidRPr="000C572D">
        <w:rPr>
          <w:rFonts w:asciiTheme="minorHAnsi" w:eastAsiaTheme="minorHAnsi" w:hAnsiTheme="minorHAnsi" w:cstheme="minorBidi"/>
          <w:color w:val="auto"/>
          <w:sz w:val="22"/>
          <w:szCs w:val="22"/>
        </w:rPr>
        <w:t>It</w:t>
      </w:r>
      <w:proofErr w:type="gramEnd"/>
      <w:r w:rsidRPr="000C572D">
        <w:rPr>
          <w:rFonts w:asciiTheme="minorHAnsi" w:eastAsiaTheme="minorHAnsi" w:hAnsiTheme="minorHAnsi" w:cstheme="minorBidi"/>
          <w:color w:val="auto"/>
          <w:sz w:val="22"/>
          <w:szCs w:val="22"/>
        </w:rPr>
        <w:t xml:space="preserve"> is very brief.</w:t>
      </w:r>
    </w:p>
    <w:p w14:paraId="251D96E8" w14:textId="7E5817A0" w:rsidR="002258A7" w:rsidRPr="000C572D" w:rsidRDefault="002258A7" w:rsidP="002258A7">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 xml:space="preserve">Asked Highways to consider &lt;3m width as that seems excessive.  Helen Jackson advised that the National Standard for </w:t>
      </w:r>
      <w:proofErr w:type="spellStart"/>
      <w:r w:rsidRPr="000C572D">
        <w:rPr>
          <w:rFonts w:asciiTheme="minorHAnsi" w:eastAsiaTheme="minorHAnsi" w:hAnsiTheme="minorHAnsi" w:cstheme="minorBidi"/>
          <w:color w:val="auto"/>
          <w:sz w:val="22"/>
          <w:szCs w:val="22"/>
        </w:rPr>
        <w:t>Cycleways</w:t>
      </w:r>
      <w:proofErr w:type="spellEnd"/>
      <w:r w:rsidRPr="000C572D">
        <w:rPr>
          <w:rFonts w:asciiTheme="minorHAnsi" w:eastAsiaTheme="minorHAnsi" w:hAnsiTheme="minorHAnsi" w:cstheme="minorBidi"/>
          <w:color w:val="auto"/>
          <w:sz w:val="22"/>
          <w:szCs w:val="22"/>
        </w:rPr>
        <w:t xml:space="preserve"> calls for 3m width unless it is not practicable, although she acknowledged that this is not an urban location.  But </w:t>
      </w:r>
      <w:r w:rsidR="00562AEB">
        <w:rPr>
          <w:rFonts w:asciiTheme="minorHAnsi" w:eastAsiaTheme="minorHAnsi" w:hAnsiTheme="minorHAnsi" w:cstheme="minorBidi"/>
          <w:color w:val="auto"/>
          <w:sz w:val="22"/>
          <w:szCs w:val="22"/>
        </w:rPr>
        <w:t>t</w:t>
      </w:r>
      <w:r w:rsidRPr="000C572D">
        <w:rPr>
          <w:rFonts w:asciiTheme="minorHAnsi" w:eastAsiaTheme="minorHAnsi" w:hAnsiTheme="minorHAnsi" w:cstheme="minorBidi"/>
          <w:color w:val="auto"/>
          <w:sz w:val="22"/>
          <w:szCs w:val="22"/>
        </w:rPr>
        <w:t>he preference is for 3m nonetheless.</w:t>
      </w:r>
    </w:p>
    <w:p w14:paraId="603DFB3B" w14:textId="77777777" w:rsidR="00E55136" w:rsidRPr="000C572D" w:rsidRDefault="002258A7" w:rsidP="000F0283">
      <w:pPr>
        <w:numPr>
          <w:ilvl w:val="0"/>
          <w:numId w:val="5"/>
        </w:numPr>
        <w:spacing w:after="160" w:line="240" w:lineRule="auto"/>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Requested advice from Highways i</w:t>
      </w:r>
      <w:r w:rsidR="009B2CA3" w:rsidRPr="000C572D">
        <w:rPr>
          <w:rFonts w:asciiTheme="minorHAnsi" w:eastAsiaTheme="minorHAnsi" w:hAnsiTheme="minorHAnsi" w:cstheme="minorBidi"/>
          <w:color w:val="auto"/>
          <w:sz w:val="22"/>
          <w:szCs w:val="22"/>
        </w:rPr>
        <w:t>f</w:t>
      </w:r>
      <w:r w:rsidRPr="000C572D">
        <w:rPr>
          <w:rFonts w:asciiTheme="minorHAnsi" w:eastAsiaTheme="minorHAnsi" w:hAnsiTheme="minorHAnsi" w:cstheme="minorBidi"/>
          <w:color w:val="auto"/>
          <w:sz w:val="22"/>
          <w:szCs w:val="22"/>
        </w:rPr>
        <w:t xml:space="preserve"> LMPC were to undertake next stretch to Jubilee Walk ourselves.  Awaiting response – Still no response – </w:t>
      </w:r>
      <w:r w:rsidRPr="000C572D">
        <w:rPr>
          <w:rFonts w:asciiTheme="minorHAnsi" w:eastAsiaTheme="minorHAnsi" w:hAnsiTheme="minorHAnsi" w:cstheme="minorBidi"/>
          <w:b/>
          <w:bCs/>
          <w:color w:val="auto"/>
          <w:sz w:val="22"/>
          <w:szCs w:val="22"/>
        </w:rPr>
        <w:t>will wait pending WSP report</w:t>
      </w:r>
      <w:proofErr w:type="gramStart"/>
      <w:r w:rsidRPr="000C572D">
        <w:rPr>
          <w:rFonts w:asciiTheme="minorHAnsi" w:eastAsiaTheme="minorHAnsi" w:hAnsiTheme="minorHAnsi" w:cstheme="minorBidi"/>
          <w:b/>
          <w:bCs/>
          <w:color w:val="auto"/>
          <w:sz w:val="22"/>
          <w:szCs w:val="22"/>
        </w:rPr>
        <w:t>.</w:t>
      </w:r>
      <w:r w:rsidR="00E55136" w:rsidRPr="000C572D">
        <w:rPr>
          <w:rFonts w:asciiTheme="minorHAnsi" w:eastAsiaTheme="minorHAnsi" w:hAnsiTheme="minorHAnsi" w:cstheme="minorBidi"/>
          <w:b/>
          <w:bCs/>
          <w:color w:val="auto"/>
          <w:sz w:val="22"/>
          <w:szCs w:val="22"/>
        </w:rPr>
        <w:t>#</w:t>
      </w:r>
      <w:proofErr w:type="gramEnd"/>
    </w:p>
    <w:p w14:paraId="2C3C9970" w14:textId="77777777" w:rsidR="00E55136" w:rsidRPr="000C572D" w:rsidRDefault="0051443C" w:rsidP="000F0283">
      <w:pPr>
        <w:numPr>
          <w:ilvl w:val="0"/>
          <w:numId w:val="5"/>
        </w:numPr>
        <w:spacing w:after="160" w:line="240" w:lineRule="auto"/>
        <w:ind w:left="454" w:hanging="454"/>
        <w:contextualSpacing/>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Project update letter has now been sent to Lord Rockley.  A less supportive response has been received.  Will follow up with him.</w:t>
      </w:r>
    </w:p>
    <w:p w14:paraId="35A5A99D" w14:textId="2BD72373" w:rsidR="002258A7" w:rsidRPr="000C572D" w:rsidRDefault="0051443C" w:rsidP="000F0283">
      <w:pPr>
        <w:numPr>
          <w:ilvl w:val="0"/>
          <w:numId w:val="5"/>
        </w:numPr>
        <w:spacing w:after="160" w:line="240" w:lineRule="auto"/>
        <w:ind w:left="454" w:hanging="454"/>
        <w:contextualSpacing/>
        <w:rPr>
          <w:rFonts w:asciiTheme="minorHAnsi" w:eastAsiaTheme="minorHAnsi" w:hAnsiTheme="minorHAnsi" w:cstheme="minorBidi"/>
          <w:color w:val="auto"/>
          <w:sz w:val="22"/>
          <w:szCs w:val="22"/>
        </w:rPr>
      </w:pPr>
      <w:r w:rsidRPr="000C572D">
        <w:rPr>
          <w:b/>
          <w:bCs/>
          <w:color w:val="auto"/>
          <w:sz w:val="22"/>
          <w:szCs w:val="22"/>
        </w:rPr>
        <w:t>Chased DC Highways for any news on the WSP report.</w:t>
      </w:r>
      <w:r w:rsidR="009B2CA3" w:rsidRPr="000C572D">
        <w:rPr>
          <w:rFonts w:asciiTheme="minorHAnsi" w:eastAsiaTheme="minorHAnsi" w:hAnsiTheme="minorHAnsi" w:cstheme="minorBidi"/>
          <w:color w:val="auto"/>
          <w:sz w:val="22"/>
          <w:szCs w:val="22"/>
        </w:rPr>
        <w:t xml:space="preserve"> </w:t>
      </w:r>
    </w:p>
    <w:tbl>
      <w:tblPr>
        <w:tblStyle w:val="TableGrid127"/>
        <w:tblW w:w="0" w:type="auto"/>
        <w:tblLook w:val="04A0" w:firstRow="1" w:lastRow="0" w:firstColumn="1" w:lastColumn="0" w:noHBand="0" w:noVBand="1"/>
        <w:tblDescription w:val="4 x 4 Table showing expenditure for 2020-2021, and forecast espenditure for 2021-22 and 2022-23 "/>
      </w:tblPr>
      <w:tblGrid>
        <w:gridCol w:w="2254"/>
        <w:gridCol w:w="2254"/>
        <w:gridCol w:w="2254"/>
        <w:gridCol w:w="2254"/>
      </w:tblGrid>
      <w:tr w:rsidR="00360D2A" w:rsidRPr="000C572D" w14:paraId="3DD548D7" w14:textId="77777777" w:rsidTr="00360D2A">
        <w:trPr>
          <w:trHeight w:val="567"/>
          <w:tblHeader/>
        </w:trPr>
        <w:tc>
          <w:tcPr>
            <w:tcW w:w="2254" w:type="dxa"/>
            <w:vAlign w:val="center"/>
          </w:tcPr>
          <w:p w14:paraId="2F68B64A" w14:textId="77777777" w:rsidR="002258A7" w:rsidRPr="000C572D" w:rsidRDefault="002258A7" w:rsidP="002258A7">
            <w:pPr>
              <w:spacing w:line="240" w:lineRule="auto"/>
              <w:rPr>
                <w:color w:val="auto"/>
                <w:sz w:val="22"/>
                <w:szCs w:val="22"/>
              </w:rPr>
            </w:pPr>
            <w:r w:rsidRPr="000C572D">
              <w:rPr>
                <w:color w:val="auto"/>
                <w:sz w:val="22"/>
                <w:szCs w:val="22"/>
              </w:rPr>
              <w:t>Financial Forecast:</w:t>
            </w:r>
          </w:p>
          <w:p w14:paraId="5F260EF2" w14:textId="77777777" w:rsidR="002258A7" w:rsidRPr="000C572D" w:rsidRDefault="002258A7" w:rsidP="002258A7">
            <w:pPr>
              <w:spacing w:line="240" w:lineRule="auto"/>
              <w:rPr>
                <w:color w:val="auto"/>
                <w:sz w:val="18"/>
                <w:szCs w:val="18"/>
              </w:rPr>
            </w:pPr>
            <w:r w:rsidRPr="000C572D">
              <w:rPr>
                <w:color w:val="auto"/>
                <w:sz w:val="18"/>
                <w:szCs w:val="18"/>
              </w:rPr>
              <w:t>(£000’s, excluding VAT)</w:t>
            </w:r>
          </w:p>
        </w:tc>
        <w:tc>
          <w:tcPr>
            <w:tcW w:w="2254" w:type="dxa"/>
            <w:vAlign w:val="center"/>
          </w:tcPr>
          <w:p w14:paraId="5218407D" w14:textId="77777777" w:rsidR="002258A7" w:rsidRPr="000C572D" w:rsidRDefault="002258A7" w:rsidP="002258A7">
            <w:pPr>
              <w:spacing w:line="240" w:lineRule="auto"/>
              <w:jc w:val="right"/>
              <w:rPr>
                <w:color w:val="auto"/>
                <w:sz w:val="22"/>
                <w:szCs w:val="22"/>
              </w:rPr>
            </w:pPr>
            <w:r w:rsidRPr="000C572D">
              <w:rPr>
                <w:color w:val="auto"/>
                <w:sz w:val="22"/>
                <w:szCs w:val="22"/>
              </w:rPr>
              <w:t>2020-21</w:t>
            </w:r>
          </w:p>
        </w:tc>
        <w:tc>
          <w:tcPr>
            <w:tcW w:w="2254" w:type="dxa"/>
            <w:vAlign w:val="center"/>
          </w:tcPr>
          <w:p w14:paraId="076EEECE" w14:textId="77777777" w:rsidR="002258A7" w:rsidRPr="000C572D" w:rsidRDefault="002258A7" w:rsidP="002258A7">
            <w:pPr>
              <w:spacing w:line="240" w:lineRule="auto"/>
              <w:jc w:val="right"/>
              <w:rPr>
                <w:color w:val="auto"/>
                <w:sz w:val="22"/>
                <w:szCs w:val="22"/>
              </w:rPr>
            </w:pPr>
            <w:r w:rsidRPr="000C572D">
              <w:rPr>
                <w:color w:val="auto"/>
                <w:sz w:val="22"/>
                <w:szCs w:val="22"/>
              </w:rPr>
              <w:t>2021-22</w:t>
            </w:r>
          </w:p>
        </w:tc>
        <w:tc>
          <w:tcPr>
            <w:tcW w:w="2254" w:type="dxa"/>
            <w:vAlign w:val="center"/>
          </w:tcPr>
          <w:p w14:paraId="45CBFDD2" w14:textId="77777777" w:rsidR="002258A7" w:rsidRPr="000C572D" w:rsidRDefault="002258A7" w:rsidP="002258A7">
            <w:pPr>
              <w:spacing w:line="240" w:lineRule="auto"/>
              <w:jc w:val="right"/>
              <w:rPr>
                <w:color w:val="auto"/>
                <w:sz w:val="22"/>
                <w:szCs w:val="22"/>
              </w:rPr>
            </w:pPr>
            <w:r w:rsidRPr="000C572D">
              <w:rPr>
                <w:color w:val="auto"/>
                <w:sz w:val="22"/>
                <w:szCs w:val="22"/>
              </w:rPr>
              <w:t>2022-23</w:t>
            </w:r>
          </w:p>
        </w:tc>
      </w:tr>
      <w:tr w:rsidR="002258A7" w:rsidRPr="000C572D" w14:paraId="05B7C270" w14:textId="77777777" w:rsidTr="0025200E">
        <w:trPr>
          <w:trHeight w:val="567"/>
        </w:trPr>
        <w:tc>
          <w:tcPr>
            <w:tcW w:w="2254" w:type="dxa"/>
            <w:vAlign w:val="center"/>
          </w:tcPr>
          <w:p w14:paraId="3A583AFF" w14:textId="77777777" w:rsidR="002258A7" w:rsidRPr="000C572D" w:rsidRDefault="002258A7" w:rsidP="002258A7">
            <w:pPr>
              <w:spacing w:line="240" w:lineRule="auto"/>
              <w:rPr>
                <w:color w:val="auto"/>
                <w:sz w:val="22"/>
                <w:szCs w:val="22"/>
              </w:rPr>
            </w:pPr>
            <w:r w:rsidRPr="000C572D">
              <w:rPr>
                <w:color w:val="auto"/>
                <w:sz w:val="22"/>
                <w:szCs w:val="22"/>
              </w:rPr>
              <w:t>Expense to date</w:t>
            </w:r>
          </w:p>
        </w:tc>
        <w:tc>
          <w:tcPr>
            <w:tcW w:w="2254" w:type="dxa"/>
            <w:vAlign w:val="center"/>
          </w:tcPr>
          <w:p w14:paraId="65DC08C6" w14:textId="77777777" w:rsidR="002258A7" w:rsidRPr="000C572D" w:rsidRDefault="002258A7" w:rsidP="002258A7">
            <w:pPr>
              <w:spacing w:line="240" w:lineRule="auto"/>
              <w:rPr>
                <w:color w:val="auto"/>
                <w:sz w:val="22"/>
                <w:szCs w:val="22"/>
              </w:rPr>
            </w:pPr>
          </w:p>
        </w:tc>
        <w:tc>
          <w:tcPr>
            <w:tcW w:w="2254" w:type="dxa"/>
            <w:vAlign w:val="center"/>
          </w:tcPr>
          <w:p w14:paraId="4549805A" w14:textId="77777777" w:rsidR="002258A7" w:rsidRPr="000C572D" w:rsidRDefault="002258A7" w:rsidP="002258A7">
            <w:pPr>
              <w:spacing w:line="240" w:lineRule="auto"/>
              <w:jc w:val="right"/>
              <w:rPr>
                <w:color w:val="auto"/>
                <w:sz w:val="22"/>
                <w:szCs w:val="22"/>
              </w:rPr>
            </w:pPr>
          </w:p>
        </w:tc>
        <w:tc>
          <w:tcPr>
            <w:tcW w:w="2254" w:type="dxa"/>
            <w:vAlign w:val="center"/>
          </w:tcPr>
          <w:p w14:paraId="2FCDD02B" w14:textId="77777777" w:rsidR="002258A7" w:rsidRPr="000C572D" w:rsidRDefault="002258A7" w:rsidP="002258A7">
            <w:pPr>
              <w:spacing w:line="240" w:lineRule="auto"/>
              <w:jc w:val="right"/>
              <w:rPr>
                <w:color w:val="auto"/>
                <w:sz w:val="22"/>
                <w:szCs w:val="22"/>
              </w:rPr>
            </w:pPr>
          </w:p>
        </w:tc>
      </w:tr>
      <w:tr w:rsidR="002258A7" w:rsidRPr="000C572D" w14:paraId="46CBE863" w14:textId="77777777" w:rsidTr="0025200E">
        <w:trPr>
          <w:trHeight w:val="567"/>
        </w:trPr>
        <w:tc>
          <w:tcPr>
            <w:tcW w:w="2254" w:type="dxa"/>
            <w:vAlign w:val="center"/>
          </w:tcPr>
          <w:p w14:paraId="75AAFABB" w14:textId="77777777" w:rsidR="002258A7" w:rsidRPr="000C572D" w:rsidRDefault="002258A7" w:rsidP="002258A7">
            <w:pPr>
              <w:spacing w:line="240" w:lineRule="auto"/>
              <w:rPr>
                <w:color w:val="auto"/>
                <w:sz w:val="22"/>
                <w:szCs w:val="22"/>
              </w:rPr>
            </w:pPr>
            <w:r w:rsidRPr="000C572D">
              <w:rPr>
                <w:color w:val="auto"/>
                <w:sz w:val="22"/>
                <w:szCs w:val="22"/>
              </w:rPr>
              <w:t>Forecast</w:t>
            </w:r>
          </w:p>
        </w:tc>
        <w:tc>
          <w:tcPr>
            <w:tcW w:w="2254" w:type="dxa"/>
            <w:vAlign w:val="center"/>
          </w:tcPr>
          <w:p w14:paraId="3B61D30B" w14:textId="77777777" w:rsidR="002258A7" w:rsidRPr="000C572D" w:rsidRDefault="002258A7" w:rsidP="002258A7">
            <w:pPr>
              <w:spacing w:line="240" w:lineRule="auto"/>
              <w:jc w:val="right"/>
              <w:rPr>
                <w:color w:val="auto"/>
                <w:sz w:val="22"/>
                <w:szCs w:val="22"/>
              </w:rPr>
            </w:pPr>
          </w:p>
        </w:tc>
        <w:tc>
          <w:tcPr>
            <w:tcW w:w="2254" w:type="dxa"/>
            <w:vAlign w:val="center"/>
          </w:tcPr>
          <w:p w14:paraId="32EA1142" w14:textId="77777777" w:rsidR="002258A7" w:rsidRPr="000C572D" w:rsidRDefault="002258A7" w:rsidP="002258A7">
            <w:pPr>
              <w:spacing w:line="240" w:lineRule="auto"/>
              <w:jc w:val="right"/>
              <w:rPr>
                <w:color w:val="auto"/>
                <w:sz w:val="22"/>
                <w:szCs w:val="22"/>
              </w:rPr>
            </w:pPr>
            <w:r w:rsidRPr="000C572D">
              <w:rPr>
                <w:color w:val="auto"/>
                <w:sz w:val="22"/>
                <w:szCs w:val="22"/>
              </w:rPr>
              <w:t>30</w:t>
            </w:r>
          </w:p>
        </w:tc>
        <w:tc>
          <w:tcPr>
            <w:tcW w:w="2254" w:type="dxa"/>
            <w:vAlign w:val="center"/>
          </w:tcPr>
          <w:p w14:paraId="58A4D6A9" w14:textId="77777777" w:rsidR="002258A7" w:rsidRPr="000C572D" w:rsidRDefault="002258A7" w:rsidP="002258A7">
            <w:pPr>
              <w:spacing w:line="240" w:lineRule="auto"/>
              <w:jc w:val="right"/>
              <w:rPr>
                <w:color w:val="auto"/>
                <w:sz w:val="22"/>
                <w:szCs w:val="22"/>
              </w:rPr>
            </w:pPr>
            <w:r w:rsidRPr="000C572D">
              <w:rPr>
                <w:color w:val="auto"/>
                <w:sz w:val="22"/>
                <w:szCs w:val="22"/>
              </w:rPr>
              <w:t>150</w:t>
            </w:r>
          </w:p>
        </w:tc>
      </w:tr>
      <w:tr w:rsidR="002258A7" w:rsidRPr="000C572D" w14:paraId="087EDD1C" w14:textId="77777777" w:rsidTr="0025200E">
        <w:trPr>
          <w:trHeight w:val="567"/>
        </w:trPr>
        <w:tc>
          <w:tcPr>
            <w:tcW w:w="2254" w:type="dxa"/>
            <w:vAlign w:val="center"/>
          </w:tcPr>
          <w:p w14:paraId="179EF363" w14:textId="77777777" w:rsidR="002258A7" w:rsidRPr="000C572D" w:rsidRDefault="002258A7" w:rsidP="002258A7">
            <w:pPr>
              <w:spacing w:line="240" w:lineRule="auto"/>
              <w:rPr>
                <w:color w:val="auto"/>
                <w:sz w:val="22"/>
                <w:szCs w:val="22"/>
              </w:rPr>
            </w:pPr>
            <w:r w:rsidRPr="000C572D">
              <w:rPr>
                <w:color w:val="auto"/>
                <w:sz w:val="22"/>
                <w:szCs w:val="22"/>
              </w:rPr>
              <w:t>Total</w:t>
            </w:r>
          </w:p>
        </w:tc>
        <w:tc>
          <w:tcPr>
            <w:tcW w:w="2254" w:type="dxa"/>
            <w:vAlign w:val="center"/>
          </w:tcPr>
          <w:p w14:paraId="47EBD323" w14:textId="77777777" w:rsidR="002258A7" w:rsidRPr="000C572D" w:rsidRDefault="002258A7" w:rsidP="002258A7">
            <w:pPr>
              <w:spacing w:line="240" w:lineRule="auto"/>
              <w:jc w:val="right"/>
              <w:rPr>
                <w:color w:val="auto"/>
                <w:sz w:val="22"/>
                <w:szCs w:val="22"/>
              </w:rPr>
            </w:pPr>
          </w:p>
        </w:tc>
        <w:tc>
          <w:tcPr>
            <w:tcW w:w="2254" w:type="dxa"/>
            <w:vAlign w:val="center"/>
          </w:tcPr>
          <w:p w14:paraId="3D0FCC11" w14:textId="77777777" w:rsidR="002258A7" w:rsidRPr="000C572D" w:rsidRDefault="002258A7" w:rsidP="002258A7">
            <w:pPr>
              <w:spacing w:line="240" w:lineRule="auto"/>
              <w:jc w:val="right"/>
              <w:rPr>
                <w:color w:val="auto"/>
                <w:sz w:val="22"/>
                <w:szCs w:val="22"/>
              </w:rPr>
            </w:pPr>
            <w:r w:rsidRPr="000C572D">
              <w:rPr>
                <w:color w:val="auto"/>
                <w:sz w:val="22"/>
                <w:szCs w:val="22"/>
              </w:rPr>
              <w:t>30</w:t>
            </w:r>
          </w:p>
        </w:tc>
        <w:tc>
          <w:tcPr>
            <w:tcW w:w="2254" w:type="dxa"/>
            <w:vAlign w:val="center"/>
          </w:tcPr>
          <w:p w14:paraId="221486AA" w14:textId="77777777" w:rsidR="002258A7" w:rsidRPr="000C572D" w:rsidRDefault="002258A7" w:rsidP="002258A7">
            <w:pPr>
              <w:spacing w:line="240" w:lineRule="auto"/>
              <w:jc w:val="right"/>
              <w:rPr>
                <w:color w:val="auto"/>
                <w:sz w:val="22"/>
                <w:szCs w:val="22"/>
              </w:rPr>
            </w:pPr>
            <w:r w:rsidRPr="000C572D">
              <w:rPr>
                <w:color w:val="auto"/>
                <w:sz w:val="22"/>
                <w:szCs w:val="22"/>
              </w:rPr>
              <w:t>150</w:t>
            </w:r>
          </w:p>
        </w:tc>
      </w:tr>
    </w:tbl>
    <w:p w14:paraId="2F8FA51A" w14:textId="77777777" w:rsidR="002258A7" w:rsidRPr="000C572D" w:rsidRDefault="002258A7" w:rsidP="00C47295">
      <w:pPr>
        <w:spacing w:line="240" w:lineRule="auto"/>
        <w:rPr>
          <w:rFonts w:asciiTheme="minorHAnsi" w:eastAsiaTheme="minorHAnsi" w:hAnsiTheme="minorHAnsi" w:cstheme="minorBidi"/>
          <w:b/>
          <w:color w:val="auto"/>
        </w:rPr>
      </w:pPr>
    </w:p>
    <w:p w14:paraId="34BD9E74" w14:textId="77777777" w:rsidR="002258A7" w:rsidRPr="000C572D" w:rsidRDefault="002258A7" w:rsidP="00C47295">
      <w:pPr>
        <w:spacing w:line="240" w:lineRule="auto"/>
        <w:rPr>
          <w:rFonts w:asciiTheme="minorHAnsi" w:eastAsiaTheme="minorHAnsi" w:hAnsiTheme="minorHAnsi" w:cstheme="minorBidi"/>
          <w:b/>
          <w:color w:val="auto"/>
        </w:rPr>
      </w:pPr>
    </w:p>
    <w:p w14:paraId="6D87CD2F" w14:textId="77777777" w:rsidR="00BF265D" w:rsidRPr="000C572D" w:rsidRDefault="00BF265D">
      <w:pPr>
        <w:spacing w:line="240" w:lineRule="auto"/>
        <w:rPr>
          <w:b/>
          <w:bCs/>
          <w:color w:val="auto"/>
          <w:lang w:eastAsia="en-GB"/>
        </w:rPr>
      </w:pPr>
      <w:r w:rsidRPr="000C572D">
        <w:rPr>
          <w:color w:val="auto"/>
        </w:rPr>
        <w:br w:type="page"/>
      </w:r>
    </w:p>
    <w:p w14:paraId="190804FE" w14:textId="00108BA3" w:rsidR="002258A7" w:rsidRPr="000C572D" w:rsidRDefault="002258A7" w:rsidP="00E71387">
      <w:pPr>
        <w:pStyle w:val="Heading2"/>
        <w:rPr>
          <w:color w:val="auto"/>
        </w:rPr>
      </w:pPr>
      <w:r w:rsidRPr="000C572D">
        <w:rPr>
          <w:color w:val="auto"/>
          <w:highlight w:val="yellow"/>
        </w:rPr>
        <w:lastRenderedPageBreak/>
        <w:t xml:space="preserve">APPENDIX </w:t>
      </w:r>
      <w:r w:rsidR="00E55136" w:rsidRPr="000C572D">
        <w:rPr>
          <w:color w:val="auto"/>
          <w:highlight w:val="yellow"/>
        </w:rPr>
        <w:t>5</w:t>
      </w:r>
    </w:p>
    <w:p w14:paraId="2E7D4AB5" w14:textId="1C0C1DF6" w:rsidR="00E71387" w:rsidRPr="000C572D" w:rsidRDefault="00E71387" w:rsidP="00E71387">
      <w:pPr>
        <w:spacing w:line="240" w:lineRule="auto"/>
        <w:rPr>
          <w:rFonts w:asciiTheme="minorHAnsi" w:eastAsiaTheme="minorHAnsi" w:hAnsiTheme="minorHAnsi" w:cstheme="minorBidi"/>
          <w:color w:val="auto"/>
        </w:rPr>
      </w:pPr>
      <w:r w:rsidRPr="000C572D">
        <w:rPr>
          <w:rFonts w:asciiTheme="minorHAnsi" w:eastAsiaTheme="minorHAnsi" w:hAnsiTheme="minorHAnsi" w:cstheme="minorBidi"/>
          <w:b/>
          <w:color w:val="auto"/>
        </w:rPr>
        <w:t xml:space="preserve">Village Environment Working Group – Summary Report. </w:t>
      </w:r>
      <w:r w:rsidR="00E55136" w:rsidRPr="000C572D">
        <w:rPr>
          <w:rFonts w:asciiTheme="minorHAnsi" w:eastAsiaTheme="minorHAnsi" w:hAnsiTheme="minorHAnsi" w:cstheme="minorBidi"/>
          <w:b/>
          <w:color w:val="auto"/>
        </w:rPr>
        <w:t xml:space="preserve">Oct </w:t>
      </w:r>
      <w:r w:rsidRPr="000C572D">
        <w:rPr>
          <w:rFonts w:asciiTheme="minorHAnsi" w:eastAsiaTheme="minorHAnsi" w:hAnsiTheme="minorHAnsi" w:cstheme="minorBidi"/>
          <w:b/>
          <w:color w:val="auto"/>
        </w:rPr>
        <w:t>2021</w:t>
      </w:r>
    </w:p>
    <w:p w14:paraId="30F30B22" w14:textId="77777777" w:rsidR="00E71387" w:rsidRPr="000C572D" w:rsidRDefault="00E71387" w:rsidP="00E71387">
      <w:pPr>
        <w:spacing w:line="240" w:lineRule="auto"/>
        <w:rPr>
          <w:rFonts w:asciiTheme="minorHAnsi" w:eastAsiaTheme="minorHAnsi" w:hAnsiTheme="minorHAnsi" w:cstheme="minorBidi"/>
          <w:b/>
          <w:color w:val="auto"/>
        </w:rPr>
      </w:pPr>
    </w:p>
    <w:p w14:paraId="6BBF4F28" w14:textId="77777777" w:rsidR="00E71387" w:rsidRPr="000C572D" w:rsidRDefault="00E71387" w:rsidP="00E71387">
      <w:pPr>
        <w:spacing w:line="240" w:lineRule="auto"/>
        <w:rPr>
          <w:b/>
          <w:color w:val="auto"/>
          <w:sz w:val="22"/>
          <w:szCs w:val="22"/>
        </w:rPr>
      </w:pPr>
      <w:r w:rsidRPr="000C572D">
        <w:rPr>
          <w:b/>
          <w:color w:val="auto"/>
          <w:sz w:val="22"/>
          <w:szCs w:val="22"/>
        </w:rPr>
        <w:t>Working Group Objective:</w:t>
      </w:r>
    </w:p>
    <w:p w14:paraId="254C96B0" w14:textId="77777777" w:rsidR="00E71387" w:rsidRPr="000C572D" w:rsidRDefault="00E71387" w:rsidP="00E71387">
      <w:pPr>
        <w:spacing w:line="240" w:lineRule="auto"/>
        <w:rPr>
          <w:color w:val="auto"/>
          <w:sz w:val="22"/>
          <w:szCs w:val="22"/>
        </w:rPr>
      </w:pPr>
      <w:r w:rsidRPr="000C572D">
        <w:rPr>
          <w:color w:val="auto"/>
          <w:sz w:val="22"/>
          <w:szCs w:val="22"/>
        </w:rPr>
        <w:t>To identify areas of concern/opportunity within the physical environment of the Village and propose responses.</w:t>
      </w:r>
    </w:p>
    <w:p w14:paraId="75E0892E" w14:textId="77777777" w:rsidR="00E71387" w:rsidRPr="000C572D" w:rsidRDefault="00E71387" w:rsidP="00E71387">
      <w:pPr>
        <w:spacing w:line="240" w:lineRule="auto"/>
        <w:rPr>
          <w:b/>
          <w:color w:val="auto"/>
          <w:sz w:val="22"/>
          <w:szCs w:val="22"/>
        </w:rPr>
      </w:pPr>
    </w:p>
    <w:p w14:paraId="063D99CF" w14:textId="77777777" w:rsidR="00E71387" w:rsidRPr="000C572D" w:rsidRDefault="00E71387" w:rsidP="00E71387">
      <w:pPr>
        <w:spacing w:line="240" w:lineRule="auto"/>
        <w:rPr>
          <w:b/>
          <w:color w:val="auto"/>
          <w:sz w:val="22"/>
          <w:szCs w:val="22"/>
        </w:rPr>
      </w:pPr>
      <w:r w:rsidRPr="000C572D">
        <w:rPr>
          <w:b/>
          <w:color w:val="auto"/>
          <w:sz w:val="22"/>
          <w:szCs w:val="22"/>
        </w:rPr>
        <w:t>Working Group Participants:</w:t>
      </w:r>
    </w:p>
    <w:p w14:paraId="044252B3" w14:textId="7010F7F9" w:rsidR="00E71387" w:rsidRPr="000C572D" w:rsidRDefault="00E71387" w:rsidP="00E71387">
      <w:pPr>
        <w:spacing w:line="240" w:lineRule="auto"/>
        <w:rPr>
          <w:color w:val="auto"/>
          <w:sz w:val="22"/>
          <w:szCs w:val="22"/>
        </w:rPr>
      </w:pPr>
      <w:r w:rsidRPr="000C572D">
        <w:rPr>
          <w:color w:val="auto"/>
          <w:sz w:val="22"/>
          <w:szCs w:val="22"/>
        </w:rPr>
        <w:t xml:space="preserve">Ken Morgan, Alf Bush, Andrew Huggins, Karen </w:t>
      </w:r>
      <w:proofErr w:type="spellStart"/>
      <w:r w:rsidRPr="000C572D">
        <w:rPr>
          <w:color w:val="auto"/>
          <w:sz w:val="22"/>
          <w:szCs w:val="22"/>
        </w:rPr>
        <w:t>Korenevsky</w:t>
      </w:r>
      <w:proofErr w:type="spellEnd"/>
      <w:r w:rsidRPr="000C572D">
        <w:rPr>
          <w:color w:val="auto"/>
          <w:sz w:val="22"/>
          <w:szCs w:val="22"/>
        </w:rPr>
        <w:t>, Rob Carswell, Vicky Abbot (+ co-opted advisers Geoff Holland, Dr John Holland)</w:t>
      </w:r>
    </w:p>
    <w:p w14:paraId="41FBB30E" w14:textId="77777777" w:rsidR="00E71387" w:rsidRPr="000C572D" w:rsidRDefault="00E71387" w:rsidP="00E71387">
      <w:pPr>
        <w:spacing w:line="240" w:lineRule="auto"/>
        <w:rPr>
          <w:b/>
          <w:color w:val="auto"/>
          <w:sz w:val="22"/>
          <w:szCs w:val="22"/>
        </w:rPr>
      </w:pPr>
    </w:p>
    <w:p w14:paraId="7F6B4EDA" w14:textId="77777777" w:rsidR="00E71387" w:rsidRPr="000C572D" w:rsidRDefault="00E71387" w:rsidP="000F0283">
      <w:pPr>
        <w:spacing w:line="240" w:lineRule="auto"/>
        <w:rPr>
          <w:b/>
          <w:color w:val="auto"/>
          <w:sz w:val="22"/>
          <w:szCs w:val="22"/>
        </w:rPr>
      </w:pPr>
      <w:r w:rsidRPr="000C572D">
        <w:rPr>
          <w:b/>
          <w:color w:val="auto"/>
          <w:sz w:val="22"/>
          <w:szCs w:val="22"/>
        </w:rPr>
        <w:t>Details:</w:t>
      </w:r>
    </w:p>
    <w:p w14:paraId="52BCF961" w14:textId="5D8D41E4" w:rsidR="00E71387" w:rsidRPr="000C572D" w:rsidRDefault="00E71387" w:rsidP="000F0283">
      <w:pPr>
        <w:numPr>
          <w:ilvl w:val="0"/>
          <w:numId w:val="8"/>
        </w:numPr>
        <w:spacing w:line="240" w:lineRule="auto"/>
        <w:ind w:left="357" w:hanging="357"/>
        <w:contextualSpacing/>
        <w:rPr>
          <w:color w:val="auto"/>
          <w:sz w:val="22"/>
          <w:szCs w:val="22"/>
        </w:rPr>
      </w:pPr>
      <w:r w:rsidRPr="000C572D">
        <w:rPr>
          <w:color w:val="auto"/>
          <w:sz w:val="22"/>
          <w:szCs w:val="22"/>
        </w:rPr>
        <w:t xml:space="preserve">Rec – </w:t>
      </w:r>
      <w:r w:rsidR="00E55136" w:rsidRPr="000C572D">
        <w:rPr>
          <w:color w:val="auto"/>
          <w:sz w:val="22"/>
          <w:szCs w:val="22"/>
        </w:rPr>
        <w:t xml:space="preserve">BMX track layout formed. Dog Exercise Enclosure Fencing – order pending resolution of final details. Quotes required for Exercise Trail/Outdoor Gym. Developing detail designs for Boules Pitches + other ideas </w:t>
      </w:r>
      <w:proofErr w:type="spellStart"/>
      <w:r w:rsidR="00E55136" w:rsidRPr="000C572D">
        <w:rPr>
          <w:color w:val="auto"/>
          <w:sz w:val="22"/>
          <w:szCs w:val="22"/>
        </w:rPr>
        <w:t>incl</w:t>
      </w:r>
      <w:proofErr w:type="spellEnd"/>
      <w:r w:rsidR="00E55136" w:rsidRPr="000C572D">
        <w:rPr>
          <w:color w:val="auto"/>
          <w:sz w:val="22"/>
          <w:szCs w:val="22"/>
        </w:rPr>
        <w:t xml:space="preserve"> benches/picnic tables and </w:t>
      </w:r>
      <w:proofErr w:type="spellStart"/>
      <w:r w:rsidR="00E55136" w:rsidRPr="000C572D">
        <w:rPr>
          <w:color w:val="auto"/>
          <w:sz w:val="22"/>
          <w:szCs w:val="22"/>
        </w:rPr>
        <w:t>stormwater</w:t>
      </w:r>
      <w:proofErr w:type="spellEnd"/>
      <w:r w:rsidR="00E55136" w:rsidRPr="000C572D">
        <w:rPr>
          <w:color w:val="auto"/>
          <w:sz w:val="22"/>
          <w:szCs w:val="22"/>
        </w:rPr>
        <w:t xml:space="preserve"> attenuation. More skate ramp murals. </w:t>
      </w:r>
    </w:p>
    <w:p w14:paraId="6E935F9E" w14:textId="77777777" w:rsidR="00E55136" w:rsidRPr="000C572D" w:rsidRDefault="00E55136" w:rsidP="000F0283">
      <w:pPr>
        <w:pStyle w:val="ListParagraph"/>
        <w:numPr>
          <w:ilvl w:val="0"/>
          <w:numId w:val="8"/>
        </w:numPr>
        <w:spacing w:line="240" w:lineRule="auto"/>
        <w:ind w:left="357" w:hanging="357"/>
        <w:rPr>
          <w:color w:val="auto"/>
          <w:sz w:val="22"/>
          <w:szCs w:val="22"/>
        </w:rPr>
      </w:pPr>
      <w:r w:rsidRPr="000C572D">
        <w:rPr>
          <w:color w:val="auto"/>
          <w:sz w:val="22"/>
          <w:szCs w:val="22"/>
        </w:rPr>
        <w:t xml:space="preserve">Rec - Rec – Community Garden. Strip </w:t>
      </w:r>
      <w:proofErr w:type="spellStart"/>
      <w:r w:rsidRPr="000C572D">
        <w:rPr>
          <w:color w:val="auto"/>
          <w:sz w:val="22"/>
          <w:szCs w:val="22"/>
        </w:rPr>
        <w:t>adj</w:t>
      </w:r>
      <w:proofErr w:type="spellEnd"/>
      <w:r w:rsidRPr="000C572D">
        <w:rPr>
          <w:color w:val="auto"/>
          <w:sz w:val="22"/>
          <w:szCs w:val="22"/>
        </w:rPr>
        <w:t xml:space="preserve"> Zip Wire/path. Neighbours keen to do the work </w:t>
      </w:r>
      <w:proofErr w:type="spellStart"/>
      <w:r w:rsidRPr="000C572D">
        <w:rPr>
          <w:color w:val="auto"/>
          <w:sz w:val="22"/>
          <w:szCs w:val="22"/>
        </w:rPr>
        <w:t>incl</w:t>
      </w:r>
      <w:proofErr w:type="spellEnd"/>
      <w:r w:rsidRPr="000C572D">
        <w:rPr>
          <w:color w:val="auto"/>
          <w:sz w:val="22"/>
          <w:szCs w:val="22"/>
        </w:rPr>
        <w:t xml:space="preserve"> some paving </w:t>
      </w:r>
      <w:proofErr w:type="spellStart"/>
      <w:r w:rsidRPr="000C572D">
        <w:rPr>
          <w:color w:val="auto"/>
          <w:sz w:val="22"/>
          <w:szCs w:val="22"/>
        </w:rPr>
        <w:t>incl</w:t>
      </w:r>
      <w:proofErr w:type="spellEnd"/>
      <w:r w:rsidRPr="000C572D">
        <w:rPr>
          <w:color w:val="auto"/>
          <w:sz w:val="22"/>
          <w:szCs w:val="22"/>
        </w:rPr>
        <w:t xml:space="preserve"> sculpture – and maintain thereafter. No PC funding anticipated.</w:t>
      </w:r>
    </w:p>
    <w:p w14:paraId="33DC0DA5" w14:textId="1B7D0050" w:rsidR="00E55136" w:rsidRPr="000C572D" w:rsidRDefault="00E55136" w:rsidP="000F0283">
      <w:pPr>
        <w:pStyle w:val="ListParagraph"/>
        <w:numPr>
          <w:ilvl w:val="0"/>
          <w:numId w:val="8"/>
        </w:numPr>
        <w:spacing w:line="240" w:lineRule="auto"/>
        <w:ind w:left="357" w:hanging="357"/>
        <w:rPr>
          <w:color w:val="auto"/>
          <w:sz w:val="22"/>
          <w:szCs w:val="22"/>
        </w:rPr>
      </w:pPr>
      <w:proofErr w:type="spellStart"/>
      <w:r w:rsidRPr="000C572D">
        <w:rPr>
          <w:color w:val="auto"/>
          <w:sz w:val="22"/>
          <w:szCs w:val="22"/>
        </w:rPr>
        <w:t>Hannams</w:t>
      </w:r>
      <w:proofErr w:type="spellEnd"/>
      <w:r w:rsidRPr="000C572D">
        <w:rPr>
          <w:color w:val="auto"/>
          <w:sz w:val="22"/>
          <w:szCs w:val="22"/>
        </w:rPr>
        <w:t xml:space="preserve"> Close entrance enhancement (</w:t>
      </w:r>
      <w:proofErr w:type="spellStart"/>
      <w:r w:rsidRPr="000C572D">
        <w:rPr>
          <w:color w:val="auto"/>
          <w:sz w:val="22"/>
          <w:szCs w:val="22"/>
        </w:rPr>
        <w:t>incl</w:t>
      </w:r>
      <w:proofErr w:type="spellEnd"/>
      <w:r w:rsidRPr="000C572D">
        <w:rPr>
          <w:color w:val="auto"/>
          <w:sz w:val="22"/>
          <w:szCs w:val="22"/>
        </w:rPr>
        <w:t xml:space="preserve"> bin enclosure?). Discuss with </w:t>
      </w:r>
      <w:proofErr w:type="gramStart"/>
      <w:r w:rsidRPr="000C572D">
        <w:rPr>
          <w:color w:val="auto"/>
          <w:sz w:val="22"/>
          <w:szCs w:val="22"/>
        </w:rPr>
        <w:t>management company</w:t>
      </w:r>
      <w:proofErr w:type="gramEnd"/>
      <w:r w:rsidRPr="000C572D">
        <w:rPr>
          <w:color w:val="auto"/>
          <w:sz w:val="22"/>
          <w:szCs w:val="22"/>
        </w:rPr>
        <w:t xml:space="preserve">. Tree stump problem left by Highways. </w:t>
      </w:r>
    </w:p>
    <w:p w14:paraId="2B226CE6" w14:textId="77777777" w:rsidR="00E71387" w:rsidRPr="000C572D" w:rsidRDefault="00E71387" w:rsidP="000F0283">
      <w:pPr>
        <w:numPr>
          <w:ilvl w:val="0"/>
          <w:numId w:val="8"/>
        </w:numPr>
        <w:spacing w:line="240" w:lineRule="auto"/>
        <w:ind w:left="357" w:hanging="357"/>
        <w:contextualSpacing/>
        <w:rPr>
          <w:color w:val="auto"/>
          <w:sz w:val="22"/>
          <w:szCs w:val="22"/>
        </w:rPr>
      </w:pPr>
      <w:r w:rsidRPr="000C572D">
        <w:rPr>
          <w:color w:val="auto"/>
          <w:sz w:val="22"/>
          <w:szCs w:val="22"/>
        </w:rPr>
        <w:t>Sports Area adjacent school on Dorset Council land. Joint project with School and Sports Club – Awaiting Dorset Council to respond with meeting date.</w:t>
      </w:r>
    </w:p>
    <w:p w14:paraId="62B8787D" w14:textId="77777777" w:rsidR="00E71387" w:rsidRPr="000C572D" w:rsidRDefault="00E71387" w:rsidP="000F0283">
      <w:pPr>
        <w:numPr>
          <w:ilvl w:val="0"/>
          <w:numId w:val="8"/>
        </w:numPr>
        <w:spacing w:line="240" w:lineRule="auto"/>
        <w:ind w:left="357" w:hanging="357"/>
        <w:contextualSpacing/>
        <w:rPr>
          <w:color w:val="auto"/>
          <w:sz w:val="22"/>
          <w:szCs w:val="22"/>
        </w:rPr>
      </w:pPr>
      <w:r w:rsidRPr="000C572D">
        <w:rPr>
          <w:color w:val="auto"/>
          <w:sz w:val="22"/>
          <w:szCs w:val="22"/>
        </w:rPr>
        <w:t>Wareham Rd/School traffic/parking – ideas developing in conjunction with Sports Area.</w:t>
      </w:r>
    </w:p>
    <w:p w14:paraId="59F33172" w14:textId="77777777" w:rsidR="00E71387" w:rsidRPr="000C572D" w:rsidRDefault="00E71387" w:rsidP="000F0283">
      <w:pPr>
        <w:numPr>
          <w:ilvl w:val="0"/>
          <w:numId w:val="8"/>
        </w:numPr>
        <w:spacing w:line="240" w:lineRule="auto"/>
        <w:ind w:left="357" w:hanging="357"/>
        <w:contextualSpacing/>
        <w:rPr>
          <w:color w:val="auto"/>
          <w:sz w:val="22"/>
          <w:szCs w:val="22"/>
        </w:rPr>
      </w:pPr>
      <w:r w:rsidRPr="000C572D">
        <w:rPr>
          <w:color w:val="auto"/>
          <w:sz w:val="22"/>
          <w:szCs w:val="22"/>
        </w:rPr>
        <w:t>Trees – Management, Protection, New planting, Dedication +Sponsorship. Audit proposed. More trees.</w:t>
      </w:r>
    </w:p>
    <w:p w14:paraId="21F70701" w14:textId="1CD48895" w:rsidR="000F0283" w:rsidRPr="000C572D" w:rsidRDefault="000F0283" w:rsidP="000F0283">
      <w:pPr>
        <w:pStyle w:val="ListParagraph"/>
        <w:numPr>
          <w:ilvl w:val="0"/>
          <w:numId w:val="8"/>
        </w:numPr>
        <w:spacing w:line="240" w:lineRule="auto"/>
        <w:ind w:left="357" w:hanging="357"/>
        <w:rPr>
          <w:color w:val="auto"/>
          <w:sz w:val="22"/>
          <w:szCs w:val="22"/>
        </w:rPr>
      </w:pPr>
      <w:r w:rsidRPr="000C572D">
        <w:rPr>
          <w:color w:val="auto"/>
          <w:sz w:val="22"/>
          <w:szCs w:val="22"/>
        </w:rPr>
        <w:t>Foxhills Green tree trimming contract let and programmed mid Nov.</w:t>
      </w:r>
    </w:p>
    <w:p w14:paraId="20527E01" w14:textId="77777777" w:rsidR="00E71387" w:rsidRPr="000C572D" w:rsidRDefault="00E71387" w:rsidP="000F0283">
      <w:pPr>
        <w:numPr>
          <w:ilvl w:val="0"/>
          <w:numId w:val="8"/>
        </w:numPr>
        <w:spacing w:line="240" w:lineRule="auto"/>
        <w:ind w:left="357" w:hanging="357"/>
        <w:contextualSpacing/>
        <w:rPr>
          <w:color w:val="auto"/>
          <w:sz w:val="22"/>
          <w:szCs w:val="22"/>
        </w:rPr>
      </w:pPr>
      <w:r w:rsidRPr="000C572D">
        <w:rPr>
          <w:rFonts w:eastAsia="Times New Roman" w:cs="Calibri"/>
          <w:color w:val="auto"/>
          <w:sz w:val="22"/>
          <w:szCs w:val="22"/>
          <w:lang w:eastAsia="en-GB"/>
        </w:rPr>
        <w:t>Play Area winter surface problems. Rocket Park ok till 21-22 winter. Foxhills to be addressed.</w:t>
      </w:r>
    </w:p>
    <w:p w14:paraId="31F11D04" w14:textId="77777777" w:rsidR="000F0283" w:rsidRPr="000C572D" w:rsidRDefault="00E71387" w:rsidP="000F0283">
      <w:pPr>
        <w:pStyle w:val="ListParagraph"/>
        <w:numPr>
          <w:ilvl w:val="0"/>
          <w:numId w:val="8"/>
        </w:numPr>
        <w:spacing w:line="240" w:lineRule="auto"/>
        <w:ind w:left="357" w:hanging="357"/>
        <w:rPr>
          <w:color w:val="auto"/>
          <w:sz w:val="22"/>
          <w:szCs w:val="22"/>
        </w:rPr>
      </w:pPr>
      <w:r w:rsidRPr="000C572D">
        <w:rPr>
          <w:color w:val="auto"/>
          <w:sz w:val="22"/>
          <w:szCs w:val="22"/>
        </w:rPr>
        <w:t xml:space="preserve">Eldons Drove Pond – Delay due to Japanese Knotweed. Treatment </w:t>
      </w:r>
      <w:r w:rsidR="000F0283" w:rsidRPr="000C572D">
        <w:rPr>
          <w:color w:val="auto"/>
          <w:sz w:val="22"/>
          <w:szCs w:val="22"/>
        </w:rPr>
        <w:t>ongoing</w:t>
      </w:r>
      <w:r w:rsidRPr="000C572D">
        <w:rPr>
          <w:color w:val="auto"/>
          <w:sz w:val="22"/>
          <w:szCs w:val="22"/>
        </w:rPr>
        <w:t>.</w:t>
      </w:r>
      <w:r w:rsidR="000F0283" w:rsidRPr="000C572D">
        <w:rPr>
          <w:color w:val="auto"/>
          <w:sz w:val="22"/>
          <w:szCs w:val="22"/>
        </w:rPr>
        <w:t xml:space="preserve"> </w:t>
      </w:r>
    </w:p>
    <w:p w14:paraId="77B1AFC2" w14:textId="4A730708" w:rsidR="000F0283" w:rsidRPr="000C572D" w:rsidRDefault="000F0283" w:rsidP="000F0283">
      <w:pPr>
        <w:pStyle w:val="ListParagraph"/>
        <w:numPr>
          <w:ilvl w:val="0"/>
          <w:numId w:val="8"/>
        </w:numPr>
        <w:spacing w:line="240" w:lineRule="auto"/>
        <w:ind w:left="357" w:hanging="357"/>
        <w:rPr>
          <w:color w:val="auto"/>
          <w:sz w:val="22"/>
          <w:szCs w:val="22"/>
        </w:rPr>
      </w:pPr>
      <w:r w:rsidRPr="000C572D">
        <w:rPr>
          <w:color w:val="auto"/>
          <w:sz w:val="22"/>
          <w:szCs w:val="22"/>
        </w:rPr>
        <w:t>Kerb crossings. Work programmed for mid Nov.</w:t>
      </w:r>
    </w:p>
    <w:p w14:paraId="22401C9D" w14:textId="77777777" w:rsidR="00E71387" w:rsidRPr="000C572D" w:rsidRDefault="00E71387" w:rsidP="000F0283">
      <w:pPr>
        <w:numPr>
          <w:ilvl w:val="0"/>
          <w:numId w:val="8"/>
        </w:numPr>
        <w:spacing w:line="240" w:lineRule="auto"/>
        <w:ind w:left="357" w:hanging="357"/>
        <w:contextualSpacing/>
        <w:rPr>
          <w:color w:val="auto"/>
          <w:sz w:val="22"/>
          <w:szCs w:val="22"/>
        </w:rPr>
      </w:pPr>
      <w:r w:rsidRPr="000C572D">
        <w:rPr>
          <w:color w:val="auto"/>
          <w:sz w:val="22"/>
          <w:szCs w:val="22"/>
        </w:rPr>
        <w:t>Ongoing - Highways liaison, Monitor Footpaths, GGs, Street scene improvements, Biodiversity.</w:t>
      </w:r>
    </w:p>
    <w:p w14:paraId="10967C05" w14:textId="77777777" w:rsidR="00E71387" w:rsidRPr="000C572D" w:rsidRDefault="00E71387" w:rsidP="000F0283">
      <w:pPr>
        <w:numPr>
          <w:ilvl w:val="0"/>
          <w:numId w:val="8"/>
        </w:numPr>
        <w:spacing w:line="240" w:lineRule="auto"/>
        <w:ind w:left="357" w:hanging="357"/>
        <w:contextualSpacing/>
        <w:rPr>
          <w:color w:val="auto"/>
          <w:sz w:val="22"/>
          <w:szCs w:val="22"/>
        </w:rPr>
      </w:pPr>
      <w:r w:rsidRPr="000C572D">
        <w:rPr>
          <w:color w:val="auto"/>
          <w:sz w:val="22"/>
          <w:szCs w:val="22"/>
        </w:rPr>
        <w:t xml:space="preserve">Finger post Renovations – </w:t>
      </w:r>
      <w:proofErr w:type="spellStart"/>
      <w:r w:rsidRPr="000C572D">
        <w:rPr>
          <w:color w:val="auto"/>
          <w:sz w:val="22"/>
          <w:szCs w:val="22"/>
        </w:rPr>
        <w:t>Blaneys</w:t>
      </w:r>
      <w:proofErr w:type="spellEnd"/>
      <w:r w:rsidRPr="000C572D">
        <w:rPr>
          <w:color w:val="auto"/>
          <w:sz w:val="22"/>
          <w:szCs w:val="22"/>
        </w:rPr>
        <w:t xml:space="preserve"> Corner pilot project - Roundel awaited. Private sponsorship. Intention to train volunteers and seek further sponsorship.</w:t>
      </w:r>
    </w:p>
    <w:p w14:paraId="78207C24" w14:textId="7CE6A155" w:rsidR="00E71387" w:rsidRPr="000C572D" w:rsidRDefault="00E71387" w:rsidP="000F0283">
      <w:pPr>
        <w:numPr>
          <w:ilvl w:val="0"/>
          <w:numId w:val="8"/>
        </w:numPr>
        <w:spacing w:line="240" w:lineRule="auto"/>
        <w:ind w:left="357" w:hanging="357"/>
        <w:contextualSpacing/>
        <w:rPr>
          <w:color w:val="auto"/>
          <w:sz w:val="22"/>
          <w:szCs w:val="22"/>
        </w:rPr>
      </w:pPr>
      <w:r w:rsidRPr="000C572D">
        <w:rPr>
          <w:color w:val="auto"/>
          <w:sz w:val="22"/>
          <w:szCs w:val="22"/>
        </w:rPr>
        <w:t>Gue</w:t>
      </w:r>
      <w:r w:rsidR="00562AEB">
        <w:rPr>
          <w:color w:val="auto"/>
          <w:sz w:val="22"/>
          <w:szCs w:val="22"/>
        </w:rPr>
        <w:t>r</w:t>
      </w:r>
      <w:r w:rsidRPr="000C572D">
        <w:rPr>
          <w:color w:val="auto"/>
          <w:sz w:val="22"/>
          <w:szCs w:val="22"/>
        </w:rPr>
        <w:t>rilla Gardeners – ongoing path clearance/maintenance. Visible and appreciated.</w:t>
      </w:r>
    </w:p>
    <w:p w14:paraId="32224D46" w14:textId="77777777" w:rsidR="00E71387" w:rsidRPr="000C572D" w:rsidRDefault="00E71387" w:rsidP="00E71387">
      <w:pPr>
        <w:spacing w:line="240" w:lineRule="auto"/>
        <w:rPr>
          <w:b/>
          <w:color w:val="auto"/>
          <w:sz w:val="22"/>
          <w:szCs w:val="22"/>
        </w:rPr>
      </w:pPr>
    </w:p>
    <w:p w14:paraId="1147775A" w14:textId="77777777" w:rsidR="00E71387" w:rsidRPr="000C572D" w:rsidRDefault="00E71387" w:rsidP="00E71387">
      <w:pPr>
        <w:spacing w:line="240" w:lineRule="auto"/>
        <w:rPr>
          <w:b/>
          <w:color w:val="auto"/>
          <w:sz w:val="22"/>
          <w:szCs w:val="22"/>
        </w:rPr>
      </w:pPr>
      <w:r w:rsidRPr="000C572D">
        <w:rPr>
          <w:b/>
          <w:color w:val="auto"/>
          <w:sz w:val="22"/>
          <w:szCs w:val="22"/>
        </w:rPr>
        <w:t>Dependencies:</w:t>
      </w:r>
    </w:p>
    <w:p w14:paraId="68FB3332" w14:textId="36C82AA6" w:rsidR="00E71387" w:rsidRPr="000C572D" w:rsidRDefault="00E71387" w:rsidP="004B0689">
      <w:pPr>
        <w:numPr>
          <w:ilvl w:val="0"/>
          <w:numId w:val="4"/>
        </w:numPr>
        <w:spacing w:line="240" w:lineRule="auto"/>
        <w:contextualSpacing/>
        <w:rPr>
          <w:b/>
          <w:color w:val="auto"/>
          <w:sz w:val="22"/>
          <w:szCs w:val="22"/>
        </w:rPr>
      </w:pPr>
      <w:proofErr w:type="spellStart"/>
      <w:r w:rsidRPr="000C572D">
        <w:rPr>
          <w:color w:val="auto"/>
          <w:sz w:val="22"/>
          <w:szCs w:val="22"/>
        </w:rPr>
        <w:t>Hannams</w:t>
      </w:r>
      <w:proofErr w:type="spellEnd"/>
      <w:r w:rsidRPr="000C572D">
        <w:rPr>
          <w:color w:val="auto"/>
          <w:sz w:val="22"/>
          <w:szCs w:val="22"/>
        </w:rPr>
        <w:t xml:space="preserve"> Close </w:t>
      </w:r>
      <w:proofErr w:type="spellStart"/>
      <w:r w:rsidRPr="000C572D">
        <w:rPr>
          <w:color w:val="auto"/>
          <w:sz w:val="22"/>
          <w:szCs w:val="22"/>
        </w:rPr>
        <w:t>Mgmt</w:t>
      </w:r>
      <w:proofErr w:type="spellEnd"/>
      <w:r w:rsidRPr="000C572D">
        <w:rPr>
          <w:color w:val="auto"/>
          <w:sz w:val="22"/>
          <w:szCs w:val="22"/>
        </w:rPr>
        <w:t xml:space="preserve"> Co. Dorset Council. Highways.</w:t>
      </w:r>
    </w:p>
    <w:p w14:paraId="133CBB32" w14:textId="77777777" w:rsidR="00360D2A" w:rsidRPr="000C572D" w:rsidRDefault="00360D2A" w:rsidP="00360D2A">
      <w:pPr>
        <w:spacing w:line="240" w:lineRule="auto"/>
        <w:ind w:left="360"/>
        <w:contextualSpacing/>
        <w:rPr>
          <w:b/>
          <w:color w:val="auto"/>
          <w:sz w:val="22"/>
          <w:szCs w:val="22"/>
        </w:rPr>
      </w:pPr>
    </w:p>
    <w:p w14:paraId="768E278C" w14:textId="77777777" w:rsidR="00E71387" w:rsidRPr="000C572D" w:rsidRDefault="00E71387" w:rsidP="00E71387">
      <w:pPr>
        <w:spacing w:line="240" w:lineRule="auto"/>
        <w:rPr>
          <w:b/>
          <w:color w:val="auto"/>
          <w:sz w:val="22"/>
          <w:szCs w:val="22"/>
        </w:rPr>
      </w:pPr>
      <w:r w:rsidRPr="000C572D">
        <w:rPr>
          <w:b/>
          <w:color w:val="auto"/>
          <w:sz w:val="22"/>
          <w:szCs w:val="22"/>
        </w:rPr>
        <w:t>Status/Next Steps:</w:t>
      </w:r>
    </w:p>
    <w:p w14:paraId="46901295" w14:textId="77777777" w:rsidR="00E71387" w:rsidRPr="000C572D" w:rsidRDefault="00E71387" w:rsidP="00E71387">
      <w:pPr>
        <w:numPr>
          <w:ilvl w:val="0"/>
          <w:numId w:val="4"/>
        </w:numPr>
        <w:spacing w:line="240" w:lineRule="auto"/>
        <w:contextualSpacing/>
        <w:rPr>
          <w:color w:val="auto"/>
          <w:sz w:val="22"/>
          <w:szCs w:val="22"/>
        </w:rPr>
      </w:pPr>
      <w:r w:rsidRPr="000C572D">
        <w:rPr>
          <w:color w:val="auto"/>
          <w:sz w:val="22"/>
          <w:szCs w:val="22"/>
        </w:rPr>
        <w:t>Accept quote and fit Dog Area fencing + level/gravel Eldons Drove car Pk.</w:t>
      </w:r>
    </w:p>
    <w:p w14:paraId="1F0E65FC" w14:textId="066B25B4" w:rsidR="000F0283" w:rsidRPr="000C572D" w:rsidRDefault="000F0283" w:rsidP="000F0283">
      <w:pPr>
        <w:numPr>
          <w:ilvl w:val="0"/>
          <w:numId w:val="4"/>
        </w:numPr>
        <w:spacing w:after="160"/>
        <w:contextualSpacing/>
        <w:rPr>
          <w:color w:val="auto"/>
          <w:sz w:val="22"/>
          <w:szCs w:val="22"/>
        </w:rPr>
      </w:pPr>
      <w:r w:rsidRPr="000C572D">
        <w:rPr>
          <w:color w:val="auto"/>
          <w:sz w:val="22"/>
          <w:szCs w:val="22"/>
        </w:rPr>
        <w:t xml:space="preserve">Quotations for Rec projects – (Exercise equipment + dog hedge/fencing). PC agreement to </w:t>
      </w:r>
      <w:proofErr w:type="spellStart"/>
      <w:r w:rsidRPr="000C572D">
        <w:rPr>
          <w:color w:val="auto"/>
          <w:sz w:val="22"/>
          <w:szCs w:val="22"/>
        </w:rPr>
        <w:t>Comm</w:t>
      </w:r>
      <w:proofErr w:type="spellEnd"/>
      <w:r w:rsidRPr="000C572D">
        <w:rPr>
          <w:color w:val="auto"/>
          <w:sz w:val="22"/>
          <w:szCs w:val="22"/>
        </w:rPr>
        <w:t xml:space="preserve"> </w:t>
      </w:r>
      <w:proofErr w:type="spellStart"/>
      <w:r w:rsidRPr="000C572D">
        <w:rPr>
          <w:color w:val="auto"/>
          <w:sz w:val="22"/>
          <w:szCs w:val="22"/>
        </w:rPr>
        <w:t>Gdn</w:t>
      </w:r>
      <w:proofErr w:type="spellEnd"/>
      <w:r w:rsidRPr="000C572D">
        <w:rPr>
          <w:color w:val="auto"/>
          <w:sz w:val="22"/>
          <w:szCs w:val="22"/>
        </w:rPr>
        <w:t>.</w:t>
      </w:r>
    </w:p>
    <w:p w14:paraId="08AF6F16" w14:textId="77777777" w:rsidR="00E71387" w:rsidRPr="000C572D" w:rsidRDefault="00E71387" w:rsidP="00E71387">
      <w:pPr>
        <w:numPr>
          <w:ilvl w:val="0"/>
          <w:numId w:val="4"/>
        </w:numPr>
        <w:spacing w:line="240" w:lineRule="auto"/>
        <w:contextualSpacing/>
        <w:rPr>
          <w:color w:val="auto"/>
          <w:sz w:val="22"/>
          <w:szCs w:val="22"/>
        </w:rPr>
      </w:pPr>
      <w:r w:rsidRPr="000C572D">
        <w:rPr>
          <w:color w:val="auto"/>
          <w:sz w:val="22"/>
          <w:szCs w:val="22"/>
        </w:rPr>
        <w:t>Pond Area - Weed Treatment.</w:t>
      </w:r>
    </w:p>
    <w:p w14:paraId="4D456606" w14:textId="77777777" w:rsidR="00E71387" w:rsidRPr="000C572D" w:rsidRDefault="00E71387" w:rsidP="00E71387">
      <w:pPr>
        <w:numPr>
          <w:ilvl w:val="0"/>
          <w:numId w:val="4"/>
        </w:numPr>
        <w:spacing w:line="240" w:lineRule="auto"/>
        <w:contextualSpacing/>
        <w:rPr>
          <w:color w:val="auto"/>
          <w:sz w:val="22"/>
          <w:szCs w:val="22"/>
        </w:rPr>
      </w:pPr>
      <w:r w:rsidRPr="000C572D">
        <w:rPr>
          <w:color w:val="auto"/>
          <w:sz w:val="22"/>
          <w:szCs w:val="22"/>
        </w:rPr>
        <w:t xml:space="preserve">Work up designs for Sports Area, Boules, </w:t>
      </w:r>
      <w:proofErr w:type="spellStart"/>
      <w:proofErr w:type="gramStart"/>
      <w:r w:rsidRPr="000C572D">
        <w:rPr>
          <w:color w:val="auto"/>
          <w:sz w:val="22"/>
          <w:szCs w:val="22"/>
        </w:rPr>
        <w:t>Hannams</w:t>
      </w:r>
      <w:proofErr w:type="spellEnd"/>
      <w:proofErr w:type="gramEnd"/>
      <w:r w:rsidRPr="000C572D">
        <w:rPr>
          <w:color w:val="auto"/>
          <w:sz w:val="22"/>
          <w:szCs w:val="22"/>
        </w:rPr>
        <w:t>/Rec entrance+ Rec landscaping/tree planting.</w:t>
      </w:r>
    </w:p>
    <w:p w14:paraId="7A67D582" w14:textId="77777777" w:rsidR="00E71387" w:rsidRPr="000C572D" w:rsidRDefault="00E71387" w:rsidP="00E71387">
      <w:pPr>
        <w:numPr>
          <w:ilvl w:val="0"/>
          <w:numId w:val="4"/>
        </w:numPr>
        <w:spacing w:line="240" w:lineRule="auto"/>
        <w:contextualSpacing/>
        <w:rPr>
          <w:color w:val="auto"/>
          <w:sz w:val="22"/>
          <w:szCs w:val="22"/>
        </w:rPr>
      </w:pPr>
      <w:r w:rsidRPr="000C572D">
        <w:rPr>
          <w:color w:val="auto"/>
          <w:sz w:val="22"/>
          <w:szCs w:val="22"/>
        </w:rPr>
        <w:t>GG projects – ongoing.</w:t>
      </w:r>
    </w:p>
    <w:p w14:paraId="7C76DA8D" w14:textId="77777777" w:rsidR="00E71387" w:rsidRPr="000C572D" w:rsidRDefault="00E71387" w:rsidP="00E71387">
      <w:pPr>
        <w:rPr>
          <w:color w:val="auto"/>
          <w:sz w:val="22"/>
          <w:szCs w:val="22"/>
        </w:rPr>
      </w:pPr>
    </w:p>
    <w:tbl>
      <w:tblPr>
        <w:tblStyle w:val="TableGrid130"/>
        <w:tblW w:w="0" w:type="auto"/>
        <w:tblLook w:val="04A0" w:firstRow="1" w:lastRow="0" w:firstColumn="1" w:lastColumn="0" w:noHBand="0" w:noVBand="1"/>
        <w:tblDescription w:val="4 x 4 Table showing expenditure for 2020-2021, and forecast espenditure for 2021-22 and 2022-23 "/>
      </w:tblPr>
      <w:tblGrid>
        <w:gridCol w:w="2254"/>
        <w:gridCol w:w="2254"/>
        <w:gridCol w:w="2433"/>
        <w:gridCol w:w="2075"/>
      </w:tblGrid>
      <w:tr w:rsidR="00BF265D" w:rsidRPr="000C572D" w14:paraId="2960E420" w14:textId="77777777" w:rsidTr="00360D2A">
        <w:trPr>
          <w:trHeight w:val="567"/>
          <w:tblHeader/>
        </w:trPr>
        <w:tc>
          <w:tcPr>
            <w:tcW w:w="2254" w:type="dxa"/>
            <w:vAlign w:val="center"/>
          </w:tcPr>
          <w:p w14:paraId="76AB5D03" w14:textId="77777777" w:rsidR="00E71387" w:rsidRPr="000C572D" w:rsidRDefault="00E71387" w:rsidP="00E71387">
            <w:pPr>
              <w:spacing w:after="160"/>
              <w:rPr>
                <w:color w:val="auto"/>
                <w:sz w:val="22"/>
                <w:szCs w:val="22"/>
              </w:rPr>
            </w:pPr>
            <w:r w:rsidRPr="000C572D">
              <w:rPr>
                <w:color w:val="auto"/>
                <w:sz w:val="22"/>
                <w:szCs w:val="22"/>
              </w:rPr>
              <w:t>Financial Forecast:</w:t>
            </w:r>
          </w:p>
          <w:p w14:paraId="271C3DCB" w14:textId="77777777" w:rsidR="00E71387" w:rsidRPr="000C572D" w:rsidRDefault="00E71387" w:rsidP="00E71387">
            <w:pPr>
              <w:spacing w:after="160"/>
              <w:rPr>
                <w:color w:val="auto"/>
                <w:sz w:val="18"/>
                <w:szCs w:val="18"/>
              </w:rPr>
            </w:pPr>
            <w:r w:rsidRPr="000C572D">
              <w:rPr>
                <w:color w:val="auto"/>
                <w:sz w:val="18"/>
                <w:szCs w:val="18"/>
              </w:rPr>
              <w:t>(£000’s, excluding VAT)</w:t>
            </w:r>
          </w:p>
        </w:tc>
        <w:tc>
          <w:tcPr>
            <w:tcW w:w="2254" w:type="dxa"/>
            <w:vAlign w:val="center"/>
          </w:tcPr>
          <w:p w14:paraId="017B5869" w14:textId="77777777" w:rsidR="00E71387" w:rsidRPr="000C572D" w:rsidRDefault="00E71387" w:rsidP="00E71387">
            <w:pPr>
              <w:spacing w:after="160"/>
              <w:jc w:val="right"/>
              <w:rPr>
                <w:color w:val="auto"/>
                <w:sz w:val="22"/>
                <w:szCs w:val="22"/>
              </w:rPr>
            </w:pPr>
            <w:r w:rsidRPr="000C572D">
              <w:rPr>
                <w:color w:val="auto"/>
                <w:sz w:val="22"/>
                <w:szCs w:val="22"/>
              </w:rPr>
              <w:t>2020-21</w:t>
            </w:r>
          </w:p>
        </w:tc>
        <w:tc>
          <w:tcPr>
            <w:tcW w:w="2433" w:type="dxa"/>
            <w:vAlign w:val="center"/>
          </w:tcPr>
          <w:p w14:paraId="73FB6871" w14:textId="77777777" w:rsidR="00E71387" w:rsidRPr="000C572D" w:rsidRDefault="00E71387" w:rsidP="00E71387">
            <w:pPr>
              <w:spacing w:after="160"/>
              <w:jc w:val="right"/>
              <w:rPr>
                <w:color w:val="auto"/>
                <w:sz w:val="22"/>
                <w:szCs w:val="22"/>
              </w:rPr>
            </w:pPr>
            <w:r w:rsidRPr="000C572D">
              <w:rPr>
                <w:color w:val="auto"/>
                <w:sz w:val="22"/>
                <w:szCs w:val="22"/>
              </w:rPr>
              <w:t>2021-22</w:t>
            </w:r>
          </w:p>
        </w:tc>
        <w:tc>
          <w:tcPr>
            <w:tcW w:w="2075" w:type="dxa"/>
            <w:vAlign w:val="center"/>
          </w:tcPr>
          <w:p w14:paraId="0EE2AF04" w14:textId="77777777" w:rsidR="00E71387" w:rsidRPr="000C572D" w:rsidRDefault="00E71387" w:rsidP="00E71387">
            <w:pPr>
              <w:spacing w:after="160"/>
              <w:jc w:val="right"/>
              <w:rPr>
                <w:color w:val="auto"/>
                <w:sz w:val="22"/>
                <w:szCs w:val="22"/>
              </w:rPr>
            </w:pPr>
            <w:r w:rsidRPr="000C572D">
              <w:rPr>
                <w:color w:val="auto"/>
                <w:sz w:val="22"/>
                <w:szCs w:val="22"/>
              </w:rPr>
              <w:t>2022-23</w:t>
            </w:r>
          </w:p>
        </w:tc>
      </w:tr>
      <w:tr w:rsidR="00BF265D" w:rsidRPr="000C572D" w14:paraId="48A0AF1A" w14:textId="77777777" w:rsidTr="004B0689">
        <w:trPr>
          <w:trHeight w:val="567"/>
        </w:trPr>
        <w:tc>
          <w:tcPr>
            <w:tcW w:w="2254" w:type="dxa"/>
            <w:vAlign w:val="center"/>
          </w:tcPr>
          <w:p w14:paraId="051C77E5" w14:textId="77777777" w:rsidR="00E71387" w:rsidRPr="000C572D" w:rsidRDefault="00E71387" w:rsidP="00E71387">
            <w:pPr>
              <w:spacing w:after="160"/>
              <w:rPr>
                <w:color w:val="auto"/>
                <w:sz w:val="22"/>
                <w:szCs w:val="22"/>
              </w:rPr>
            </w:pPr>
            <w:r w:rsidRPr="000C572D">
              <w:rPr>
                <w:color w:val="auto"/>
                <w:sz w:val="22"/>
                <w:szCs w:val="22"/>
              </w:rPr>
              <w:t>Expense to date</w:t>
            </w:r>
          </w:p>
        </w:tc>
        <w:tc>
          <w:tcPr>
            <w:tcW w:w="2254" w:type="dxa"/>
            <w:vAlign w:val="center"/>
          </w:tcPr>
          <w:p w14:paraId="30303E9F" w14:textId="232E0F6F" w:rsidR="00E71387" w:rsidRPr="000C572D" w:rsidRDefault="00E71387" w:rsidP="00360D2A">
            <w:pPr>
              <w:spacing w:after="160"/>
              <w:jc w:val="right"/>
              <w:rPr>
                <w:color w:val="auto"/>
                <w:sz w:val="22"/>
                <w:szCs w:val="22"/>
              </w:rPr>
            </w:pPr>
            <w:r w:rsidRPr="000C572D">
              <w:rPr>
                <w:color w:val="auto"/>
                <w:sz w:val="22"/>
                <w:szCs w:val="22"/>
              </w:rPr>
              <w:t>1.5</w:t>
            </w:r>
          </w:p>
        </w:tc>
        <w:tc>
          <w:tcPr>
            <w:tcW w:w="2433" w:type="dxa"/>
            <w:vAlign w:val="center"/>
          </w:tcPr>
          <w:p w14:paraId="45DF169A" w14:textId="349B7404" w:rsidR="00E71387" w:rsidRPr="000C572D" w:rsidRDefault="00E71387" w:rsidP="00360D2A">
            <w:pPr>
              <w:spacing w:after="160"/>
              <w:jc w:val="right"/>
              <w:rPr>
                <w:color w:val="auto"/>
                <w:sz w:val="22"/>
                <w:szCs w:val="22"/>
              </w:rPr>
            </w:pPr>
            <w:r w:rsidRPr="000C572D">
              <w:rPr>
                <w:color w:val="auto"/>
                <w:sz w:val="22"/>
                <w:szCs w:val="22"/>
              </w:rPr>
              <w:t>24</w:t>
            </w:r>
          </w:p>
        </w:tc>
        <w:tc>
          <w:tcPr>
            <w:tcW w:w="2075" w:type="dxa"/>
            <w:vAlign w:val="center"/>
          </w:tcPr>
          <w:p w14:paraId="1A72FEAB" w14:textId="77777777" w:rsidR="00E71387" w:rsidRPr="000C572D" w:rsidRDefault="00E71387" w:rsidP="00E71387">
            <w:pPr>
              <w:spacing w:after="160"/>
              <w:jc w:val="right"/>
              <w:rPr>
                <w:color w:val="auto"/>
                <w:sz w:val="22"/>
                <w:szCs w:val="22"/>
              </w:rPr>
            </w:pPr>
          </w:p>
        </w:tc>
      </w:tr>
      <w:tr w:rsidR="00BF265D" w:rsidRPr="000C572D" w14:paraId="747985CB" w14:textId="77777777" w:rsidTr="004B0689">
        <w:trPr>
          <w:trHeight w:val="567"/>
        </w:trPr>
        <w:tc>
          <w:tcPr>
            <w:tcW w:w="2254" w:type="dxa"/>
            <w:vAlign w:val="center"/>
          </w:tcPr>
          <w:p w14:paraId="576A4F23" w14:textId="77777777" w:rsidR="00E71387" w:rsidRPr="000C572D" w:rsidRDefault="00E71387" w:rsidP="00E71387">
            <w:pPr>
              <w:spacing w:after="160"/>
              <w:rPr>
                <w:color w:val="auto"/>
                <w:sz w:val="22"/>
                <w:szCs w:val="22"/>
              </w:rPr>
            </w:pPr>
            <w:r w:rsidRPr="000C572D">
              <w:rPr>
                <w:color w:val="auto"/>
                <w:sz w:val="22"/>
                <w:szCs w:val="22"/>
              </w:rPr>
              <w:t>Forecast</w:t>
            </w:r>
          </w:p>
        </w:tc>
        <w:tc>
          <w:tcPr>
            <w:tcW w:w="2254" w:type="dxa"/>
            <w:vAlign w:val="center"/>
          </w:tcPr>
          <w:p w14:paraId="246AD1A0" w14:textId="77777777" w:rsidR="00E71387" w:rsidRPr="000C572D" w:rsidRDefault="00E71387" w:rsidP="00E71387">
            <w:pPr>
              <w:spacing w:after="160"/>
              <w:jc w:val="right"/>
              <w:rPr>
                <w:color w:val="auto"/>
                <w:sz w:val="22"/>
                <w:szCs w:val="22"/>
              </w:rPr>
            </w:pPr>
          </w:p>
        </w:tc>
        <w:tc>
          <w:tcPr>
            <w:tcW w:w="2433" w:type="dxa"/>
            <w:vAlign w:val="center"/>
          </w:tcPr>
          <w:p w14:paraId="30F8ADC9" w14:textId="31F17C94" w:rsidR="00E71387" w:rsidRPr="000C572D" w:rsidRDefault="00E71387" w:rsidP="00360D2A">
            <w:pPr>
              <w:spacing w:after="160"/>
              <w:jc w:val="right"/>
              <w:rPr>
                <w:color w:val="auto"/>
                <w:sz w:val="22"/>
                <w:szCs w:val="22"/>
              </w:rPr>
            </w:pPr>
            <w:r w:rsidRPr="000C572D">
              <w:rPr>
                <w:color w:val="auto"/>
                <w:sz w:val="22"/>
                <w:szCs w:val="22"/>
              </w:rPr>
              <w:t>31</w:t>
            </w:r>
          </w:p>
        </w:tc>
        <w:tc>
          <w:tcPr>
            <w:tcW w:w="2075" w:type="dxa"/>
            <w:vAlign w:val="center"/>
          </w:tcPr>
          <w:p w14:paraId="4F2FB682" w14:textId="77777777" w:rsidR="00E71387" w:rsidRPr="000C572D" w:rsidRDefault="00E71387" w:rsidP="00E71387">
            <w:pPr>
              <w:spacing w:after="160"/>
              <w:jc w:val="right"/>
              <w:rPr>
                <w:color w:val="auto"/>
                <w:sz w:val="22"/>
                <w:szCs w:val="22"/>
              </w:rPr>
            </w:pPr>
            <w:r w:rsidRPr="000C572D">
              <w:rPr>
                <w:color w:val="auto"/>
                <w:sz w:val="22"/>
                <w:szCs w:val="22"/>
              </w:rPr>
              <w:t>?</w:t>
            </w:r>
          </w:p>
        </w:tc>
      </w:tr>
      <w:tr w:rsidR="00BF265D" w:rsidRPr="000C572D" w14:paraId="0AFDB83F" w14:textId="77777777" w:rsidTr="004B0689">
        <w:trPr>
          <w:trHeight w:val="567"/>
        </w:trPr>
        <w:tc>
          <w:tcPr>
            <w:tcW w:w="2254" w:type="dxa"/>
            <w:vAlign w:val="center"/>
          </w:tcPr>
          <w:p w14:paraId="750EC483" w14:textId="77777777" w:rsidR="00E71387" w:rsidRPr="000C572D" w:rsidRDefault="00E71387" w:rsidP="00E71387">
            <w:pPr>
              <w:spacing w:after="160"/>
              <w:rPr>
                <w:color w:val="auto"/>
                <w:sz w:val="22"/>
                <w:szCs w:val="22"/>
              </w:rPr>
            </w:pPr>
            <w:r w:rsidRPr="000C572D">
              <w:rPr>
                <w:color w:val="auto"/>
                <w:sz w:val="22"/>
                <w:szCs w:val="22"/>
              </w:rPr>
              <w:t>Total</w:t>
            </w:r>
          </w:p>
        </w:tc>
        <w:tc>
          <w:tcPr>
            <w:tcW w:w="2254" w:type="dxa"/>
            <w:vAlign w:val="center"/>
          </w:tcPr>
          <w:p w14:paraId="5295DAE3" w14:textId="77777777" w:rsidR="00E71387" w:rsidRPr="000C572D" w:rsidRDefault="00E71387" w:rsidP="00E71387">
            <w:pPr>
              <w:spacing w:after="160"/>
              <w:jc w:val="right"/>
              <w:rPr>
                <w:color w:val="auto"/>
                <w:sz w:val="22"/>
                <w:szCs w:val="22"/>
              </w:rPr>
            </w:pPr>
            <w:r w:rsidRPr="000C572D">
              <w:rPr>
                <w:color w:val="auto"/>
                <w:sz w:val="22"/>
                <w:szCs w:val="22"/>
              </w:rPr>
              <w:t>1.5</w:t>
            </w:r>
          </w:p>
        </w:tc>
        <w:tc>
          <w:tcPr>
            <w:tcW w:w="2433" w:type="dxa"/>
            <w:vAlign w:val="center"/>
          </w:tcPr>
          <w:p w14:paraId="59FB15B3" w14:textId="77777777" w:rsidR="00E71387" w:rsidRPr="000C572D" w:rsidRDefault="00E71387" w:rsidP="00E71387">
            <w:pPr>
              <w:spacing w:after="160"/>
              <w:jc w:val="right"/>
              <w:rPr>
                <w:color w:val="auto"/>
                <w:sz w:val="22"/>
                <w:szCs w:val="22"/>
              </w:rPr>
            </w:pPr>
            <w:r w:rsidRPr="000C572D">
              <w:rPr>
                <w:color w:val="auto"/>
                <w:sz w:val="22"/>
                <w:szCs w:val="22"/>
              </w:rPr>
              <w:t>55</w:t>
            </w:r>
          </w:p>
        </w:tc>
        <w:tc>
          <w:tcPr>
            <w:tcW w:w="2075" w:type="dxa"/>
            <w:vAlign w:val="center"/>
          </w:tcPr>
          <w:p w14:paraId="107C48B3" w14:textId="77777777" w:rsidR="00E71387" w:rsidRPr="000C572D" w:rsidRDefault="00E71387" w:rsidP="00E71387">
            <w:pPr>
              <w:spacing w:after="160"/>
              <w:jc w:val="right"/>
              <w:rPr>
                <w:color w:val="auto"/>
                <w:sz w:val="22"/>
                <w:szCs w:val="22"/>
              </w:rPr>
            </w:pPr>
            <w:r w:rsidRPr="000C572D">
              <w:rPr>
                <w:color w:val="auto"/>
                <w:sz w:val="22"/>
                <w:szCs w:val="22"/>
              </w:rPr>
              <w:t>?</w:t>
            </w:r>
          </w:p>
        </w:tc>
      </w:tr>
    </w:tbl>
    <w:p w14:paraId="734ED2B6" w14:textId="77777777" w:rsidR="00E71387" w:rsidRPr="000C572D" w:rsidRDefault="00E71387" w:rsidP="00C47295">
      <w:pPr>
        <w:spacing w:line="240" w:lineRule="auto"/>
        <w:rPr>
          <w:rFonts w:asciiTheme="minorHAnsi" w:eastAsiaTheme="minorHAnsi" w:hAnsiTheme="minorHAnsi" w:cstheme="minorBidi"/>
          <w:color w:val="auto"/>
        </w:rPr>
      </w:pPr>
    </w:p>
    <w:p w14:paraId="31F697BD" w14:textId="77777777" w:rsidR="00E71387" w:rsidRPr="000C572D" w:rsidRDefault="00E71387" w:rsidP="00C47295">
      <w:pPr>
        <w:spacing w:line="240" w:lineRule="auto"/>
        <w:rPr>
          <w:rFonts w:asciiTheme="minorHAnsi" w:eastAsiaTheme="minorHAnsi" w:hAnsiTheme="minorHAnsi" w:cstheme="minorBidi"/>
          <w:color w:val="auto"/>
        </w:rPr>
      </w:pPr>
    </w:p>
    <w:p w14:paraId="1CC16E95" w14:textId="77777777" w:rsidR="00BF265D" w:rsidRPr="000C572D" w:rsidRDefault="00BF265D">
      <w:pPr>
        <w:spacing w:line="240" w:lineRule="auto"/>
        <w:rPr>
          <w:b/>
          <w:bCs/>
          <w:color w:val="auto"/>
          <w:lang w:eastAsia="en-GB"/>
        </w:rPr>
      </w:pPr>
      <w:r w:rsidRPr="000C572D">
        <w:rPr>
          <w:color w:val="auto"/>
        </w:rPr>
        <w:br w:type="page"/>
      </w:r>
    </w:p>
    <w:p w14:paraId="274E2719" w14:textId="54052C45" w:rsidR="00C47295" w:rsidRPr="000C572D" w:rsidRDefault="00C47295" w:rsidP="00E71387">
      <w:pPr>
        <w:pStyle w:val="Heading2"/>
        <w:rPr>
          <w:color w:val="auto"/>
        </w:rPr>
      </w:pPr>
      <w:r w:rsidRPr="000C572D">
        <w:rPr>
          <w:color w:val="auto"/>
          <w:highlight w:val="yellow"/>
        </w:rPr>
        <w:lastRenderedPageBreak/>
        <w:t xml:space="preserve">APPENDIX </w:t>
      </w:r>
      <w:r w:rsidR="000F0283" w:rsidRPr="000C572D">
        <w:rPr>
          <w:color w:val="auto"/>
          <w:highlight w:val="yellow"/>
        </w:rPr>
        <w:t>6</w:t>
      </w:r>
    </w:p>
    <w:p w14:paraId="0F810C50" w14:textId="13D5ABA7" w:rsidR="0025200E" w:rsidRPr="000C572D" w:rsidRDefault="0025200E" w:rsidP="0025200E">
      <w:pPr>
        <w:rPr>
          <w:color w:val="auto"/>
          <w:lang w:eastAsia="en-GB"/>
        </w:rPr>
      </w:pPr>
      <w:r w:rsidRPr="000C572D">
        <w:rPr>
          <w:b/>
          <w:color w:val="auto"/>
        </w:rPr>
        <w:t xml:space="preserve">Superfast Broadband Working Group – Summary Report </w:t>
      </w:r>
      <w:r w:rsidR="000F0283" w:rsidRPr="000C572D">
        <w:rPr>
          <w:b/>
          <w:color w:val="auto"/>
        </w:rPr>
        <w:t>Oct</w:t>
      </w:r>
      <w:r w:rsidR="008F7AA6" w:rsidRPr="000C572D">
        <w:rPr>
          <w:b/>
          <w:color w:val="auto"/>
        </w:rPr>
        <w:t xml:space="preserve"> </w:t>
      </w:r>
      <w:r w:rsidRPr="000C572D">
        <w:rPr>
          <w:b/>
          <w:color w:val="auto"/>
        </w:rPr>
        <w:t>2021</w:t>
      </w:r>
    </w:p>
    <w:p w14:paraId="30AB13F5" w14:textId="77777777" w:rsidR="0025200E" w:rsidRPr="000C572D" w:rsidRDefault="0025200E" w:rsidP="0025200E">
      <w:pPr>
        <w:spacing w:line="240" w:lineRule="auto"/>
        <w:rPr>
          <w:rFonts w:asciiTheme="minorHAnsi" w:eastAsiaTheme="minorHAnsi" w:hAnsiTheme="minorHAnsi" w:cstheme="minorBidi"/>
          <w:b/>
          <w:color w:val="auto"/>
          <w:sz w:val="22"/>
          <w:szCs w:val="22"/>
        </w:rPr>
      </w:pPr>
    </w:p>
    <w:p w14:paraId="57A2BB21" w14:textId="77777777" w:rsidR="0025200E" w:rsidRPr="000C572D" w:rsidRDefault="0025200E" w:rsidP="0025200E">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Working Group Objective:</w:t>
      </w:r>
    </w:p>
    <w:p w14:paraId="18F1D6A1" w14:textId="77777777" w:rsidR="0025200E" w:rsidRPr="000C572D" w:rsidRDefault="0025200E" w:rsidP="0025200E">
      <w:pPr>
        <w:spacing w:line="240" w:lineRule="auto"/>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To improve Broadband connections for the properties in the village who have slower Broadband connections, but coordinating a Rural Gigabit Voucher Scheme.</w:t>
      </w:r>
    </w:p>
    <w:p w14:paraId="10C398B6" w14:textId="77777777" w:rsidR="0025200E" w:rsidRPr="000C572D" w:rsidRDefault="0025200E" w:rsidP="0025200E">
      <w:pPr>
        <w:spacing w:line="240" w:lineRule="auto"/>
        <w:rPr>
          <w:rFonts w:asciiTheme="minorHAnsi" w:eastAsiaTheme="minorHAnsi" w:hAnsiTheme="minorHAnsi" w:cstheme="minorBidi"/>
          <w:color w:val="auto"/>
          <w:sz w:val="22"/>
          <w:szCs w:val="22"/>
        </w:rPr>
      </w:pPr>
    </w:p>
    <w:p w14:paraId="3AC636C3" w14:textId="77777777" w:rsidR="0025200E" w:rsidRPr="000C572D" w:rsidRDefault="0025200E" w:rsidP="0025200E">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Working Group Participants:</w:t>
      </w:r>
    </w:p>
    <w:p w14:paraId="612FBCF7" w14:textId="77777777" w:rsidR="0025200E" w:rsidRPr="000C572D" w:rsidRDefault="0025200E" w:rsidP="0025200E">
      <w:pPr>
        <w:spacing w:line="240" w:lineRule="auto"/>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Andrew Huggins</w:t>
      </w:r>
    </w:p>
    <w:p w14:paraId="7F713FAB" w14:textId="77777777" w:rsidR="0025200E" w:rsidRPr="000C572D" w:rsidRDefault="0025200E" w:rsidP="0025200E">
      <w:pPr>
        <w:spacing w:line="240" w:lineRule="auto"/>
        <w:rPr>
          <w:rFonts w:asciiTheme="minorHAnsi" w:eastAsiaTheme="minorHAnsi" w:hAnsiTheme="minorHAnsi" w:cstheme="minorBidi"/>
          <w:color w:val="auto"/>
          <w:sz w:val="22"/>
          <w:szCs w:val="22"/>
        </w:rPr>
      </w:pPr>
    </w:p>
    <w:p w14:paraId="36A49190" w14:textId="77777777" w:rsidR="0025200E" w:rsidRPr="000C572D" w:rsidRDefault="0025200E" w:rsidP="0025200E">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Details:</w:t>
      </w:r>
    </w:p>
    <w:p w14:paraId="62710053" w14:textId="07C20CD3" w:rsidR="0025200E" w:rsidRPr="000C572D" w:rsidRDefault="0025200E" w:rsidP="0025200E">
      <w:pPr>
        <w:pStyle w:val="ListParagraph"/>
        <w:numPr>
          <w:ilvl w:val="0"/>
          <w:numId w:val="32"/>
        </w:numPr>
        <w:spacing w:line="240" w:lineRule="auto"/>
        <w:ind w:left="454" w:hanging="454"/>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Having been approached by some Lytchett residents who reported their broadband speed is pitifully slow, I worked with Dorset Superfast to identify properties with the slower connections.</w:t>
      </w:r>
    </w:p>
    <w:p w14:paraId="24266724" w14:textId="3818E405" w:rsidR="0025200E" w:rsidRPr="000C572D" w:rsidRDefault="0025200E" w:rsidP="0025200E">
      <w:pPr>
        <w:pStyle w:val="ListParagraph"/>
        <w:numPr>
          <w:ilvl w:val="0"/>
          <w:numId w:val="32"/>
        </w:numPr>
        <w:spacing w:line="240" w:lineRule="auto"/>
        <w:ind w:left="454" w:hanging="454"/>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The gigabit voucher scheme launched April 2021 provides £1500/ Residential properties and £3000 for businesses.  Dorset Council have £1M available for scheme top</w:t>
      </w:r>
      <w:r w:rsidR="00562AEB">
        <w:rPr>
          <w:rFonts w:asciiTheme="minorHAnsi" w:eastAsiaTheme="minorHAnsi" w:hAnsiTheme="minorHAnsi" w:cstheme="minorBidi"/>
          <w:color w:val="auto"/>
          <w:sz w:val="22"/>
          <w:szCs w:val="22"/>
        </w:rPr>
        <w:t>-</w:t>
      </w:r>
      <w:r w:rsidRPr="000C572D">
        <w:rPr>
          <w:rFonts w:asciiTheme="minorHAnsi" w:eastAsiaTheme="minorHAnsi" w:hAnsiTheme="minorHAnsi" w:cstheme="minorBidi"/>
          <w:color w:val="auto"/>
          <w:sz w:val="22"/>
          <w:szCs w:val="22"/>
        </w:rPr>
        <w:t xml:space="preserve">ups. </w:t>
      </w:r>
    </w:p>
    <w:p w14:paraId="704F94A3" w14:textId="77777777" w:rsidR="0025200E" w:rsidRPr="000C572D" w:rsidRDefault="0025200E" w:rsidP="0025200E">
      <w:pPr>
        <w:numPr>
          <w:ilvl w:val="0"/>
          <w:numId w:val="32"/>
        </w:numPr>
        <w:spacing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b/>
          <w:bCs/>
          <w:color w:val="auto"/>
          <w:sz w:val="22"/>
          <w:szCs w:val="22"/>
        </w:rPr>
        <w:t>New scheme shows BH16 6 postcode area is INELIGIBLE.  Eligible areas defined by DCMS</w:t>
      </w:r>
      <w:r w:rsidRPr="000C572D">
        <w:rPr>
          <w:rFonts w:asciiTheme="minorHAnsi" w:eastAsiaTheme="minorHAnsi" w:hAnsiTheme="minorHAnsi" w:cstheme="minorBidi"/>
          <w:color w:val="auto"/>
          <w:sz w:val="22"/>
          <w:szCs w:val="22"/>
        </w:rPr>
        <w:t>.</w:t>
      </w:r>
    </w:p>
    <w:p w14:paraId="380612C6" w14:textId="77777777" w:rsidR="0025200E" w:rsidRPr="000C572D" w:rsidRDefault="0025200E" w:rsidP="0025200E">
      <w:pPr>
        <w:numPr>
          <w:ilvl w:val="0"/>
          <w:numId w:val="32"/>
        </w:numPr>
        <w:spacing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 xml:space="preserve">Mailshot to all properties in the High Street, most Roads to the North of it, and </w:t>
      </w:r>
      <w:proofErr w:type="spellStart"/>
      <w:r w:rsidRPr="000C572D">
        <w:rPr>
          <w:rFonts w:asciiTheme="minorHAnsi" w:eastAsiaTheme="minorHAnsi" w:hAnsiTheme="minorHAnsi" w:cstheme="minorBidi"/>
          <w:color w:val="auto"/>
          <w:sz w:val="22"/>
          <w:szCs w:val="22"/>
        </w:rPr>
        <w:t>Huntick</w:t>
      </w:r>
      <w:proofErr w:type="spellEnd"/>
      <w:r w:rsidRPr="000C572D">
        <w:rPr>
          <w:rFonts w:asciiTheme="minorHAnsi" w:eastAsiaTheme="minorHAnsi" w:hAnsiTheme="minorHAnsi" w:cstheme="minorBidi"/>
          <w:color w:val="auto"/>
          <w:sz w:val="22"/>
          <w:szCs w:val="22"/>
        </w:rPr>
        <w:t xml:space="preserve"> estate and Palmers Orchard and Vineyard Close. </w:t>
      </w:r>
    </w:p>
    <w:p w14:paraId="5C0AFC96" w14:textId="77777777" w:rsidR="0025200E" w:rsidRPr="000C572D" w:rsidRDefault="0025200E" w:rsidP="0025200E">
      <w:pPr>
        <w:numPr>
          <w:ilvl w:val="0"/>
          <w:numId w:val="32"/>
        </w:numPr>
        <w:spacing w:line="240" w:lineRule="auto"/>
        <w:ind w:left="454" w:hanging="454"/>
        <w:contextualSpacing/>
        <w:rPr>
          <w:rFonts w:asciiTheme="minorHAnsi" w:eastAsiaTheme="minorHAnsi" w:hAnsiTheme="minorHAnsi" w:cstheme="minorBidi"/>
          <w:color w:val="auto"/>
          <w:sz w:val="22"/>
          <w:szCs w:val="22"/>
        </w:rPr>
      </w:pPr>
      <w:proofErr w:type="spellStart"/>
      <w:r w:rsidRPr="000C572D">
        <w:rPr>
          <w:rFonts w:asciiTheme="minorHAnsi" w:eastAsiaTheme="minorHAnsi" w:hAnsiTheme="minorHAnsi" w:cstheme="minorBidi"/>
          <w:color w:val="auto"/>
          <w:sz w:val="22"/>
          <w:szCs w:val="22"/>
        </w:rPr>
        <w:t>Openreach</w:t>
      </w:r>
      <w:proofErr w:type="spellEnd"/>
      <w:r w:rsidRPr="000C572D">
        <w:rPr>
          <w:rFonts w:asciiTheme="minorHAnsi" w:eastAsiaTheme="minorHAnsi" w:hAnsiTheme="minorHAnsi" w:cstheme="minorBidi"/>
          <w:color w:val="auto"/>
          <w:sz w:val="22"/>
          <w:szCs w:val="22"/>
        </w:rPr>
        <w:t xml:space="preserve"> have quoted £274500 to provide FTTP to up to 457 identified properties.</w:t>
      </w:r>
    </w:p>
    <w:p w14:paraId="2C88EB59" w14:textId="77777777" w:rsidR="0025200E" w:rsidRPr="000C572D" w:rsidRDefault="0025200E" w:rsidP="0025200E">
      <w:pPr>
        <w:spacing w:line="240" w:lineRule="auto"/>
        <w:ind w:left="454"/>
        <w:contextualSpacing/>
        <w:rPr>
          <w:rFonts w:asciiTheme="minorHAnsi" w:eastAsiaTheme="minorHAnsi" w:hAnsiTheme="minorHAnsi" w:cstheme="minorBidi"/>
          <w:color w:val="auto"/>
          <w:sz w:val="22"/>
          <w:szCs w:val="22"/>
        </w:rPr>
      </w:pPr>
    </w:p>
    <w:p w14:paraId="1BB97B8B" w14:textId="77777777" w:rsidR="0025200E" w:rsidRPr="000C572D" w:rsidRDefault="0025200E" w:rsidP="0025200E">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Dependencies:</w:t>
      </w:r>
    </w:p>
    <w:p w14:paraId="35C53E8A" w14:textId="77777777" w:rsidR="0025200E" w:rsidRPr="000C572D" w:rsidRDefault="0025200E" w:rsidP="0025200E">
      <w:pPr>
        <w:numPr>
          <w:ilvl w:val="0"/>
          <w:numId w:val="31"/>
        </w:numPr>
        <w:spacing w:line="240" w:lineRule="auto"/>
        <w:contextualSpacing/>
        <w:rPr>
          <w:rFonts w:asciiTheme="minorHAnsi" w:eastAsiaTheme="minorHAnsi" w:hAnsiTheme="minorHAnsi" w:cstheme="minorBidi"/>
          <w:b/>
          <w:color w:val="auto"/>
          <w:sz w:val="22"/>
          <w:szCs w:val="22"/>
        </w:rPr>
      </w:pPr>
      <w:r w:rsidRPr="000C572D">
        <w:rPr>
          <w:rFonts w:asciiTheme="minorHAnsi" w:eastAsiaTheme="minorHAnsi" w:hAnsiTheme="minorHAnsi" w:cstheme="minorBidi"/>
          <w:color w:val="auto"/>
          <w:sz w:val="22"/>
          <w:szCs w:val="22"/>
        </w:rPr>
        <w:t xml:space="preserve">We need enough residents to sign up to cover the scheme cost. </w:t>
      </w:r>
    </w:p>
    <w:p w14:paraId="6AFD1311" w14:textId="77777777" w:rsidR="0025200E" w:rsidRPr="000C572D" w:rsidRDefault="0025200E" w:rsidP="0025200E">
      <w:pPr>
        <w:numPr>
          <w:ilvl w:val="0"/>
          <w:numId w:val="31"/>
        </w:numPr>
        <w:spacing w:line="240" w:lineRule="auto"/>
        <w:contextualSpacing/>
        <w:rPr>
          <w:rFonts w:asciiTheme="minorHAnsi" w:eastAsiaTheme="minorHAnsi" w:hAnsiTheme="minorHAnsi" w:cstheme="minorBidi"/>
          <w:b/>
          <w:color w:val="auto"/>
          <w:sz w:val="22"/>
          <w:szCs w:val="22"/>
        </w:rPr>
      </w:pPr>
      <w:r w:rsidRPr="000C572D">
        <w:rPr>
          <w:rFonts w:asciiTheme="minorHAnsi" w:eastAsiaTheme="minorHAnsi" w:hAnsiTheme="minorHAnsi" w:cstheme="minorBidi"/>
          <w:color w:val="auto"/>
          <w:sz w:val="22"/>
          <w:szCs w:val="22"/>
        </w:rPr>
        <w:t>Parish Council, as a “Legal Entity” has to apply for the scheme and be prepared to underwrite any shortfall if households do not ultimately take out the required service (contract for 12 months).</w:t>
      </w:r>
    </w:p>
    <w:p w14:paraId="09D15257" w14:textId="77A3A621" w:rsidR="0025200E" w:rsidRPr="000C572D" w:rsidRDefault="0025200E" w:rsidP="0025200E">
      <w:pPr>
        <w:numPr>
          <w:ilvl w:val="0"/>
          <w:numId w:val="31"/>
        </w:numPr>
        <w:spacing w:line="240" w:lineRule="auto"/>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If we get interest which equates to vouchers to the value of an extra &gt;30% of the project cost (i</w:t>
      </w:r>
      <w:r w:rsidR="00562AEB">
        <w:rPr>
          <w:rFonts w:asciiTheme="minorHAnsi" w:eastAsiaTheme="minorHAnsi" w:hAnsiTheme="minorHAnsi" w:cstheme="minorBidi"/>
          <w:color w:val="auto"/>
          <w:sz w:val="22"/>
          <w:szCs w:val="22"/>
        </w:rPr>
        <w:t>.e.</w:t>
      </w:r>
      <w:r w:rsidRPr="000C572D">
        <w:rPr>
          <w:rFonts w:asciiTheme="minorHAnsi" w:eastAsiaTheme="minorHAnsi" w:hAnsiTheme="minorHAnsi" w:cstheme="minorBidi"/>
          <w:color w:val="auto"/>
          <w:sz w:val="22"/>
          <w:szCs w:val="22"/>
        </w:rPr>
        <w:t xml:space="preserve"> 130% of £274500 = £356850) then the Parish council is NOT required to underwrite the project.</w:t>
      </w:r>
    </w:p>
    <w:p w14:paraId="3E507B18" w14:textId="32FE273D" w:rsidR="0025200E" w:rsidRPr="000C572D" w:rsidRDefault="0025200E" w:rsidP="0025200E">
      <w:pPr>
        <w:numPr>
          <w:ilvl w:val="0"/>
          <w:numId w:val="31"/>
        </w:numPr>
        <w:spacing w:line="240" w:lineRule="auto"/>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Given the current level of expressed interest, we don’t have sufficient voucher value to cover the project cost WITHOUT Dorset Council top</w:t>
      </w:r>
      <w:r w:rsidR="00562AEB">
        <w:rPr>
          <w:rFonts w:asciiTheme="minorHAnsi" w:eastAsiaTheme="minorHAnsi" w:hAnsiTheme="minorHAnsi" w:cstheme="minorBidi"/>
          <w:color w:val="auto"/>
          <w:sz w:val="22"/>
          <w:szCs w:val="22"/>
        </w:rPr>
        <w:t>-</w:t>
      </w:r>
      <w:r w:rsidRPr="000C572D">
        <w:rPr>
          <w:rFonts w:asciiTheme="minorHAnsi" w:eastAsiaTheme="minorHAnsi" w:hAnsiTheme="minorHAnsi" w:cstheme="minorBidi"/>
          <w:color w:val="auto"/>
          <w:sz w:val="22"/>
          <w:szCs w:val="22"/>
        </w:rPr>
        <w:t>up, But top</w:t>
      </w:r>
      <w:r w:rsidR="00562AEB">
        <w:rPr>
          <w:rFonts w:asciiTheme="minorHAnsi" w:eastAsiaTheme="minorHAnsi" w:hAnsiTheme="minorHAnsi" w:cstheme="minorBidi"/>
          <w:color w:val="auto"/>
          <w:sz w:val="22"/>
          <w:szCs w:val="22"/>
        </w:rPr>
        <w:t>-</w:t>
      </w:r>
      <w:r w:rsidRPr="000C572D">
        <w:rPr>
          <w:rFonts w:asciiTheme="minorHAnsi" w:eastAsiaTheme="minorHAnsi" w:hAnsiTheme="minorHAnsi" w:cstheme="minorBidi"/>
          <w:color w:val="auto"/>
          <w:sz w:val="22"/>
          <w:szCs w:val="22"/>
        </w:rPr>
        <w:t>up is available form Dorset Council</w:t>
      </w:r>
    </w:p>
    <w:p w14:paraId="1B6F4079" w14:textId="77777777" w:rsidR="0025200E" w:rsidRPr="000C572D" w:rsidRDefault="0025200E" w:rsidP="0025200E">
      <w:pPr>
        <w:spacing w:line="240" w:lineRule="auto"/>
        <w:rPr>
          <w:rFonts w:asciiTheme="minorHAnsi" w:eastAsiaTheme="minorHAnsi" w:hAnsiTheme="minorHAnsi" w:cstheme="minorBidi"/>
          <w:b/>
          <w:color w:val="auto"/>
          <w:sz w:val="22"/>
          <w:szCs w:val="22"/>
        </w:rPr>
      </w:pPr>
    </w:p>
    <w:p w14:paraId="308F16FF" w14:textId="77777777" w:rsidR="0025200E" w:rsidRPr="000C572D" w:rsidRDefault="0025200E" w:rsidP="0025200E">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Status/Next Steps:</w:t>
      </w:r>
    </w:p>
    <w:p w14:paraId="7C71EEDA" w14:textId="77777777" w:rsidR="0025200E" w:rsidRPr="000C572D" w:rsidRDefault="0025200E" w:rsidP="0025200E">
      <w:pPr>
        <w:numPr>
          <w:ilvl w:val="0"/>
          <w:numId w:val="5"/>
        </w:numPr>
        <w:spacing w:line="240" w:lineRule="auto"/>
        <w:ind w:left="454" w:hanging="454"/>
        <w:contextualSpacing/>
        <w:rPr>
          <w:rFonts w:asciiTheme="minorHAnsi" w:eastAsiaTheme="minorHAnsi" w:hAnsiTheme="minorHAnsi" w:cstheme="minorBidi"/>
          <w:color w:val="auto"/>
          <w:sz w:val="22"/>
          <w:szCs w:val="22"/>
        </w:rPr>
      </w:pPr>
      <w:proofErr w:type="spellStart"/>
      <w:r w:rsidRPr="000C572D">
        <w:rPr>
          <w:rFonts w:asciiTheme="minorHAnsi" w:eastAsiaTheme="minorHAnsi" w:hAnsiTheme="minorHAnsi" w:cstheme="minorBidi"/>
          <w:color w:val="auto"/>
          <w:sz w:val="22"/>
          <w:szCs w:val="22"/>
        </w:rPr>
        <w:t>Openreach</w:t>
      </w:r>
      <w:proofErr w:type="spellEnd"/>
      <w:r w:rsidRPr="000C572D">
        <w:rPr>
          <w:rFonts w:asciiTheme="minorHAnsi" w:eastAsiaTheme="minorHAnsi" w:hAnsiTheme="minorHAnsi" w:cstheme="minorBidi"/>
          <w:color w:val="auto"/>
          <w:sz w:val="22"/>
          <w:szCs w:val="22"/>
        </w:rPr>
        <w:t xml:space="preserve"> did suggest, once old scheme closed, that I consider adding to the scope of the project to include some more properties (</w:t>
      </w:r>
      <w:proofErr w:type="spellStart"/>
      <w:r w:rsidRPr="000C572D">
        <w:rPr>
          <w:rFonts w:asciiTheme="minorHAnsi" w:eastAsiaTheme="minorHAnsi" w:hAnsiTheme="minorHAnsi" w:cstheme="minorBidi"/>
          <w:color w:val="auto"/>
          <w:sz w:val="22"/>
          <w:szCs w:val="22"/>
        </w:rPr>
        <w:t>Huntick</w:t>
      </w:r>
      <w:proofErr w:type="spellEnd"/>
      <w:r w:rsidRPr="000C572D">
        <w:rPr>
          <w:rFonts w:asciiTheme="minorHAnsi" w:eastAsiaTheme="minorHAnsi" w:hAnsiTheme="minorHAnsi" w:cstheme="minorBidi"/>
          <w:color w:val="auto"/>
          <w:sz w:val="22"/>
          <w:szCs w:val="22"/>
        </w:rPr>
        <w:t xml:space="preserve"> Road) so I await the revised quote/proposal.  </w:t>
      </w:r>
    </w:p>
    <w:p w14:paraId="39E52692" w14:textId="77777777" w:rsidR="0025200E" w:rsidRPr="000C572D" w:rsidRDefault="0025200E" w:rsidP="0025200E">
      <w:pPr>
        <w:numPr>
          <w:ilvl w:val="0"/>
          <w:numId w:val="5"/>
        </w:numPr>
        <w:spacing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 xml:space="preserve">We currently have 125 addresses of which 11 are businesses. </w:t>
      </w:r>
    </w:p>
    <w:p w14:paraId="16789E6B" w14:textId="4240C37C" w:rsidR="0025200E" w:rsidRPr="000C572D" w:rsidRDefault="0025200E" w:rsidP="00267A55">
      <w:pPr>
        <w:numPr>
          <w:ilvl w:val="0"/>
          <w:numId w:val="5"/>
        </w:numPr>
        <w:spacing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We have emailed all Residents who had expressed an interest, informing them of the status</w:t>
      </w:r>
      <w:r w:rsidR="00267A55" w:rsidRPr="000C572D">
        <w:rPr>
          <w:rFonts w:asciiTheme="minorHAnsi" w:eastAsiaTheme="minorHAnsi" w:hAnsiTheme="minorHAnsi" w:cstheme="minorBidi"/>
          <w:color w:val="auto"/>
          <w:sz w:val="22"/>
          <w:szCs w:val="22"/>
        </w:rPr>
        <w:t xml:space="preserve">. </w:t>
      </w:r>
    </w:p>
    <w:p w14:paraId="4DEEA96E" w14:textId="6EE3C7FC" w:rsidR="0025200E" w:rsidRPr="000C572D" w:rsidRDefault="00267A55" w:rsidP="008F7AA6">
      <w:pPr>
        <w:numPr>
          <w:ilvl w:val="0"/>
          <w:numId w:val="5"/>
        </w:numPr>
        <w:spacing w:line="240" w:lineRule="auto"/>
        <w:ind w:left="454" w:hanging="454"/>
        <w:contextualSpacing/>
        <w:rPr>
          <w:rFonts w:asciiTheme="minorHAnsi" w:eastAsiaTheme="minorHAnsi" w:hAnsiTheme="minorHAnsi" w:cstheme="minorBidi"/>
          <w:color w:val="auto"/>
          <w:sz w:val="22"/>
          <w:szCs w:val="22"/>
        </w:rPr>
      </w:pPr>
      <w:r w:rsidRPr="000C572D">
        <w:rPr>
          <w:color w:val="auto"/>
        </w:rPr>
        <w:t xml:space="preserve">Aug 2021:  The Voucher Eligibility Website now shows 4 companies being “active” in the BH16 6 postcode area.  </w:t>
      </w:r>
    </w:p>
    <w:p w14:paraId="590F224C" w14:textId="77777777" w:rsidR="00267A55" w:rsidRPr="000C572D" w:rsidRDefault="00267A55" w:rsidP="00267A55">
      <w:pPr>
        <w:pStyle w:val="ListParagraph"/>
        <w:numPr>
          <w:ilvl w:val="0"/>
          <w:numId w:val="5"/>
        </w:numPr>
        <w:ind w:left="454" w:hanging="454"/>
        <w:rPr>
          <w:rFonts w:asciiTheme="minorHAnsi" w:eastAsiaTheme="minorHAnsi" w:hAnsiTheme="minorHAnsi" w:cstheme="minorBidi"/>
          <w:b/>
          <w:bCs/>
          <w:color w:val="auto"/>
          <w:sz w:val="22"/>
          <w:szCs w:val="22"/>
        </w:rPr>
      </w:pPr>
      <w:r w:rsidRPr="000C572D">
        <w:rPr>
          <w:color w:val="auto"/>
        </w:rPr>
        <w:t xml:space="preserve">Sept 2021:  </w:t>
      </w:r>
      <w:proofErr w:type="spellStart"/>
      <w:r w:rsidRPr="000C572D">
        <w:rPr>
          <w:color w:val="auto"/>
        </w:rPr>
        <w:t>Openreach</w:t>
      </w:r>
      <w:proofErr w:type="spellEnd"/>
      <w:r w:rsidRPr="000C572D">
        <w:rPr>
          <w:color w:val="auto"/>
        </w:rPr>
        <w:t xml:space="preserve"> have advised that they have no scheduled projects in Lytchett and we are still showing as ineligible on the Voucher website.</w:t>
      </w:r>
      <w:r w:rsidRPr="000C572D">
        <w:rPr>
          <w:rFonts w:asciiTheme="minorHAnsi" w:eastAsiaTheme="minorHAnsi" w:hAnsiTheme="minorHAnsi" w:cstheme="minorBidi"/>
          <w:b/>
          <w:bCs/>
          <w:color w:val="auto"/>
          <w:sz w:val="22"/>
          <w:szCs w:val="22"/>
        </w:rPr>
        <w:t xml:space="preserve"> </w:t>
      </w:r>
    </w:p>
    <w:p w14:paraId="1E20BC2A" w14:textId="5B342720" w:rsidR="00267A55" w:rsidRPr="000C572D" w:rsidRDefault="00267A55" w:rsidP="00267A55">
      <w:pPr>
        <w:pStyle w:val="ListParagraph"/>
        <w:numPr>
          <w:ilvl w:val="0"/>
          <w:numId w:val="5"/>
        </w:numPr>
        <w:ind w:left="454" w:hanging="454"/>
        <w:rPr>
          <w:rFonts w:asciiTheme="minorHAnsi" w:eastAsiaTheme="minorHAnsi" w:hAnsiTheme="minorHAnsi" w:cstheme="minorBidi"/>
          <w:b/>
          <w:bCs/>
          <w:color w:val="auto"/>
          <w:sz w:val="22"/>
          <w:szCs w:val="22"/>
        </w:rPr>
      </w:pPr>
      <w:r w:rsidRPr="000C572D">
        <w:rPr>
          <w:rFonts w:asciiTheme="minorHAnsi" w:eastAsiaTheme="minorHAnsi" w:hAnsiTheme="minorHAnsi" w:cstheme="minorBidi"/>
          <w:b/>
          <w:bCs/>
          <w:color w:val="auto"/>
          <w:sz w:val="22"/>
          <w:szCs w:val="22"/>
        </w:rPr>
        <w:t>Oct 2021:  Dorset Council broadband advisors advised contacting our MP which has now been done again, stressing that what is needed is for someone to actually “Press the button to enable BH16 6 project” and not just agree that something should be done.  The office has advised there is now a new minister so he will pursue again.</w:t>
      </w:r>
    </w:p>
    <w:tbl>
      <w:tblPr>
        <w:tblStyle w:val="TableGrid128"/>
        <w:tblW w:w="0" w:type="auto"/>
        <w:tblLook w:val="04A0" w:firstRow="1" w:lastRow="0" w:firstColumn="1" w:lastColumn="0" w:noHBand="0" w:noVBand="1"/>
        <w:tblDescription w:val="4 x 4 Table showing expenditure for 2020-2021, and forecast espenditure for 2021-22 and 2022-23 "/>
      </w:tblPr>
      <w:tblGrid>
        <w:gridCol w:w="2254"/>
        <w:gridCol w:w="2254"/>
        <w:gridCol w:w="2254"/>
        <w:gridCol w:w="2254"/>
      </w:tblGrid>
      <w:tr w:rsidR="000C572D" w:rsidRPr="000C572D" w14:paraId="69B8CD18" w14:textId="77777777" w:rsidTr="00360D2A">
        <w:trPr>
          <w:trHeight w:val="567"/>
          <w:tblHeader/>
        </w:trPr>
        <w:tc>
          <w:tcPr>
            <w:tcW w:w="2254" w:type="dxa"/>
            <w:vAlign w:val="center"/>
          </w:tcPr>
          <w:p w14:paraId="57E6D0FA" w14:textId="77777777" w:rsidR="0025200E" w:rsidRPr="000C572D" w:rsidRDefault="0025200E" w:rsidP="0025200E">
            <w:pPr>
              <w:spacing w:line="240" w:lineRule="auto"/>
              <w:rPr>
                <w:color w:val="auto"/>
                <w:sz w:val="22"/>
                <w:szCs w:val="22"/>
              </w:rPr>
            </w:pPr>
            <w:r w:rsidRPr="000C572D">
              <w:rPr>
                <w:color w:val="auto"/>
                <w:sz w:val="22"/>
                <w:szCs w:val="22"/>
              </w:rPr>
              <w:t>Financial Forecast:</w:t>
            </w:r>
          </w:p>
          <w:p w14:paraId="4CEBF5DD" w14:textId="77777777" w:rsidR="0025200E" w:rsidRPr="000C572D" w:rsidRDefault="0025200E" w:rsidP="0025200E">
            <w:pPr>
              <w:spacing w:line="240" w:lineRule="auto"/>
              <w:rPr>
                <w:color w:val="auto"/>
                <w:sz w:val="18"/>
                <w:szCs w:val="18"/>
              </w:rPr>
            </w:pPr>
            <w:r w:rsidRPr="000C572D">
              <w:rPr>
                <w:color w:val="auto"/>
                <w:sz w:val="18"/>
                <w:szCs w:val="18"/>
              </w:rPr>
              <w:t>(£000’s, excluding VAT)</w:t>
            </w:r>
          </w:p>
        </w:tc>
        <w:tc>
          <w:tcPr>
            <w:tcW w:w="2254" w:type="dxa"/>
            <w:vAlign w:val="center"/>
          </w:tcPr>
          <w:p w14:paraId="13440078" w14:textId="77777777" w:rsidR="0025200E" w:rsidRPr="000C572D" w:rsidRDefault="0025200E" w:rsidP="0025200E">
            <w:pPr>
              <w:spacing w:line="240" w:lineRule="auto"/>
              <w:jc w:val="right"/>
              <w:rPr>
                <w:color w:val="auto"/>
                <w:sz w:val="22"/>
                <w:szCs w:val="22"/>
              </w:rPr>
            </w:pPr>
            <w:r w:rsidRPr="000C572D">
              <w:rPr>
                <w:color w:val="auto"/>
                <w:sz w:val="22"/>
                <w:szCs w:val="22"/>
              </w:rPr>
              <w:t>2020-21</w:t>
            </w:r>
          </w:p>
        </w:tc>
        <w:tc>
          <w:tcPr>
            <w:tcW w:w="2254" w:type="dxa"/>
            <w:vAlign w:val="center"/>
          </w:tcPr>
          <w:p w14:paraId="32D2C5A0" w14:textId="77777777" w:rsidR="0025200E" w:rsidRPr="000C572D" w:rsidRDefault="0025200E" w:rsidP="0025200E">
            <w:pPr>
              <w:spacing w:line="240" w:lineRule="auto"/>
              <w:jc w:val="right"/>
              <w:rPr>
                <w:color w:val="auto"/>
                <w:sz w:val="22"/>
                <w:szCs w:val="22"/>
              </w:rPr>
            </w:pPr>
            <w:r w:rsidRPr="000C572D">
              <w:rPr>
                <w:color w:val="auto"/>
                <w:sz w:val="22"/>
                <w:szCs w:val="22"/>
              </w:rPr>
              <w:t>2021-22</w:t>
            </w:r>
          </w:p>
        </w:tc>
        <w:tc>
          <w:tcPr>
            <w:tcW w:w="2254" w:type="dxa"/>
            <w:vAlign w:val="center"/>
          </w:tcPr>
          <w:p w14:paraId="5AF45048" w14:textId="77777777" w:rsidR="0025200E" w:rsidRPr="000C572D" w:rsidRDefault="0025200E" w:rsidP="0025200E">
            <w:pPr>
              <w:spacing w:line="240" w:lineRule="auto"/>
              <w:jc w:val="right"/>
              <w:rPr>
                <w:color w:val="auto"/>
                <w:sz w:val="22"/>
                <w:szCs w:val="22"/>
              </w:rPr>
            </w:pPr>
            <w:r w:rsidRPr="000C572D">
              <w:rPr>
                <w:color w:val="auto"/>
                <w:sz w:val="22"/>
                <w:szCs w:val="22"/>
              </w:rPr>
              <w:t>2022-23</w:t>
            </w:r>
          </w:p>
        </w:tc>
      </w:tr>
      <w:tr w:rsidR="000C572D" w:rsidRPr="000C572D" w14:paraId="35AD69BD" w14:textId="77777777" w:rsidTr="0025200E">
        <w:trPr>
          <w:trHeight w:val="567"/>
        </w:trPr>
        <w:tc>
          <w:tcPr>
            <w:tcW w:w="2254" w:type="dxa"/>
            <w:vAlign w:val="center"/>
          </w:tcPr>
          <w:p w14:paraId="71A103FB" w14:textId="77777777" w:rsidR="0025200E" w:rsidRPr="000C572D" w:rsidRDefault="0025200E" w:rsidP="0025200E">
            <w:pPr>
              <w:spacing w:line="240" w:lineRule="auto"/>
              <w:rPr>
                <w:color w:val="auto"/>
                <w:sz w:val="22"/>
                <w:szCs w:val="22"/>
              </w:rPr>
            </w:pPr>
            <w:r w:rsidRPr="000C572D">
              <w:rPr>
                <w:color w:val="auto"/>
                <w:sz w:val="22"/>
                <w:szCs w:val="22"/>
              </w:rPr>
              <w:t>Expense to date</w:t>
            </w:r>
          </w:p>
        </w:tc>
        <w:tc>
          <w:tcPr>
            <w:tcW w:w="2254" w:type="dxa"/>
            <w:vAlign w:val="center"/>
          </w:tcPr>
          <w:p w14:paraId="4922B476" w14:textId="77777777" w:rsidR="0025200E" w:rsidRPr="000C572D" w:rsidRDefault="0025200E" w:rsidP="0025200E">
            <w:pPr>
              <w:spacing w:line="240" w:lineRule="auto"/>
              <w:rPr>
                <w:color w:val="auto"/>
                <w:sz w:val="22"/>
                <w:szCs w:val="22"/>
              </w:rPr>
            </w:pPr>
          </w:p>
        </w:tc>
        <w:tc>
          <w:tcPr>
            <w:tcW w:w="2254" w:type="dxa"/>
            <w:vAlign w:val="center"/>
          </w:tcPr>
          <w:p w14:paraId="5371EB82" w14:textId="77777777" w:rsidR="0025200E" w:rsidRPr="000C572D" w:rsidRDefault="0025200E" w:rsidP="0025200E">
            <w:pPr>
              <w:spacing w:line="240" w:lineRule="auto"/>
              <w:jc w:val="right"/>
              <w:rPr>
                <w:color w:val="auto"/>
                <w:sz w:val="22"/>
                <w:szCs w:val="22"/>
              </w:rPr>
            </w:pPr>
          </w:p>
        </w:tc>
        <w:tc>
          <w:tcPr>
            <w:tcW w:w="2254" w:type="dxa"/>
            <w:vAlign w:val="center"/>
          </w:tcPr>
          <w:p w14:paraId="5464AF7E" w14:textId="77777777" w:rsidR="0025200E" w:rsidRPr="000C572D" w:rsidRDefault="0025200E" w:rsidP="0025200E">
            <w:pPr>
              <w:spacing w:line="240" w:lineRule="auto"/>
              <w:jc w:val="right"/>
              <w:rPr>
                <w:color w:val="auto"/>
                <w:sz w:val="22"/>
                <w:szCs w:val="22"/>
              </w:rPr>
            </w:pPr>
          </w:p>
        </w:tc>
      </w:tr>
      <w:tr w:rsidR="000C572D" w:rsidRPr="000C572D" w14:paraId="00D9A47D" w14:textId="77777777" w:rsidTr="0025200E">
        <w:trPr>
          <w:trHeight w:val="567"/>
        </w:trPr>
        <w:tc>
          <w:tcPr>
            <w:tcW w:w="2254" w:type="dxa"/>
            <w:vAlign w:val="center"/>
          </w:tcPr>
          <w:p w14:paraId="58BE3FE4" w14:textId="77777777" w:rsidR="0025200E" w:rsidRPr="000C572D" w:rsidRDefault="0025200E" w:rsidP="0025200E">
            <w:pPr>
              <w:spacing w:line="240" w:lineRule="auto"/>
              <w:rPr>
                <w:color w:val="auto"/>
                <w:sz w:val="22"/>
                <w:szCs w:val="22"/>
              </w:rPr>
            </w:pPr>
            <w:r w:rsidRPr="000C572D">
              <w:rPr>
                <w:color w:val="auto"/>
                <w:sz w:val="22"/>
                <w:szCs w:val="22"/>
              </w:rPr>
              <w:t>Forecast</w:t>
            </w:r>
          </w:p>
        </w:tc>
        <w:tc>
          <w:tcPr>
            <w:tcW w:w="2254" w:type="dxa"/>
            <w:vAlign w:val="center"/>
          </w:tcPr>
          <w:p w14:paraId="15A5EB91" w14:textId="77777777" w:rsidR="0025200E" w:rsidRPr="000C572D" w:rsidRDefault="0025200E" w:rsidP="0025200E">
            <w:pPr>
              <w:spacing w:line="240" w:lineRule="auto"/>
              <w:jc w:val="right"/>
              <w:rPr>
                <w:color w:val="auto"/>
                <w:sz w:val="22"/>
                <w:szCs w:val="22"/>
              </w:rPr>
            </w:pPr>
          </w:p>
        </w:tc>
        <w:tc>
          <w:tcPr>
            <w:tcW w:w="2254" w:type="dxa"/>
            <w:vAlign w:val="center"/>
          </w:tcPr>
          <w:p w14:paraId="194AD612" w14:textId="77777777" w:rsidR="0025200E" w:rsidRPr="000C572D" w:rsidRDefault="0025200E" w:rsidP="0025200E">
            <w:pPr>
              <w:spacing w:line="240" w:lineRule="auto"/>
              <w:jc w:val="right"/>
              <w:rPr>
                <w:color w:val="auto"/>
                <w:sz w:val="22"/>
                <w:szCs w:val="22"/>
              </w:rPr>
            </w:pPr>
            <w:r w:rsidRPr="000C572D">
              <w:rPr>
                <w:color w:val="auto"/>
                <w:sz w:val="22"/>
                <w:szCs w:val="22"/>
              </w:rPr>
              <w:t>0</w:t>
            </w:r>
          </w:p>
        </w:tc>
        <w:tc>
          <w:tcPr>
            <w:tcW w:w="2254" w:type="dxa"/>
            <w:vAlign w:val="center"/>
          </w:tcPr>
          <w:p w14:paraId="67033373" w14:textId="77777777" w:rsidR="0025200E" w:rsidRPr="000C572D" w:rsidRDefault="0025200E" w:rsidP="0025200E">
            <w:pPr>
              <w:spacing w:line="240" w:lineRule="auto"/>
              <w:jc w:val="right"/>
              <w:rPr>
                <w:color w:val="auto"/>
                <w:sz w:val="22"/>
                <w:szCs w:val="22"/>
              </w:rPr>
            </w:pPr>
            <w:r w:rsidRPr="000C572D">
              <w:rPr>
                <w:color w:val="auto"/>
                <w:sz w:val="22"/>
                <w:szCs w:val="22"/>
              </w:rPr>
              <w:t>0</w:t>
            </w:r>
          </w:p>
        </w:tc>
      </w:tr>
      <w:tr w:rsidR="000C572D" w:rsidRPr="000C572D" w14:paraId="2140B5BA" w14:textId="77777777" w:rsidTr="0025200E">
        <w:trPr>
          <w:trHeight w:val="567"/>
        </w:trPr>
        <w:tc>
          <w:tcPr>
            <w:tcW w:w="2254" w:type="dxa"/>
            <w:vAlign w:val="center"/>
          </w:tcPr>
          <w:p w14:paraId="3887FD7E" w14:textId="77777777" w:rsidR="0025200E" w:rsidRPr="000C572D" w:rsidRDefault="0025200E" w:rsidP="0025200E">
            <w:pPr>
              <w:spacing w:line="240" w:lineRule="auto"/>
              <w:rPr>
                <w:color w:val="auto"/>
                <w:sz w:val="22"/>
                <w:szCs w:val="22"/>
              </w:rPr>
            </w:pPr>
            <w:r w:rsidRPr="000C572D">
              <w:rPr>
                <w:color w:val="auto"/>
                <w:sz w:val="22"/>
                <w:szCs w:val="22"/>
              </w:rPr>
              <w:t>Total</w:t>
            </w:r>
          </w:p>
        </w:tc>
        <w:tc>
          <w:tcPr>
            <w:tcW w:w="2254" w:type="dxa"/>
            <w:vAlign w:val="center"/>
          </w:tcPr>
          <w:p w14:paraId="54149973" w14:textId="77777777" w:rsidR="0025200E" w:rsidRPr="000C572D" w:rsidRDefault="0025200E" w:rsidP="0025200E">
            <w:pPr>
              <w:spacing w:line="240" w:lineRule="auto"/>
              <w:jc w:val="right"/>
              <w:rPr>
                <w:color w:val="auto"/>
                <w:sz w:val="22"/>
                <w:szCs w:val="22"/>
              </w:rPr>
            </w:pPr>
          </w:p>
        </w:tc>
        <w:tc>
          <w:tcPr>
            <w:tcW w:w="2254" w:type="dxa"/>
            <w:vAlign w:val="center"/>
          </w:tcPr>
          <w:p w14:paraId="354FAB71" w14:textId="77777777" w:rsidR="0025200E" w:rsidRPr="000C572D" w:rsidRDefault="0025200E" w:rsidP="0025200E">
            <w:pPr>
              <w:spacing w:line="240" w:lineRule="auto"/>
              <w:jc w:val="right"/>
              <w:rPr>
                <w:color w:val="auto"/>
                <w:sz w:val="22"/>
                <w:szCs w:val="22"/>
              </w:rPr>
            </w:pPr>
            <w:r w:rsidRPr="000C572D">
              <w:rPr>
                <w:color w:val="auto"/>
                <w:sz w:val="22"/>
                <w:szCs w:val="22"/>
              </w:rPr>
              <w:t>0</w:t>
            </w:r>
          </w:p>
        </w:tc>
        <w:tc>
          <w:tcPr>
            <w:tcW w:w="2254" w:type="dxa"/>
            <w:vAlign w:val="center"/>
          </w:tcPr>
          <w:p w14:paraId="4C70DFA6" w14:textId="77777777" w:rsidR="0025200E" w:rsidRPr="000C572D" w:rsidRDefault="0025200E" w:rsidP="0025200E">
            <w:pPr>
              <w:spacing w:line="240" w:lineRule="auto"/>
              <w:jc w:val="right"/>
              <w:rPr>
                <w:color w:val="auto"/>
                <w:sz w:val="22"/>
                <w:szCs w:val="22"/>
              </w:rPr>
            </w:pPr>
            <w:r w:rsidRPr="000C572D">
              <w:rPr>
                <w:color w:val="auto"/>
                <w:sz w:val="22"/>
                <w:szCs w:val="22"/>
              </w:rPr>
              <w:t>0</w:t>
            </w:r>
          </w:p>
        </w:tc>
      </w:tr>
    </w:tbl>
    <w:p w14:paraId="50342E8C" w14:textId="77777777" w:rsidR="0025200E" w:rsidRPr="000C572D" w:rsidRDefault="0025200E" w:rsidP="0025200E">
      <w:pPr>
        <w:spacing w:line="240" w:lineRule="auto"/>
        <w:rPr>
          <w:rFonts w:asciiTheme="minorHAnsi" w:eastAsiaTheme="minorHAnsi" w:hAnsiTheme="minorHAnsi" w:cstheme="minorBidi"/>
          <w:b/>
          <w:color w:val="auto"/>
          <w:sz w:val="22"/>
          <w:szCs w:val="22"/>
        </w:rPr>
      </w:pPr>
    </w:p>
    <w:p w14:paraId="4A8872EB" w14:textId="284FC4C7" w:rsidR="008F7AA6" w:rsidRPr="000C572D" w:rsidRDefault="008F7AA6">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br w:type="page"/>
      </w:r>
    </w:p>
    <w:p w14:paraId="173CCC47" w14:textId="77777777" w:rsidR="0025200E" w:rsidRPr="000C572D" w:rsidRDefault="0025200E" w:rsidP="0025200E">
      <w:pPr>
        <w:spacing w:line="240" w:lineRule="auto"/>
        <w:rPr>
          <w:rFonts w:asciiTheme="minorHAnsi" w:eastAsiaTheme="minorHAnsi" w:hAnsiTheme="minorHAnsi" w:cstheme="minorBidi"/>
          <w:b/>
          <w:color w:val="auto"/>
          <w:sz w:val="22"/>
          <w:szCs w:val="22"/>
        </w:rPr>
      </w:pPr>
    </w:p>
    <w:p w14:paraId="6FAD6CBF" w14:textId="0E697E71" w:rsidR="0025200E" w:rsidRPr="000C572D" w:rsidRDefault="0025200E" w:rsidP="00E71387">
      <w:pPr>
        <w:pStyle w:val="Heading2"/>
        <w:rPr>
          <w:color w:val="auto"/>
        </w:rPr>
      </w:pPr>
      <w:r w:rsidRPr="000C572D">
        <w:rPr>
          <w:color w:val="auto"/>
          <w:highlight w:val="yellow"/>
        </w:rPr>
        <w:t xml:space="preserve">APPENDIX </w:t>
      </w:r>
      <w:r w:rsidR="00267A55" w:rsidRPr="000C572D">
        <w:rPr>
          <w:color w:val="auto"/>
          <w:highlight w:val="yellow"/>
        </w:rPr>
        <w:t>7</w:t>
      </w:r>
    </w:p>
    <w:p w14:paraId="2E84EB49" w14:textId="36096386" w:rsidR="0025200E" w:rsidRPr="000C572D" w:rsidRDefault="0025200E" w:rsidP="00267A55">
      <w:pPr>
        <w:spacing w:line="240" w:lineRule="auto"/>
        <w:rPr>
          <w:rFonts w:asciiTheme="minorHAnsi" w:eastAsiaTheme="minorHAnsi" w:hAnsiTheme="minorHAnsi" w:cstheme="minorBidi"/>
          <w:color w:val="auto"/>
          <w:sz w:val="22"/>
          <w:szCs w:val="22"/>
        </w:rPr>
      </w:pPr>
      <w:r w:rsidRPr="000C572D">
        <w:rPr>
          <w:rFonts w:asciiTheme="minorHAnsi" w:eastAsiaTheme="minorHAnsi" w:hAnsiTheme="minorHAnsi" w:cstheme="minorBidi"/>
          <w:b/>
          <w:color w:val="auto"/>
          <w:sz w:val="22"/>
          <w:szCs w:val="22"/>
        </w:rPr>
        <w:t xml:space="preserve">Defibrillator Provision - </w:t>
      </w:r>
      <w:r w:rsidR="00267A55" w:rsidRPr="000C572D">
        <w:rPr>
          <w:rFonts w:asciiTheme="minorHAnsi" w:eastAsiaTheme="minorHAnsi" w:hAnsiTheme="minorHAnsi" w:cstheme="minorBidi"/>
          <w:b/>
          <w:color w:val="auto"/>
          <w:sz w:val="22"/>
          <w:szCs w:val="22"/>
        </w:rPr>
        <w:t>Oct</w:t>
      </w:r>
      <w:r w:rsidRPr="000C572D">
        <w:rPr>
          <w:rFonts w:asciiTheme="minorHAnsi" w:eastAsiaTheme="minorHAnsi" w:hAnsiTheme="minorHAnsi" w:cstheme="minorBidi"/>
          <w:b/>
          <w:color w:val="auto"/>
          <w:sz w:val="22"/>
          <w:szCs w:val="22"/>
        </w:rPr>
        <w:t xml:space="preserve"> 2021 </w:t>
      </w:r>
    </w:p>
    <w:p w14:paraId="09E00405" w14:textId="77777777" w:rsidR="0025200E" w:rsidRPr="000C572D" w:rsidRDefault="0025200E" w:rsidP="00267A55">
      <w:pPr>
        <w:spacing w:line="240" w:lineRule="auto"/>
        <w:rPr>
          <w:rFonts w:asciiTheme="minorHAnsi" w:eastAsiaTheme="minorHAnsi" w:hAnsiTheme="minorHAnsi" w:cstheme="minorBidi"/>
          <w:b/>
          <w:color w:val="auto"/>
          <w:sz w:val="22"/>
          <w:szCs w:val="22"/>
        </w:rPr>
      </w:pPr>
    </w:p>
    <w:p w14:paraId="29F00BCF" w14:textId="77777777" w:rsidR="0025200E" w:rsidRPr="000C572D" w:rsidRDefault="0025200E" w:rsidP="00267A55">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Working Group Objective:</w:t>
      </w:r>
    </w:p>
    <w:p w14:paraId="7901D438" w14:textId="77777777" w:rsidR="0025200E" w:rsidRPr="000C572D" w:rsidRDefault="0025200E" w:rsidP="00267A55">
      <w:pPr>
        <w:spacing w:line="240" w:lineRule="auto"/>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To provide 24/7 Public Access Defibrillator provision throughout Lytchett Matravers.  Also provide public information (training) and awareness of locations.</w:t>
      </w:r>
    </w:p>
    <w:p w14:paraId="5637683F" w14:textId="77777777" w:rsidR="0025200E" w:rsidRPr="000C572D" w:rsidRDefault="0025200E" w:rsidP="00267A55">
      <w:pPr>
        <w:spacing w:line="240" w:lineRule="auto"/>
        <w:rPr>
          <w:rFonts w:asciiTheme="minorHAnsi" w:eastAsiaTheme="minorHAnsi" w:hAnsiTheme="minorHAnsi" w:cstheme="minorBidi"/>
          <w:color w:val="auto"/>
          <w:sz w:val="22"/>
          <w:szCs w:val="22"/>
        </w:rPr>
      </w:pPr>
    </w:p>
    <w:p w14:paraId="26A71520" w14:textId="77777777" w:rsidR="0025200E" w:rsidRPr="000C572D" w:rsidRDefault="0025200E" w:rsidP="00267A55">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Working Group Participants:</w:t>
      </w:r>
    </w:p>
    <w:p w14:paraId="72E2371A" w14:textId="77777777" w:rsidR="0025200E" w:rsidRPr="000C572D" w:rsidRDefault="0025200E" w:rsidP="00267A55">
      <w:pPr>
        <w:spacing w:line="240" w:lineRule="auto"/>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Andrew Huggins, (Alan Cottman)</w:t>
      </w:r>
    </w:p>
    <w:p w14:paraId="6B68CF69" w14:textId="77777777" w:rsidR="0025200E" w:rsidRPr="000C572D" w:rsidRDefault="0025200E" w:rsidP="00267A55">
      <w:pPr>
        <w:spacing w:line="240" w:lineRule="auto"/>
        <w:rPr>
          <w:rFonts w:asciiTheme="minorHAnsi" w:eastAsiaTheme="minorHAnsi" w:hAnsiTheme="minorHAnsi" w:cstheme="minorBidi"/>
          <w:color w:val="auto"/>
          <w:sz w:val="22"/>
          <w:szCs w:val="22"/>
        </w:rPr>
      </w:pPr>
    </w:p>
    <w:p w14:paraId="2EE9EFCC" w14:textId="77777777" w:rsidR="0025200E" w:rsidRPr="000C572D" w:rsidRDefault="0025200E" w:rsidP="00267A55">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Details:</w:t>
      </w:r>
    </w:p>
    <w:p w14:paraId="5FA13A4D" w14:textId="351D992A" w:rsidR="0025200E" w:rsidRPr="000C572D" w:rsidRDefault="0025200E" w:rsidP="00267A55">
      <w:pPr>
        <w:pStyle w:val="ListParagraph"/>
        <w:numPr>
          <w:ilvl w:val="0"/>
          <w:numId w:val="33"/>
        </w:numPr>
        <w:spacing w:line="240" w:lineRule="auto"/>
        <w:ind w:left="454" w:hanging="454"/>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 xml:space="preserve">3 years ago, through fundraising, LMPC purchased 3 </w:t>
      </w:r>
      <w:proofErr w:type="spellStart"/>
      <w:r w:rsidRPr="000C572D">
        <w:rPr>
          <w:rFonts w:asciiTheme="minorHAnsi" w:eastAsiaTheme="minorHAnsi" w:hAnsiTheme="minorHAnsi" w:cstheme="minorBidi"/>
          <w:color w:val="auto"/>
          <w:sz w:val="22"/>
          <w:szCs w:val="22"/>
        </w:rPr>
        <w:t>Defibs</w:t>
      </w:r>
      <w:proofErr w:type="spellEnd"/>
      <w:r w:rsidRPr="000C572D">
        <w:rPr>
          <w:rFonts w:asciiTheme="minorHAnsi" w:eastAsiaTheme="minorHAnsi" w:hAnsiTheme="minorHAnsi" w:cstheme="minorBidi"/>
          <w:color w:val="auto"/>
          <w:sz w:val="22"/>
          <w:szCs w:val="22"/>
        </w:rPr>
        <w:t xml:space="preserve"> and cabinets, one to be located at Chequers (Installed Apr 2020), one for the phone box opposite LMPS (Installed Apr 2020) and one for Abbots Court (Aster).</w:t>
      </w:r>
    </w:p>
    <w:p w14:paraId="474689F8" w14:textId="31259E8F" w:rsidR="0025200E" w:rsidRPr="000C572D" w:rsidRDefault="0025200E" w:rsidP="00267A55">
      <w:pPr>
        <w:pStyle w:val="ListParagraph"/>
        <w:numPr>
          <w:ilvl w:val="0"/>
          <w:numId w:val="33"/>
        </w:numPr>
        <w:spacing w:line="240" w:lineRule="auto"/>
        <w:ind w:left="454" w:hanging="454"/>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 xml:space="preserve">Tesco also have a </w:t>
      </w:r>
      <w:proofErr w:type="spellStart"/>
      <w:r w:rsidRPr="000C572D">
        <w:rPr>
          <w:rFonts w:asciiTheme="minorHAnsi" w:eastAsiaTheme="minorHAnsi" w:hAnsiTheme="minorHAnsi" w:cstheme="minorBidi"/>
          <w:color w:val="auto"/>
          <w:sz w:val="22"/>
          <w:szCs w:val="22"/>
        </w:rPr>
        <w:t>Defib</w:t>
      </w:r>
      <w:proofErr w:type="spellEnd"/>
      <w:r w:rsidRPr="000C572D">
        <w:rPr>
          <w:rFonts w:asciiTheme="minorHAnsi" w:eastAsiaTheme="minorHAnsi" w:hAnsiTheme="minorHAnsi" w:cstheme="minorBidi"/>
          <w:color w:val="auto"/>
          <w:sz w:val="22"/>
          <w:szCs w:val="22"/>
        </w:rPr>
        <w:t xml:space="preserve"> in a cabinet donated by LMPC.  This is entirely the responsibility of Tesco as confirmed Jan 2021 by presence of Tesco Asset number on the </w:t>
      </w:r>
      <w:proofErr w:type="spellStart"/>
      <w:r w:rsidRPr="000C572D">
        <w:rPr>
          <w:rFonts w:asciiTheme="minorHAnsi" w:eastAsiaTheme="minorHAnsi" w:hAnsiTheme="minorHAnsi" w:cstheme="minorBidi"/>
          <w:color w:val="auto"/>
          <w:sz w:val="22"/>
          <w:szCs w:val="22"/>
        </w:rPr>
        <w:t>Defib</w:t>
      </w:r>
      <w:proofErr w:type="spellEnd"/>
      <w:r w:rsidRPr="000C572D">
        <w:rPr>
          <w:rFonts w:asciiTheme="minorHAnsi" w:eastAsiaTheme="minorHAnsi" w:hAnsiTheme="minorHAnsi" w:cstheme="minorBidi"/>
          <w:color w:val="auto"/>
          <w:sz w:val="22"/>
          <w:szCs w:val="22"/>
        </w:rPr>
        <w:t>.</w:t>
      </w:r>
    </w:p>
    <w:p w14:paraId="7827BB71" w14:textId="77777777" w:rsidR="0025200E" w:rsidRPr="000C572D" w:rsidRDefault="0025200E" w:rsidP="00267A55">
      <w:pPr>
        <w:numPr>
          <w:ilvl w:val="0"/>
          <w:numId w:val="33"/>
        </w:numPr>
        <w:spacing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We have a signed agreement of responsibility between Chequers and LMPC, held by the clerk.</w:t>
      </w:r>
    </w:p>
    <w:p w14:paraId="274EE1C7" w14:textId="77777777" w:rsidR="0025200E" w:rsidRPr="000C572D" w:rsidRDefault="0025200E" w:rsidP="00267A55">
      <w:pPr>
        <w:numPr>
          <w:ilvl w:val="0"/>
          <w:numId w:val="33"/>
        </w:numPr>
        <w:spacing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All installations are fully documented – document is by the clerk.</w:t>
      </w:r>
    </w:p>
    <w:p w14:paraId="4D3015A1" w14:textId="77777777" w:rsidR="00267A55" w:rsidRPr="000C572D" w:rsidRDefault="0025200E" w:rsidP="00267A55">
      <w:pPr>
        <w:pStyle w:val="ListParagraph"/>
        <w:numPr>
          <w:ilvl w:val="0"/>
          <w:numId w:val="3"/>
        </w:numPr>
        <w:spacing w:line="240" w:lineRule="auto"/>
        <w:ind w:left="454" w:hanging="454"/>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 xml:space="preserve">Chequers and Phone box </w:t>
      </w:r>
      <w:proofErr w:type="spellStart"/>
      <w:r w:rsidRPr="000C572D">
        <w:rPr>
          <w:rFonts w:asciiTheme="minorHAnsi" w:eastAsiaTheme="minorHAnsi" w:hAnsiTheme="minorHAnsi" w:cstheme="minorBidi"/>
          <w:color w:val="auto"/>
          <w:sz w:val="22"/>
          <w:szCs w:val="22"/>
        </w:rPr>
        <w:t>Defibs</w:t>
      </w:r>
      <w:proofErr w:type="spellEnd"/>
      <w:r w:rsidRPr="000C572D">
        <w:rPr>
          <w:rFonts w:asciiTheme="minorHAnsi" w:eastAsiaTheme="minorHAnsi" w:hAnsiTheme="minorHAnsi" w:cstheme="minorBidi"/>
          <w:color w:val="auto"/>
          <w:sz w:val="22"/>
          <w:szCs w:val="22"/>
        </w:rPr>
        <w:t xml:space="preserve"> registered with SWAST and “The Circuit” as of June 2021.</w:t>
      </w:r>
      <w:r w:rsidR="00267A55" w:rsidRPr="000C572D">
        <w:rPr>
          <w:rFonts w:asciiTheme="minorHAnsi" w:eastAsiaTheme="minorHAnsi" w:hAnsiTheme="minorHAnsi" w:cstheme="minorBidi"/>
          <w:color w:val="auto"/>
          <w:sz w:val="22"/>
          <w:szCs w:val="22"/>
        </w:rPr>
        <w:t xml:space="preserve"> </w:t>
      </w:r>
    </w:p>
    <w:p w14:paraId="50D28CFA" w14:textId="48BA9DF3" w:rsidR="00267A55" w:rsidRPr="000C572D" w:rsidRDefault="00267A55" w:rsidP="00267A55">
      <w:pPr>
        <w:pStyle w:val="ListParagraph"/>
        <w:numPr>
          <w:ilvl w:val="0"/>
          <w:numId w:val="3"/>
        </w:numPr>
        <w:spacing w:line="240" w:lineRule="auto"/>
        <w:ind w:left="454" w:hanging="454"/>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 xml:space="preserve">Aster </w:t>
      </w:r>
      <w:proofErr w:type="spellStart"/>
      <w:r w:rsidRPr="000C572D">
        <w:rPr>
          <w:rFonts w:asciiTheme="minorHAnsi" w:eastAsiaTheme="minorHAnsi" w:hAnsiTheme="minorHAnsi" w:cstheme="minorBidi"/>
          <w:color w:val="auto"/>
          <w:sz w:val="22"/>
          <w:szCs w:val="22"/>
        </w:rPr>
        <w:t>Defib</w:t>
      </w:r>
      <w:proofErr w:type="spellEnd"/>
      <w:r w:rsidRPr="000C572D">
        <w:rPr>
          <w:rFonts w:asciiTheme="minorHAnsi" w:eastAsiaTheme="minorHAnsi" w:hAnsiTheme="minorHAnsi" w:cstheme="minorBidi"/>
          <w:color w:val="auto"/>
          <w:sz w:val="22"/>
          <w:szCs w:val="22"/>
        </w:rPr>
        <w:t xml:space="preserve"> installed July 2021, registered with “The Circuit”.</w:t>
      </w:r>
    </w:p>
    <w:p w14:paraId="43493B83" w14:textId="77777777" w:rsidR="0025200E" w:rsidRPr="000C572D" w:rsidRDefault="0025200E" w:rsidP="00267A55">
      <w:pPr>
        <w:numPr>
          <w:ilvl w:val="0"/>
          <w:numId w:val="33"/>
        </w:numPr>
        <w:spacing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 xml:space="preserve">Currently </w:t>
      </w:r>
      <w:proofErr w:type="gramStart"/>
      <w:r w:rsidRPr="000C572D">
        <w:rPr>
          <w:rFonts w:asciiTheme="minorHAnsi" w:eastAsiaTheme="minorHAnsi" w:hAnsiTheme="minorHAnsi" w:cstheme="minorBidi"/>
          <w:color w:val="auto"/>
          <w:sz w:val="22"/>
          <w:szCs w:val="22"/>
        </w:rPr>
        <w:t>Automated</w:t>
      </w:r>
      <w:proofErr w:type="gramEnd"/>
      <w:r w:rsidRPr="000C572D">
        <w:rPr>
          <w:rFonts w:asciiTheme="minorHAnsi" w:eastAsiaTheme="minorHAnsi" w:hAnsiTheme="minorHAnsi" w:cstheme="minorBidi"/>
          <w:color w:val="auto"/>
          <w:sz w:val="22"/>
          <w:szCs w:val="22"/>
        </w:rPr>
        <w:t xml:space="preserve"> weekly monitoring is configured.  That is only available for 12 months, then £250/year (probably not worth continuing).</w:t>
      </w:r>
    </w:p>
    <w:p w14:paraId="6B7CE82E" w14:textId="77777777" w:rsidR="0025200E" w:rsidRPr="000C572D" w:rsidRDefault="0025200E" w:rsidP="00267A55">
      <w:pPr>
        <w:spacing w:line="240" w:lineRule="auto"/>
        <w:ind w:left="454"/>
        <w:contextualSpacing/>
        <w:rPr>
          <w:rFonts w:asciiTheme="minorHAnsi" w:eastAsiaTheme="minorHAnsi" w:hAnsiTheme="minorHAnsi" w:cstheme="minorBidi"/>
          <w:color w:val="auto"/>
          <w:sz w:val="22"/>
          <w:szCs w:val="22"/>
        </w:rPr>
      </w:pPr>
    </w:p>
    <w:p w14:paraId="31E41384" w14:textId="77777777" w:rsidR="0025200E" w:rsidRPr="000C572D" w:rsidRDefault="0025200E" w:rsidP="00267A55">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Dependencies:</w:t>
      </w:r>
    </w:p>
    <w:p w14:paraId="15CD6A86" w14:textId="77777777" w:rsidR="0025200E" w:rsidRPr="000C572D" w:rsidRDefault="0025200E" w:rsidP="00267A55">
      <w:pPr>
        <w:numPr>
          <w:ilvl w:val="0"/>
          <w:numId w:val="26"/>
        </w:numPr>
        <w:spacing w:line="240" w:lineRule="auto"/>
        <w:contextualSpacing/>
        <w:rPr>
          <w:rFonts w:asciiTheme="minorHAnsi" w:eastAsiaTheme="minorHAnsi" w:hAnsiTheme="minorHAnsi" w:cstheme="minorBidi"/>
          <w:b/>
          <w:color w:val="auto"/>
          <w:sz w:val="22"/>
          <w:szCs w:val="22"/>
        </w:rPr>
      </w:pPr>
      <w:r w:rsidRPr="000C572D">
        <w:rPr>
          <w:rFonts w:asciiTheme="minorHAnsi" w:eastAsiaTheme="minorHAnsi" w:hAnsiTheme="minorHAnsi" w:cstheme="minorBidi"/>
          <w:color w:val="auto"/>
          <w:sz w:val="22"/>
          <w:szCs w:val="22"/>
        </w:rPr>
        <w:t>Agreement with Chequers and Aster remaining amicable.</w:t>
      </w:r>
    </w:p>
    <w:p w14:paraId="047C59AB" w14:textId="77777777" w:rsidR="0025200E" w:rsidRPr="000C572D" w:rsidRDefault="0025200E" w:rsidP="00267A55">
      <w:pPr>
        <w:numPr>
          <w:ilvl w:val="0"/>
          <w:numId w:val="26"/>
        </w:numPr>
        <w:spacing w:line="240" w:lineRule="auto"/>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Equipment not becoming Vandalism target.</w:t>
      </w:r>
    </w:p>
    <w:p w14:paraId="3188B76F" w14:textId="3EA44D52" w:rsidR="0025200E" w:rsidRPr="000C572D" w:rsidRDefault="0025200E" w:rsidP="00267A55">
      <w:pPr>
        <w:numPr>
          <w:ilvl w:val="0"/>
          <w:numId w:val="26"/>
        </w:numPr>
        <w:spacing w:line="240" w:lineRule="auto"/>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Manual Monitoring currently being done by Village volunteer</w:t>
      </w:r>
      <w:r w:rsidR="00267A55" w:rsidRPr="000C572D">
        <w:rPr>
          <w:rFonts w:asciiTheme="minorHAnsi" w:eastAsiaTheme="minorHAnsi" w:hAnsiTheme="minorHAnsi" w:cstheme="minorBidi"/>
          <w:color w:val="auto"/>
          <w:sz w:val="22"/>
          <w:szCs w:val="22"/>
        </w:rPr>
        <w:t xml:space="preserve">. </w:t>
      </w:r>
    </w:p>
    <w:p w14:paraId="0E5A1FF6" w14:textId="77777777" w:rsidR="00E71387" w:rsidRPr="000C572D" w:rsidRDefault="00E71387" w:rsidP="00267A55">
      <w:pPr>
        <w:spacing w:line="240" w:lineRule="auto"/>
        <w:rPr>
          <w:rFonts w:asciiTheme="minorHAnsi" w:eastAsiaTheme="minorHAnsi" w:hAnsiTheme="minorHAnsi" w:cstheme="minorBidi"/>
          <w:b/>
          <w:color w:val="auto"/>
          <w:sz w:val="22"/>
          <w:szCs w:val="22"/>
        </w:rPr>
      </w:pPr>
    </w:p>
    <w:p w14:paraId="64F1EDA5" w14:textId="77777777" w:rsidR="0025200E" w:rsidRPr="000C572D" w:rsidRDefault="0025200E" w:rsidP="00267A55">
      <w:pPr>
        <w:spacing w:line="240" w:lineRule="auto"/>
        <w:rPr>
          <w:rFonts w:asciiTheme="minorHAnsi" w:eastAsiaTheme="minorHAnsi" w:hAnsiTheme="minorHAnsi" w:cstheme="minorBidi"/>
          <w:b/>
          <w:color w:val="auto"/>
          <w:sz w:val="22"/>
          <w:szCs w:val="22"/>
        </w:rPr>
      </w:pPr>
      <w:r w:rsidRPr="000C572D">
        <w:rPr>
          <w:rFonts w:asciiTheme="minorHAnsi" w:eastAsiaTheme="minorHAnsi" w:hAnsiTheme="minorHAnsi" w:cstheme="minorBidi"/>
          <w:b/>
          <w:color w:val="auto"/>
          <w:sz w:val="22"/>
          <w:szCs w:val="22"/>
        </w:rPr>
        <w:t>Status/Next Steps:</w:t>
      </w:r>
    </w:p>
    <w:p w14:paraId="2578EA41" w14:textId="77777777" w:rsidR="008F7AA6" w:rsidRPr="000C572D" w:rsidRDefault="0025200E" w:rsidP="00267A55">
      <w:pPr>
        <w:numPr>
          <w:ilvl w:val="0"/>
          <w:numId w:val="5"/>
        </w:numPr>
        <w:spacing w:line="240" w:lineRule="auto"/>
        <w:ind w:left="454" w:hanging="454"/>
        <w:contextualSpacing/>
        <w:rPr>
          <w:rFonts w:asciiTheme="minorHAnsi" w:eastAsiaTheme="minorHAnsi" w:hAnsiTheme="minorHAnsi" w:cstheme="minorBidi"/>
          <w:color w:val="auto"/>
          <w:sz w:val="22"/>
          <w:szCs w:val="22"/>
        </w:rPr>
      </w:pPr>
      <w:r w:rsidRPr="000C572D">
        <w:rPr>
          <w:rFonts w:asciiTheme="minorHAnsi" w:eastAsiaTheme="minorHAnsi" w:hAnsiTheme="minorHAnsi" w:cstheme="minorBidi"/>
          <w:color w:val="auto"/>
          <w:sz w:val="22"/>
          <w:szCs w:val="22"/>
        </w:rPr>
        <w:t>Installation at Abbots Court</w:t>
      </w:r>
      <w:r w:rsidR="008F7AA6" w:rsidRPr="000C572D">
        <w:rPr>
          <w:rFonts w:asciiTheme="minorHAnsi" w:eastAsiaTheme="minorHAnsi" w:hAnsiTheme="minorHAnsi" w:cstheme="minorBidi"/>
          <w:color w:val="auto"/>
          <w:sz w:val="22"/>
          <w:szCs w:val="22"/>
        </w:rPr>
        <w:t xml:space="preserve"> completed. Agreement between Aster and LMPC signed by both parties and stored by Parish Clerk. Installation r</w:t>
      </w:r>
      <w:r w:rsidRPr="000C572D">
        <w:rPr>
          <w:rFonts w:asciiTheme="minorHAnsi" w:eastAsiaTheme="minorHAnsi" w:hAnsiTheme="minorHAnsi" w:cstheme="minorBidi"/>
          <w:color w:val="auto"/>
          <w:sz w:val="22"/>
          <w:szCs w:val="22"/>
        </w:rPr>
        <w:t xml:space="preserve">egistered with </w:t>
      </w:r>
      <w:r w:rsidR="008F7AA6" w:rsidRPr="000C572D">
        <w:rPr>
          <w:rFonts w:asciiTheme="minorHAnsi" w:eastAsiaTheme="minorHAnsi" w:hAnsiTheme="minorHAnsi" w:cstheme="minorBidi"/>
          <w:color w:val="auto"/>
          <w:sz w:val="22"/>
          <w:szCs w:val="22"/>
        </w:rPr>
        <w:t>“</w:t>
      </w:r>
      <w:r w:rsidRPr="000C572D">
        <w:rPr>
          <w:rFonts w:asciiTheme="minorHAnsi" w:eastAsiaTheme="minorHAnsi" w:hAnsiTheme="minorHAnsi" w:cstheme="minorBidi"/>
          <w:color w:val="auto"/>
          <w:sz w:val="22"/>
          <w:szCs w:val="22"/>
        </w:rPr>
        <w:t>The Circuit</w:t>
      </w:r>
      <w:r w:rsidR="008F7AA6" w:rsidRPr="000C572D">
        <w:rPr>
          <w:rFonts w:asciiTheme="minorHAnsi" w:eastAsiaTheme="minorHAnsi" w:hAnsiTheme="minorHAnsi" w:cstheme="minorBidi"/>
          <w:color w:val="auto"/>
          <w:sz w:val="22"/>
          <w:szCs w:val="22"/>
        </w:rPr>
        <w:t xml:space="preserve">”. </w:t>
      </w:r>
    </w:p>
    <w:p w14:paraId="48F812BD" w14:textId="77777777" w:rsidR="00267A55" w:rsidRPr="000C572D" w:rsidRDefault="008F7AA6" w:rsidP="00267A55">
      <w:pPr>
        <w:pStyle w:val="ListParagraph"/>
        <w:numPr>
          <w:ilvl w:val="0"/>
          <w:numId w:val="5"/>
        </w:numPr>
        <w:spacing w:line="240" w:lineRule="auto"/>
        <w:ind w:left="454" w:hanging="454"/>
        <w:rPr>
          <w:rFonts w:asciiTheme="minorHAnsi" w:eastAsiaTheme="minorHAnsi" w:hAnsiTheme="minorHAnsi" w:cstheme="minorBidi"/>
          <w:b/>
          <w:bCs/>
          <w:color w:val="auto"/>
          <w:sz w:val="22"/>
          <w:szCs w:val="22"/>
        </w:rPr>
      </w:pPr>
      <w:r w:rsidRPr="000C572D">
        <w:rPr>
          <w:rFonts w:asciiTheme="minorHAnsi" w:eastAsiaTheme="minorHAnsi" w:hAnsiTheme="minorHAnsi" w:cstheme="minorBidi"/>
          <w:color w:val="auto"/>
          <w:sz w:val="22"/>
          <w:szCs w:val="22"/>
        </w:rPr>
        <w:t>D</w:t>
      </w:r>
      <w:r w:rsidR="0025200E" w:rsidRPr="000C572D">
        <w:rPr>
          <w:rFonts w:asciiTheme="minorHAnsi" w:eastAsiaTheme="minorHAnsi" w:hAnsiTheme="minorHAnsi" w:cstheme="minorBidi"/>
          <w:color w:val="auto"/>
          <w:sz w:val="22"/>
          <w:szCs w:val="22"/>
        </w:rPr>
        <w:t xml:space="preserve">ocumentation </w:t>
      </w:r>
      <w:r w:rsidRPr="000C572D">
        <w:rPr>
          <w:rFonts w:asciiTheme="minorHAnsi" w:eastAsiaTheme="minorHAnsi" w:hAnsiTheme="minorHAnsi" w:cstheme="minorBidi"/>
          <w:color w:val="auto"/>
          <w:sz w:val="22"/>
          <w:szCs w:val="22"/>
        </w:rPr>
        <w:t xml:space="preserve">for the installation updated and stored with the Parish Clerk. </w:t>
      </w:r>
    </w:p>
    <w:p w14:paraId="646C8D65" w14:textId="6FF3AD5B" w:rsidR="00267A55" w:rsidRPr="000C572D" w:rsidRDefault="00267A55" w:rsidP="00267A55">
      <w:pPr>
        <w:pStyle w:val="ListParagraph"/>
        <w:numPr>
          <w:ilvl w:val="0"/>
          <w:numId w:val="5"/>
        </w:numPr>
        <w:spacing w:line="240" w:lineRule="auto"/>
        <w:ind w:left="454" w:hanging="454"/>
        <w:rPr>
          <w:rFonts w:asciiTheme="minorHAnsi" w:eastAsiaTheme="minorHAnsi" w:hAnsiTheme="minorHAnsi" w:cstheme="minorBidi"/>
          <w:b/>
          <w:bCs/>
          <w:color w:val="auto"/>
          <w:sz w:val="22"/>
          <w:szCs w:val="22"/>
        </w:rPr>
      </w:pPr>
      <w:r w:rsidRPr="000C572D">
        <w:rPr>
          <w:rFonts w:asciiTheme="minorHAnsi" w:eastAsiaTheme="minorHAnsi" w:hAnsiTheme="minorHAnsi" w:cstheme="minorBidi"/>
          <w:b/>
          <w:bCs/>
          <w:color w:val="auto"/>
          <w:sz w:val="22"/>
          <w:szCs w:val="22"/>
        </w:rPr>
        <w:t>Successful publicity campaign.</w:t>
      </w:r>
    </w:p>
    <w:p w14:paraId="33793DB3" w14:textId="77777777" w:rsidR="00267A55" w:rsidRPr="00267A55" w:rsidRDefault="00267A55" w:rsidP="00267A55">
      <w:pPr>
        <w:numPr>
          <w:ilvl w:val="1"/>
          <w:numId w:val="5"/>
        </w:numPr>
        <w:spacing w:line="240" w:lineRule="auto"/>
        <w:contextualSpacing/>
        <w:rPr>
          <w:rFonts w:asciiTheme="minorHAnsi" w:eastAsiaTheme="minorHAnsi" w:hAnsiTheme="minorHAnsi" w:cstheme="minorBidi"/>
          <w:b/>
          <w:bCs/>
          <w:color w:val="auto"/>
          <w:sz w:val="22"/>
          <w:szCs w:val="22"/>
        </w:rPr>
      </w:pPr>
      <w:r w:rsidRPr="00267A55">
        <w:rPr>
          <w:rFonts w:asciiTheme="minorHAnsi" w:eastAsiaTheme="minorHAnsi" w:hAnsiTheme="minorHAnsi" w:cstheme="minorBidi"/>
          <w:b/>
          <w:bCs/>
          <w:color w:val="auto"/>
          <w:sz w:val="22"/>
          <w:szCs w:val="22"/>
        </w:rPr>
        <w:t>Will retire the banners end Oct as worn out, but have served their purpose.</w:t>
      </w:r>
    </w:p>
    <w:p w14:paraId="4D40C5FB" w14:textId="77777777" w:rsidR="00267A55" w:rsidRPr="00267A55" w:rsidRDefault="00267A55" w:rsidP="00267A55">
      <w:pPr>
        <w:numPr>
          <w:ilvl w:val="1"/>
          <w:numId w:val="5"/>
        </w:numPr>
        <w:spacing w:line="240" w:lineRule="auto"/>
        <w:contextualSpacing/>
        <w:rPr>
          <w:rFonts w:asciiTheme="minorHAnsi" w:eastAsiaTheme="minorHAnsi" w:hAnsiTheme="minorHAnsi" w:cstheme="minorBidi"/>
          <w:b/>
          <w:bCs/>
          <w:color w:val="auto"/>
          <w:sz w:val="22"/>
          <w:szCs w:val="22"/>
        </w:rPr>
      </w:pPr>
      <w:r w:rsidRPr="00267A55">
        <w:rPr>
          <w:rFonts w:asciiTheme="minorHAnsi" w:eastAsiaTheme="minorHAnsi" w:hAnsiTheme="minorHAnsi" w:cstheme="minorBidi"/>
          <w:b/>
          <w:bCs/>
          <w:color w:val="auto"/>
          <w:sz w:val="22"/>
          <w:szCs w:val="22"/>
        </w:rPr>
        <w:t>Postcard drops done – thanks for support.</w:t>
      </w:r>
    </w:p>
    <w:p w14:paraId="3F6AF49A" w14:textId="77777777" w:rsidR="00267A55" w:rsidRPr="000C572D" w:rsidRDefault="00267A55" w:rsidP="00267A55">
      <w:pPr>
        <w:pStyle w:val="ListParagraph"/>
        <w:numPr>
          <w:ilvl w:val="0"/>
          <w:numId w:val="5"/>
        </w:numPr>
        <w:spacing w:line="240" w:lineRule="auto"/>
        <w:rPr>
          <w:rFonts w:asciiTheme="minorHAnsi" w:eastAsiaTheme="minorHAnsi" w:hAnsiTheme="minorHAnsi" w:cstheme="minorBidi"/>
          <w:b/>
          <w:bCs/>
          <w:color w:val="auto"/>
          <w:sz w:val="22"/>
          <w:szCs w:val="22"/>
        </w:rPr>
      </w:pPr>
      <w:r w:rsidRPr="000C572D">
        <w:rPr>
          <w:b/>
          <w:bCs/>
          <w:color w:val="auto"/>
          <w:sz w:val="22"/>
          <w:szCs w:val="22"/>
        </w:rPr>
        <w:t xml:space="preserve">Currently seeking someone who can do public training sessions – several leads but no actual trainer yet.  Not much “free” training available – more aimed at expensive corporate ½ day training sessions. </w:t>
      </w:r>
    </w:p>
    <w:p w14:paraId="26E4F5F9" w14:textId="77777777" w:rsidR="00267A55" w:rsidRPr="000C572D" w:rsidRDefault="00267A55" w:rsidP="00267A55">
      <w:pPr>
        <w:pStyle w:val="ListParagraph"/>
        <w:numPr>
          <w:ilvl w:val="0"/>
          <w:numId w:val="5"/>
        </w:numPr>
        <w:spacing w:line="240" w:lineRule="auto"/>
        <w:rPr>
          <w:rFonts w:asciiTheme="minorHAnsi" w:eastAsiaTheme="minorHAnsi" w:hAnsiTheme="minorHAnsi" w:cstheme="minorBidi"/>
          <w:b/>
          <w:bCs/>
          <w:color w:val="auto"/>
          <w:sz w:val="22"/>
          <w:szCs w:val="22"/>
        </w:rPr>
      </w:pPr>
      <w:r w:rsidRPr="000C572D">
        <w:rPr>
          <w:rFonts w:asciiTheme="minorHAnsi" w:eastAsiaTheme="minorHAnsi" w:hAnsiTheme="minorHAnsi" w:cstheme="minorBidi"/>
          <w:b/>
          <w:bCs/>
          <w:color w:val="auto"/>
          <w:sz w:val="22"/>
          <w:szCs w:val="22"/>
        </w:rPr>
        <w:t xml:space="preserve">It seems that the village volunteer is not doing the checks. I have done them in Oct, and reported them. </w:t>
      </w:r>
    </w:p>
    <w:p w14:paraId="20590F16" w14:textId="56C63388" w:rsidR="00267A55" w:rsidRPr="000C572D" w:rsidRDefault="00267A55" w:rsidP="00267A55">
      <w:pPr>
        <w:pStyle w:val="ListParagraph"/>
        <w:numPr>
          <w:ilvl w:val="0"/>
          <w:numId w:val="5"/>
        </w:numPr>
        <w:spacing w:line="240" w:lineRule="auto"/>
        <w:rPr>
          <w:rFonts w:asciiTheme="minorHAnsi" w:eastAsiaTheme="minorHAnsi" w:hAnsiTheme="minorHAnsi" w:cstheme="minorBidi"/>
          <w:b/>
          <w:bCs/>
          <w:color w:val="auto"/>
          <w:sz w:val="22"/>
          <w:szCs w:val="22"/>
        </w:rPr>
      </w:pPr>
      <w:r w:rsidRPr="000C572D">
        <w:rPr>
          <w:rFonts w:asciiTheme="minorHAnsi" w:eastAsiaTheme="minorHAnsi" w:hAnsiTheme="minorHAnsi" w:cstheme="minorBidi"/>
          <w:b/>
          <w:bCs/>
          <w:color w:val="auto"/>
          <w:sz w:val="22"/>
          <w:szCs w:val="22"/>
        </w:rPr>
        <w:t xml:space="preserve">Re point 7 above, I have had notification that the Phone box </w:t>
      </w:r>
      <w:proofErr w:type="spellStart"/>
      <w:r w:rsidRPr="000C572D">
        <w:rPr>
          <w:rFonts w:asciiTheme="minorHAnsi" w:eastAsiaTheme="minorHAnsi" w:hAnsiTheme="minorHAnsi" w:cstheme="minorBidi"/>
          <w:b/>
          <w:bCs/>
          <w:color w:val="auto"/>
          <w:sz w:val="22"/>
          <w:szCs w:val="22"/>
        </w:rPr>
        <w:t>defibs</w:t>
      </w:r>
      <w:proofErr w:type="spellEnd"/>
      <w:r w:rsidRPr="000C572D">
        <w:rPr>
          <w:rFonts w:asciiTheme="minorHAnsi" w:eastAsiaTheme="minorHAnsi" w:hAnsiTheme="minorHAnsi" w:cstheme="minorBidi"/>
          <w:b/>
          <w:bCs/>
          <w:color w:val="auto"/>
          <w:sz w:val="22"/>
          <w:szCs w:val="22"/>
        </w:rPr>
        <w:t xml:space="preserve"> free year of online monitoring/reporting (weekly) has nearly expired.  Renewal is £250 per </w:t>
      </w:r>
      <w:proofErr w:type="spellStart"/>
      <w:r w:rsidRPr="000C572D">
        <w:rPr>
          <w:rFonts w:asciiTheme="minorHAnsi" w:eastAsiaTheme="minorHAnsi" w:hAnsiTheme="minorHAnsi" w:cstheme="minorBidi"/>
          <w:b/>
          <w:bCs/>
          <w:color w:val="auto"/>
          <w:sz w:val="22"/>
          <w:szCs w:val="22"/>
        </w:rPr>
        <w:t>defib</w:t>
      </w:r>
      <w:proofErr w:type="spellEnd"/>
      <w:r w:rsidRPr="000C572D">
        <w:rPr>
          <w:rFonts w:asciiTheme="minorHAnsi" w:eastAsiaTheme="minorHAnsi" w:hAnsiTheme="minorHAnsi" w:cstheme="minorBidi"/>
          <w:b/>
          <w:bCs/>
          <w:color w:val="auto"/>
          <w:sz w:val="22"/>
          <w:szCs w:val="22"/>
        </w:rPr>
        <w:t>.  I propose we do NOT renew and rely on manual monitoring.  We can also then cancel the BT contract on the Mi</w:t>
      </w:r>
      <w:r w:rsidR="00562AEB">
        <w:rPr>
          <w:rFonts w:asciiTheme="minorHAnsi" w:eastAsiaTheme="minorHAnsi" w:hAnsiTheme="minorHAnsi" w:cstheme="minorBidi"/>
          <w:b/>
          <w:bCs/>
          <w:color w:val="auto"/>
          <w:sz w:val="22"/>
          <w:szCs w:val="22"/>
        </w:rPr>
        <w:t>F</w:t>
      </w:r>
      <w:r w:rsidRPr="000C572D">
        <w:rPr>
          <w:rFonts w:asciiTheme="minorHAnsi" w:eastAsiaTheme="minorHAnsi" w:hAnsiTheme="minorHAnsi" w:cstheme="minorBidi"/>
          <w:b/>
          <w:bCs/>
          <w:color w:val="auto"/>
          <w:sz w:val="22"/>
          <w:szCs w:val="22"/>
        </w:rPr>
        <w:t>i. (</w:t>
      </w:r>
      <w:proofErr w:type="gramStart"/>
      <w:r w:rsidRPr="000C572D">
        <w:rPr>
          <w:rFonts w:asciiTheme="minorHAnsi" w:eastAsiaTheme="minorHAnsi" w:hAnsiTheme="minorHAnsi" w:cstheme="minorBidi"/>
          <w:b/>
          <w:bCs/>
          <w:color w:val="auto"/>
          <w:sz w:val="22"/>
          <w:szCs w:val="22"/>
        </w:rPr>
        <w:t>approx</w:t>
      </w:r>
      <w:proofErr w:type="gramEnd"/>
      <w:r w:rsidRPr="000C572D">
        <w:rPr>
          <w:rFonts w:asciiTheme="minorHAnsi" w:eastAsiaTheme="minorHAnsi" w:hAnsiTheme="minorHAnsi" w:cstheme="minorBidi"/>
          <w:b/>
          <w:bCs/>
          <w:color w:val="auto"/>
          <w:sz w:val="22"/>
          <w:szCs w:val="22"/>
        </w:rPr>
        <w:t>. £10/month?).</w:t>
      </w:r>
    </w:p>
    <w:tbl>
      <w:tblPr>
        <w:tblStyle w:val="TableGrid129"/>
        <w:tblW w:w="0" w:type="auto"/>
        <w:tblLook w:val="04A0" w:firstRow="1" w:lastRow="0" w:firstColumn="1" w:lastColumn="0" w:noHBand="0" w:noVBand="1"/>
        <w:tblDescription w:val="4 x 4 Table showing expenditure for 2020-2021, and forecast espenditure for 2021-22 and 2022-23 "/>
      </w:tblPr>
      <w:tblGrid>
        <w:gridCol w:w="2254"/>
        <w:gridCol w:w="2254"/>
        <w:gridCol w:w="2254"/>
        <w:gridCol w:w="2254"/>
      </w:tblGrid>
      <w:tr w:rsidR="000C572D" w:rsidRPr="000C572D" w14:paraId="75C1C78C" w14:textId="77777777" w:rsidTr="00360D2A">
        <w:trPr>
          <w:trHeight w:val="567"/>
          <w:tblHeader/>
        </w:trPr>
        <w:tc>
          <w:tcPr>
            <w:tcW w:w="2254" w:type="dxa"/>
            <w:vAlign w:val="center"/>
          </w:tcPr>
          <w:p w14:paraId="5F48A09E" w14:textId="77777777" w:rsidR="0025200E" w:rsidRPr="000C572D" w:rsidRDefault="0025200E" w:rsidP="0025200E">
            <w:pPr>
              <w:spacing w:line="240" w:lineRule="auto"/>
              <w:rPr>
                <w:color w:val="auto"/>
                <w:sz w:val="22"/>
                <w:szCs w:val="22"/>
              </w:rPr>
            </w:pPr>
            <w:r w:rsidRPr="000C572D">
              <w:rPr>
                <w:color w:val="auto"/>
                <w:sz w:val="22"/>
                <w:szCs w:val="22"/>
              </w:rPr>
              <w:t>Financial Forecast:</w:t>
            </w:r>
          </w:p>
          <w:p w14:paraId="0046A598" w14:textId="77777777" w:rsidR="0025200E" w:rsidRPr="000C572D" w:rsidRDefault="0025200E" w:rsidP="0025200E">
            <w:pPr>
              <w:spacing w:line="240" w:lineRule="auto"/>
              <w:rPr>
                <w:color w:val="auto"/>
                <w:sz w:val="18"/>
                <w:szCs w:val="18"/>
              </w:rPr>
            </w:pPr>
            <w:r w:rsidRPr="000C572D">
              <w:rPr>
                <w:color w:val="auto"/>
                <w:sz w:val="18"/>
                <w:szCs w:val="18"/>
              </w:rPr>
              <w:t>(£000’s, excluding VAT)</w:t>
            </w:r>
          </w:p>
        </w:tc>
        <w:tc>
          <w:tcPr>
            <w:tcW w:w="2254" w:type="dxa"/>
            <w:vAlign w:val="center"/>
          </w:tcPr>
          <w:p w14:paraId="314B63AE" w14:textId="77777777" w:rsidR="0025200E" w:rsidRPr="000C572D" w:rsidRDefault="0025200E" w:rsidP="0025200E">
            <w:pPr>
              <w:spacing w:line="240" w:lineRule="auto"/>
              <w:jc w:val="right"/>
              <w:rPr>
                <w:color w:val="auto"/>
                <w:sz w:val="22"/>
                <w:szCs w:val="22"/>
              </w:rPr>
            </w:pPr>
            <w:r w:rsidRPr="000C572D">
              <w:rPr>
                <w:color w:val="auto"/>
                <w:sz w:val="22"/>
                <w:szCs w:val="22"/>
              </w:rPr>
              <w:t>2020-21</w:t>
            </w:r>
          </w:p>
        </w:tc>
        <w:tc>
          <w:tcPr>
            <w:tcW w:w="2254" w:type="dxa"/>
            <w:vAlign w:val="center"/>
          </w:tcPr>
          <w:p w14:paraId="343BCB2D" w14:textId="77777777" w:rsidR="0025200E" w:rsidRPr="000C572D" w:rsidRDefault="0025200E" w:rsidP="0025200E">
            <w:pPr>
              <w:spacing w:line="240" w:lineRule="auto"/>
              <w:jc w:val="right"/>
              <w:rPr>
                <w:color w:val="auto"/>
                <w:sz w:val="22"/>
                <w:szCs w:val="22"/>
              </w:rPr>
            </w:pPr>
            <w:r w:rsidRPr="000C572D">
              <w:rPr>
                <w:color w:val="auto"/>
                <w:sz w:val="22"/>
                <w:szCs w:val="22"/>
              </w:rPr>
              <w:t>2021-22</w:t>
            </w:r>
          </w:p>
        </w:tc>
        <w:tc>
          <w:tcPr>
            <w:tcW w:w="2254" w:type="dxa"/>
            <w:vAlign w:val="center"/>
          </w:tcPr>
          <w:p w14:paraId="74EE51B7" w14:textId="77777777" w:rsidR="0025200E" w:rsidRPr="000C572D" w:rsidRDefault="0025200E" w:rsidP="0025200E">
            <w:pPr>
              <w:spacing w:line="240" w:lineRule="auto"/>
              <w:jc w:val="right"/>
              <w:rPr>
                <w:color w:val="auto"/>
                <w:sz w:val="22"/>
                <w:szCs w:val="22"/>
              </w:rPr>
            </w:pPr>
            <w:r w:rsidRPr="000C572D">
              <w:rPr>
                <w:color w:val="auto"/>
                <w:sz w:val="22"/>
                <w:szCs w:val="22"/>
              </w:rPr>
              <w:t>2022-23</w:t>
            </w:r>
          </w:p>
        </w:tc>
      </w:tr>
      <w:tr w:rsidR="000C572D" w:rsidRPr="000C572D" w14:paraId="3AE2E83B" w14:textId="77777777" w:rsidTr="0025200E">
        <w:trPr>
          <w:trHeight w:val="567"/>
        </w:trPr>
        <w:tc>
          <w:tcPr>
            <w:tcW w:w="2254" w:type="dxa"/>
            <w:vAlign w:val="center"/>
          </w:tcPr>
          <w:p w14:paraId="26113F9F" w14:textId="77777777" w:rsidR="0025200E" w:rsidRPr="000C572D" w:rsidRDefault="0025200E" w:rsidP="0025200E">
            <w:pPr>
              <w:spacing w:line="240" w:lineRule="auto"/>
              <w:rPr>
                <w:color w:val="auto"/>
                <w:sz w:val="22"/>
                <w:szCs w:val="22"/>
              </w:rPr>
            </w:pPr>
            <w:r w:rsidRPr="000C572D">
              <w:rPr>
                <w:color w:val="auto"/>
                <w:sz w:val="22"/>
                <w:szCs w:val="22"/>
              </w:rPr>
              <w:t>Expense to date</w:t>
            </w:r>
          </w:p>
        </w:tc>
        <w:tc>
          <w:tcPr>
            <w:tcW w:w="2254" w:type="dxa"/>
            <w:vAlign w:val="center"/>
          </w:tcPr>
          <w:p w14:paraId="7EC270AE" w14:textId="77777777" w:rsidR="0025200E" w:rsidRPr="000C572D" w:rsidRDefault="0025200E" w:rsidP="0025200E">
            <w:pPr>
              <w:spacing w:line="240" w:lineRule="auto"/>
              <w:rPr>
                <w:color w:val="auto"/>
                <w:sz w:val="22"/>
                <w:szCs w:val="22"/>
              </w:rPr>
            </w:pPr>
            <w:r w:rsidRPr="000C572D">
              <w:rPr>
                <w:color w:val="auto"/>
                <w:sz w:val="22"/>
                <w:szCs w:val="22"/>
              </w:rPr>
              <w:t>0.5</w:t>
            </w:r>
          </w:p>
        </w:tc>
        <w:tc>
          <w:tcPr>
            <w:tcW w:w="2254" w:type="dxa"/>
            <w:vAlign w:val="center"/>
          </w:tcPr>
          <w:p w14:paraId="0469ACB7" w14:textId="77777777" w:rsidR="0025200E" w:rsidRPr="000C572D" w:rsidRDefault="0025200E" w:rsidP="0025200E">
            <w:pPr>
              <w:spacing w:line="240" w:lineRule="auto"/>
              <w:jc w:val="right"/>
              <w:rPr>
                <w:color w:val="auto"/>
                <w:sz w:val="22"/>
                <w:szCs w:val="22"/>
              </w:rPr>
            </w:pPr>
          </w:p>
        </w:tc>
        <w:tc>
          <w:tcPr>
            <w:tcW w:w="2254" w:type="dxa"/>
            <w:vAlign w:val="center"/>
          </w:tcPr>
          <w:p w14:paraId="6513925D" w14:textId="77777777" w:rsidR="0025200E" w:rsidRPr="000C572D" w:rsidRDefault="0025200E" w:rsidP="0025200E">
            <w:pPr>
              <w:spacing w:line="240" w:lineRule="auto"/>
              <w:jc w:val="right"/>
              <w:rPr>
                <w:color w:val="auto"/>
                <w:sz w:val="22"/>
                <w:szCs w:val="22"/>
              </w:rPr>
            </w:pPr>
          </w:p>
        </w:tc>
      </w:tr>
      <w:tr w:rsidR="000C572D" w:rsidRPr="000C572D" w14:paraId="7E21A7D0" w14:textId="77777777" w:rsidTr="0025200E">
        <w:trPr>
          <w:trHeight w:val="567"/>
        </w:trPr>
        <w:tc>
          <w:tcPr>
            <w:tcW w:w="2254" w:type="dxa"/>
            <w:vAlign w:val="center"/>
          </w:tcPr>
          <w:p w14:paraId="2DF3EF3C" w14:textId="77777777" w:rsidR="0025200E" w:rsidRPr="000C572D" w:rsidRDefault="0025200E" w:rsidP="0025200E">
            <w:pPr>
              <w:spacing w:line="240" w:lineRule="auto"/>
              <w:rPr>
                <w:color w:val="auto"/>
                <w:sz w:val="22"/>
                <w:szCs w:val="22"/>
              </w:rPr>
            </w:pPr>
            <w:r w:rsidRPr="000C572D">
              <w:rPr>
                <w:color w:val="auto"/>
                <w:sz w:val="22"/>
                <w:szCs w:val="22"/>
              </w:rPr>
              <w:t>Forecast</w:t>
            </w:r>
          </w:p>
        </w:tc>
        <w:tc>
          <w:tcPr>
            <w:tcW w:w="2254" w:type="dxa"/>
            <w:vAlign w:val="center"/>
          </w:tcPr>
          <w:p w14:paraId="022D956F" w14:textId="77777777" w:rsidR="0025200E" w:rsidRPr="000C572D" w:rsidRDefault="0025200E" w:rsidP="0025200E">
            <w:pPr>
              <w:spacing w:line="240" w:lineRule="auto"/>
              <w:jc w:val="right"/>
              <w:rPr>
                <w:color w:val="auto"/>
                <w:sz w:val="22"/>
                <w:szCs w:val="22"/>
              </w:rPr>
            </w:pPr>
          </w:p>
        </w:tc>
        <w:tc>
          <w:tcPr>
            <w:tcW w:w="2254" w:type="dxa"/>
            <w:vAlign w:val="center"/>
          </w:tcPr>
          <w:p w14:paraId="29CA857D" w14:textId="77777777" w:rsidR="0025200E" w:rsidRPr="000C572D" w:rsidRDefault="0025200E" w:rsidP="0025200E">
            <w:pPr>
              <w:spacing w:line="240" w:lineRule="auto"/>
              <w:jc w:val="right"/>
              <w:rPr>
                <w:color w:val="auto"/>
                <w:sz w:val="22"/>
                <w:szCs w:val="22"/>
              </w:rPr>
            </w:pPr>
          </w:p>
          <w:p w14:paraId="596FCECC" w14:textId="77777777" w:rsidR="0025200E" w:rsidRPr="000C572D" w:rsidRDefault="0025200E" w:rsidP="0025200E">
            <w:pPr>
              <w:spacing w:line="240" w:lineRule="auto"/>
              <w:jc w:val="right"/>
              <w:rPr>
                <w:color w:val="auto"/>
                <w:sz w:val="22"/>
                <w:szCs w:val="22"/>
              </w:rPr>
            </w:pPr>
            <w:r w:rsidRPr="000C572D">
              <w:rPr>
                <w:color w:val="auto"/>
                <w:sz w:val="22"/>
                <w:szCs w:val="22"/>
              </w:rPr>
              <w:t>0.25</w:t>
            </w:r>
          </w:p>
        </w:tc>
        <w:tc>
          <w:tcPr>
            <w:tcW w:w="2254" w:type="dxa"/>
            <w:vAlign w:val="center"/>
          </w:tcPr>
          <w:p w14:paraId="315D5668" w14:textId="77777777" w:rsidR="0025200E" w:rsidRPr="000C572D" w:rsidRDefault="0025200E" w:rsidP="0025200E">
            <w:pPr>
              <w:spacing w:line="240" w:lineRule="auto"/>
              <w:jc w:val="right"/>
              <w:rPr>
                <w:color w:val="auto"/>
                <w:sz w:val="22"/>
                <w:szCs w:val="22"/>
              </w:rPr>
            </w:pPr>
            <w:r w:rsidRPr="000C572D">
              <w:rPr>
                <w:color w:val="auto"/>
                <w:sz w:val="22"/>
                <w:szCs w:val="22"/>
              </w:rPr>
              <w:t>0</w:t>
            </w:r>
          </w:p>
          <w:p w14:paraId="64C895A4" w14:textId="77777777" w:rsidR="0025200E" w:rsidRPr="000C572D" w:rsidRDefault="0025200E" w:rsidP="0025200E">
            <w:pPr>
              <w:spacing w:line="240" w:lineRule="auto"/>
              <w:jc w:val="right"/>
              <w:rPr>
                <w:color w:val="auto"/>
                <w:sz w:val="22"/>
                <w:szCs w:val="22"/>
              </w:rPr>
            </w:pPr>
          </w:p>
        </w:tc>
      </w:tr>
      <w:tr w:rsidR="000C572D" w:rsidRPr="000C572D" w14:paraId="1AECF865" w14:textId="77777777" w:rsidTr="0025200E">
        <w:trPr>
          <w:trHeight w:val="567"/>
        </w:trPr>
        <w:tc>
          <w:tcPr>
            <w:tcW w:w="2254" w:type="dxa"/>
            <w:vAlign w:val="center"/>
          </w:tcPr>
          <w:p w14:paraId="6C2FE4B3" w14:textId="77777777" w:rsidR="0025200E" w:rsidRPr="000C572D" w:rsidRDefault="0025200E" w:rsidP="0025200E">
            <w:pPr>
              <w:spacing w:line="240" w:lineRule="auto"/>
              <w:rPr>
                <w:color w:val="auto"/>
                <w:sz w:val="22"/>
                <w:szCs w:val="22"/>
              </w:rPr>
            </w:pPr>
            <w:r w:rsidRPr="000C572D">
              <w:rPr>
                <w:color w:val="auto"/>
                <w:sz w:val="22"/>
                <w:szCs w:val="22"/>
              </w:rPr>
              <w:t>Total</w:t>
            </w:r>
          </w:p>
        </w:tc>
        <w:tc>
          <w:tcPr>
            <w:tcW w:w="2254" w:type="dxa"/>
            <w:vAlign w:val="center"/>
          </w:tcPr>
          <w:p w14:paraId="046596E6" w14:textId="77777777" w:rsidR="0025200E" w:rsidRPr="000C572D" w:rsidRDefault="0025200E" w:rsidP="0025200E">
            <w:pPr>
              <w:spacing w:line="240" w:lineRule="auto"/>
              <w:jc w:val="right"/>
              <w:rPr>
                <w:color w:val="auto"/>
                <w:sz w:val="22"/>
                <w:szCs w:val="22"/>
              </w:rPr>
            </w:pPr>
            <w:r w:rsidRPr="000C572D">
              <w:rPr>
                <w:color w:val="auto"/>
                <w:sz w:val="22"/>
                <w:szCs w:val="22"/>
              </w:rPr>
              <w:t>0.5</w:t>
            </w:r>
          </w:p>
        </w:tc>
        <w:tc>
          <w:tcPr>
            <w:tcW w:w="2254" w:type="dxa"/>
            <w:vAlign w:val="center"/>
          </w:tcPr>
          <w:p w14:paraId="485AB060" w14:textId="77777777" w:rsidR="0025200E" w:rsidRPr="000C572D" w:rsidRDefault="0025200E" w:rsidP="0025200E">
            <w:pPr>
              <w:spacing w:line="240" w:lineRule="auto"/>
              <w:jc w:val="right"/>
              <w:rPr>
                <w:color w:val="auto"/>
                <w:sz w:val="22"/>
                <w:szCs w:val="22"/>
              </w:rPr>
            </w:pPr>
            <w:r w:rsidRPr="000C572D">
              <w:rPr>
                <w:color w:val="auto"/>
                <w:sz w:val="22"/>
                <w:szCs w:val="22"/>
              </w:rPr>
              <w:t>0.25</w:t>
            </w:r>
          </w:p>
          <w:p w14:paraId="5A2D1CE7" w14:textId="77777777" w:rsidR="0025200E" w:rsidRPr="000C572D" w:rsidRDefault="0025200E" w:rsidP="0025200E">
            <w:pPr>
              <w:spacing w:line="240" w:lineRule="auto"/>
              <w:jc w:val="right"/>
              <w:rPr>
                <w:color w:val="auto"/>
                <w:sz w:val="22"/>
                <w:szCs w:val="22"/>
              </w:rPr>
            </w:pPr>
          </w:p>
        </w:tc>
        <w:tc>
          <w:tcPr>
            <w:tcW w:w="2254" w:type="dxa"/>
            <w:vAlign w:val="center"/>
          </w:tcPr>
          <w:p w14:paraId="0FBAB571" w14:textId="77777777" w:rsidR="0025200E" w:rsidRPr="000C572D" w:rsidRDefault="0025200E" w:rsidP="0025200E">
            <w:pPr>
              <w:spacing w:line="240" w:lineRule="auto"/>
              <w:jc w:val="right"/>
              <w:rPr>
                <w:color w:val="auto"/>
                <w:sz w:val="22"/>
                <w:szCs w:val="22"/>
              </w:rPr>
            </w:pPr>
            <w:r w:rsidRPr="000C572D">
              <w:rPr>
                <w:color w:val="auto"/>
                <w:sz w:val="22"/>
                <w:szCs w:val="22"/>
              </w:rPr>
              <w:t>0</w:t>
            </w:r>
          </w:p>
          <w:p w14:paraId="08CF7CA2" w14:textId="77777777" w:rsidR="0025200E" w:rsidRPr="000C572D" w:rsidRDefault="0025200E" w:rsidP="0025200E">
            <w:pPr>
              <w:spacing w:line="240" w:lineRule="auto"/>
              <w:jc w:val="right"/>
              <w:rPr>
                <w:color w:val="auto"/>
                <w:sz w:val="22"/>
                <w:szCs w:val="22"/>
              </w:rPr>
            </w:pPr>
          </w:p>
        </w:tc>
      </w:tr>
    </w:tbl>
    <w:p w14:paraId="6B31D13F" w14:textId="77777777" w:rsidR="0025200E" w:rsidRPr="000C572D" w:rsidRDefault="0025200E" w:rsidP="00C47295">
      <w:pPr>
        <w:rPr>
          <w:rFonts w:asciiTheme="minorHAnsi" w:eastAsiaTheme="minorHAnsi" w:hAnsiTheme="minorHAnsi" w:cstheme="minorBidi"/>
          <w:b/>
          <w:color w:val="auto"/>
          <w:sz w:val="22"/>
          <w:szCs w:val="22"/>
        </w:rPr>
      </w:pPr>
    </w:p>
    <w:p w14:paraId="6088C953" w14:textId="77777777" w:rsidR="006E705E" w:rsidRPr="000C572D" w:rsidRDefault="006E705E" w:rsidP="00C47295">
      <w:pPr>
        <w:rPr>
          <w:rFonts w:asciiTheme="minorHAnsi" w:eastAsiaTheme="minorHAnsi" w:hAnsiTheme="minorHAnsi" w:cstheme="minorBidi"/>
          <w:b/>
          <w:color w:val="auto"/>
          <w:sz w:val="22"/>
          <w:szCs w:val="22"/>
        </w:rPr>
      </w:pPr>
    </w:p>
    <w:p w14:paraId="2B31EE81" w14:textId="77777777" w:rsidR="00A10AA5" w:rsidRPr="007D000E" w:rsidRDefault="006E705E" w:rsidP="00A10AA5">
      <w:pPr>
        <w:pStyle w:val="Heading2"/>
        <w:rPr>
          <w:rFonts w:asciiTheme="minorHAnsi" w:eastAsiaTheme="minorHAnsi" w:hAnsiTheme="minorHAnsi" w:cstheme="minorBidi"/>
          <w:b w:val="0"/>
          <w:color w:val="auto"/>
        </w:rPr>
      </w:pPr>
      <w:r w:rsidRPr="007D000E">
        <w:rPr>
          <w:rStyle w:val="Heading2Char"/>
          <w:b/>
          <w:color w:val="auto"/>
          <w:highlight w:val="yellow"/>
        </w:rPr>
        <w:lastRenderedPageBreak/>
        <w:t>A</w:t>
      </w:r>
      <w:r w:rsidR="00A10AA5" w:rsidRPr="007D000E">
        <w:rPr>
          <w:rStyle w:val="Heading2Char"/>
          <w:b/>
          <w:color w:val="auto"/>
          <w:highlight w:val="yellow"/>
        </w:rPr>
        <w:t>PPENDIX 8</w:t>
      </w:r>
      <w:r w:rsidRPr="007D000E">
        <w:rPr>
          <w:rFonts w:asciiTheme="minorHAnsi" w:eastAsiaTheme="minorHAnsi" w:hAnsiTheme="minorHAnsi" w:cstheme="minorBidi"/>
          <w:b w:val="0"/>
          <w:color w:val="auto"/>
        </w:rPr>
        <w:t xml:space="preserve"> </w:t>
      </w:r>
    </w:p>
    <w:p w14:paraId="5BD119DD" w14:textId="1BDE17BF" w:rsidR="006E705E" w:rsidRPr="007D000E" w:rsidRDefault="00A10AA5" w:rsidP="00A10AA5">
      <w:pPr>
        <w:rPr>
          <w:b/>
          <w:color w:val="auto"/>
        </w:rPr>
      </w:pPr>
      <w:r w:rsidRPr="007D000E">
        <w:rPr>
          <w:rFonts w:asciiTheme="minorHAnsi" w:eastAsiaTheme="minorHAnsi" w:hAnsiTheme="minorHAnsi" w:cstheme="minorBidi"/>
          <w:b/>
          <w:color w:val="auto"/>
        </w:rPr>
        <w:t>D</w:t>
      </w:r>
      <w:r w:rsidR="006E705E" w:rsidRPr="007D000E">
        <w:rPr>
          <w:rFonts w:asciiTheme="minorHAnsi" w:eastAsiaTheme="minorHAnsi" w:hAnsiTheme="minorHAnsi" w:cstheme="minorBidi"/>
          <w:b/>
          <w:color w:val="auto"/>
        </w:rPr>
        <w:t xml:space="preserve">raft Minutes of </w:t>
      </w:r>
      <w:r w:rsidR="006E705E" w:rsidRPr="007D000E">
        <w:rPr>
          <w:b/>
          <w:color w:val="auto"/>
        </w:rPr>
        <w:t>Neighbourhood Plan 2 Working Group meeting on October 20, 2021 at 19.00 in the Lytchett Matravers Sports Pavilion</w:t>
      </w:r>
    </w:p>
    <w:p w14:paraId="31EEB82D" w14:textId="77777777" w:rsidR="006E705E" w:rsidRPr="000C572D" w:rsidRDefault="006E705E" w:rsidP="00A10AA5">
      <w:pPr>
        <w:rPr>
          <w:rFonts w:cs="Calibri"/>
          <w:color w:val="auto"/>
          <w:sz w:val="22"/>
          <w:szCs w:val="22"/>
          <w:lang w:eastAsia="en-GB"/>
        </w:rPr>
      </w:pPr>
    </w:p>
    <w:p w14:paraId="2E1C689F" w14:textId="77777777" w:rsidR="006E705E" w:rsidRPr="000C572D" w:rsidRDefault="006E705E" w:rsidP="00A10AA5">
      <w:pPr>
        <w:rPr>
          <w:color w:val="auto"/>
          <w:lang w:eastAsia="en-GB"/>
        </w:rPr>
      </w:pPr>
      <w:r w:rsidRPr="000C572D">
        <w:rPr>
          <w:color w:val="auto"/>
          <w:lang w:eastAsia="en-GB"/>
        </w:rPr>
        <w:t>Attendees:</w:t>
      </w:r>
    </w:p>
    <w:p w14:paraId="12E6602D" w14:textId="77777777" w:rsidR="006E705E" w:rsidRPr="006E705E" w:rsidRDefault="006E705E" w:rsidP="006E705E">
      <w:pPr>
        <w:spacing w:line="240" w:lineRule="auto"/>
        <w:rPr>
          <w:rFonts w:cs="Calibri"/>
          <w:color w:val="auto"/>
          <w:lang w:eastAsia="en-GB"/>
        </w:rPr>
      </w:pPr>
    </w:p>
    <w:tbl>
      <w:tblPr>
        <w:tblStyle w:val="TableGrid8"/>
        <w:tblW w:w="0" w:type="auto"/>
        <w:tblLook w:val="04A0" w:firstRow="1" w:lastRow="0" w:firstColumn="1" w:lastColumn="0" w:noHBand="0" w:noVBand="1"/>
        <w:tblDescription w:val="List of attendees at the meeting"/>
      </w:tblPr>
      <w:tblGrid>
        <w:gridCol w:w="5097"/>
        <w:gridCol w:w="5097"/>
      </w:tblGrid>
      <w:tr w:rsidR="000C572D" w:rsidRPr="000C572D" w14:paraId="373A3D9E" w14:textId="77777777" w:rsidTr="00A10AA5">
        <w:trPr>
          <w:tblHeader/>
        </w:trPr>
        <w:tc>
          <w:tcPr>
            <w:tcW w:w="5097" w:type="dxa"/>
            <w:shd w:val="clear" w:color="auto" w:fill="F2F2F2" w:themeFill="background1" w:themeFillShade="F2"/>
          </w:tcPr>
          <w:p w14:paraId="2B044B9B" w14:textId="77777777" w:rsidR="006E705E" w:rsidRPr="006E705E" w:rsidRDefault="006E705E" w:rsidP="006E705E">
            <w:pPr>
              <w:spacing w:line="240" w:lineRule="auto"/>
              <w:rPr>
                <w:rFonts w:cs="Calibri"/>
                <w:b/>
                <w:bCs/>
                <w:color w:val="auto"/>
                <w:lang w:eastAsia="en-GB"/>
              </w:rPr>
            </w:pPr>
            <w:r w:rsidRPr="006E705E">
              <w:rPr>
                <w:rFonts w:cs="Calibri"/>
                <w:b/>
                <w:bCs/>
                <w:color w:val="auto"/>
                <w:lang w:eastAsia="en-GB"/>
              </w:rPr>
              <w:t>Parish Councillors</w:t>
            </w:r>
          </w:p>
        </w:tc>
        <w:tc>
          <w:tcPr>
            <w:tcW w:w="5097" w:type="dxa"/>
            <w:shd w:val="clear" w:color="auto" w:fill="F2F2F2" w:themeFill="background1" w:themeFillShade="F2"/>
          </w:tcPr>
          <w:p w14:paraId="5ED5480F" w14:textId="77777777" w:rsidR="006E705E" w:rsidRPr="006E705E" w:rsidRDefault="006E705E" w:rsidP="006E705E">
            <w:pPr>
              <w:spacing w:line="240" w:lineRule="auto"/>
              <w:rPr>
                <w:rFonts w:cs="Calibri"/>
                <w:color w:val="auto"/>
                <w:lang w:eastAsia="en-GB"/>
              </w:rPr>
            </w:pPr>
          </w:p>
        </w:tc>
      </w:tr>
      <w:tr w:rsidR="000C572D" w:rsidRPr="000C572D" w14:paraId="13B4F81D" w14:textId="77777777" w:rsidTr="00B626B1">
        <w:tc>
          <w:tcPr>
            <w:tcW w:w="5097" w:type="dxa"/>
          </w:tcPr>
          <w:p w14:paraId="505AABE4" w14:textId="77777777" w:rsidR="006E705E" w:rsidRPr="006E705E" w:rsidRDefault="006E705E" w:rsidP="006E705E">
            <w:pPr>
              <w:spacing w:line="240" w:lineRule="auto"/>
              <w:rPr>
                <w:rFonts w:cs="Calibri"/>
                <w:color w:val="auto"/>
                <w:lang w:eastAsia="en-GB"/>
              </w:rPr>
            </w:pPr>
            <w:r w:rsidRPr="006E705E">
              <w:rPr>
                <w:rFonts w:cs="Calibri"/>
                <w:color w:val="auto"/>
                <w:lang w:eastAsia="en-GB"/>
              </w:rPr>
              <w:t>Ken Morgan</w:t>
            </w:r>
          </w:p>
        </w:tc>
        <w:tc>
          <w:tcPr>
            <w:tcW w:w="5097" w:type="dxa"/>
          </w:tcPr>
          <w:p w14:paraId="41812D55" w14:textId="77777777" w:rsidR="006E705E" w:rsidRPr="006E705E" w:rsidRDefault="006E705E" w:rsidP="006E705E">
            <w:pPr>
              <w:spacing w:line="240" w:lineRule="auto"/>
              <w:rPr>
                <w:rFonts w:cs="Calibri"/>
                <w:color w:val="auto"/>
                <w:lang w:eastAsia="en-GB"/>
              </w:rPr>
            </w:pPr>
            <w:r w:rsidRPr="006E705E">
              <w:rPr>
                <w:rFonts w:cs="Calibri"/>
                <w:color w:val="auto"/>
                <w:lang w:eastAsia="en-GB"/>
              </w:rPr>
              <w:t>Peter Webb</w:t>
            </w:r>
          </w:p>
        </w:tc>
      </w:tr>
      <w:tr w:rsidR="000C572D" w:rsidRPr="000C572D" w14:paraId="3A08C0E8" w14:textId="77777777" w:rsidTr="00B626B1">
        <w:tc>
          <w:tcPr>
            <w:tcW w:w="5097" w:type="dxa"/>
          </w:tcPr>
          <w:p w14:paraId="209F2909" w14:textId="77777777" w:rsidR="006E705E" w:rsidRPr="006E705E" w:rsidRDefault="006E705E" w:rsidP="006E705E">
            <w:pPr>
              <w:spacing w:line="240" w:lineRule="auto"/>
              <w:rPr>
                <w:rFonts w:cs="Calibri"/>
                <w:color w:val="auto"/>
                <w:lang w:eastAsia="en-GB"/>
              </w:rPr>
            </w:pPr>
            <w:r w:rsidRPr="006E705E">
              <w:rPr>
                <w:rFonts w:cs="Calibri"/>
                <w:color w:val="auto"/>
                <w:lang w:eastAsia="en-GB"/>
              </w:rPr>
              <w:t xml:space="preserve">Karen </w:t>
            </w:r>
            <w:proofErr w:type="spellStart"/>
            <w:r w:rsidRPr="006E705E">
              <w:rPr>
                <w:rFonts w:cs="Calibri"/>
                <w:color w:val="auto"/>
                <w:lang w:eastAsia="en-GB"/>
              </w:rPr>
              <w:t>Korenevsky</w:t>
            </w:r>
            <w:proofErr w:type="spellEnd"/>
          </w:p>
        </w:tc>
        <w:tc>
          <w:tcPr>
            <w:tcW w:w="5097" w:type="dxa"/>
          </w:tcPr>
          <w:p w14:paraId="14F5F01A" w14:textId="77777777" w:rsidR="006E705E" w:rsidRPr="006E705E" w:rsidRDefault="006E705E" w:rsidP="006E705E">
            <w:pPr>
              <w:spacing w:line="240" w:lineRule="auto"/>
              <w:rPr>
                <w:rFonts w:cs="Calibri"/>
                <w:color w:val="auto"/>
                <w:lang w:eastAsia="en-GB"/>
              </w:rPr>
            </w:pPr>
            <w:r w:rsidRPr="006E705E">
              <w:rPr>
                <w:rFonts w:cs="Calibri"/>
                <w:color w:val="auto"/>
                <w:lang w:eastAsia="en-GB"/>
              </w:rPr>
              <w:t>Micki Attridge</w:t>
            </w:r>
          </w:p>
        </w:tc>
      </w:tr>
      <w:tr w:rsidR="000C572D" w:rsidRPr="000C572D" w14:paraId="1EF002AA" w14:textId="77777777" w:rsidTr="00B626B1">
        <w:tc>
          <w:tcPr>
            <w:tcW w:w="5097" w:type="dxa"/>
          </w:tcPr>
          <w:p w14:paraId="7CDD453E" w14:textId="77777777" w:rsidR="006E705E" w:rsidRPr="006E705E" w:rsidRDefault="006E705E" w:rsidP="006E705E">
            <w:pPr>
              <w:spacing w:line="240" w:lineRule="auto"/>
              <w:rPr>
                <w:rFonts w:cs="Calibri"/>
                <w:color w:val="auto"/>
                <w:lang w:eastAsia="en-GB"/>
              </w:rPr>
            </w:pPr>
            <w:r w:rsidRPr="006E705E">
              <w:rPr>
                <w:rFonts w:cs="Calibri"/>
                <w:color w:val="auto"/>
                <w:lang w:eastAsia="en-GB"/>
              </w:rPr>
              <w:t>Alf Bush</w:t>
            </w:r>
          </w:p>
        </w:tc>
        <w:tc>
          <w:tcPr>
            <w:tcW w:w="5097" w:type="dxa"/>
          </w:tcPr>
          <w:p w14:paraId="4FB647DE" w14:textId="77777777" w:rsidR="006E705E" w:rsidRPr="006E705E" w:rsidRDefault="006E705E" w:rsidP="006E705E">
            <w:pPr>
              <w:spacing w:line="240" w:lineRule="auto"/>
              <w:rPr>
                <w:rFonts w:cs="Calibri"/>
                <w:color w:val="auto"/>
                <w:lang w:eastAsia="en-GB"/>
              </w:rPr>
            </w:pPr>
          </w:p>
        </w:tc>
      </w:tr>
      <w:tr w:rsidR="000C572D" w:rsidRPr="000C572D" w14:paraId="0176B740" w14:textId="77777777" w:rsidTr="00B626B1">
        <w:tc>
          <w:tcPr>
            <w:tcW w:w="5097" w:type="dxa"/>
            <w:shd w:val="clear" w:color="auto" w:fill="F2F2F2" w:themeFill="background1" w:themeFillShade="F2"/>
          </w:tcPr>
          <w:p w14:paraId="78A306A0" w14:textId="77777777" w:rsidR="006E705E" w:rsidRPr="006E705E" w:rsidRDefault="006E705E" w:rsidP="006E705E">
            <w:pPr>
              <w:spacing w:line="240" w:lineRule="auto"/>
              <w:rPr>
                <w:rFonts w:cs="Calibri"/>
                <w:b/>
                <w:bCs/>
                <w:color w:val="auto"/>
                <w:lang w:eastAsia="en-GB"/>
              </w:rPr>
            </w:pPr>
            <w:r w:rsidRPr="006E705E">
              <w:rPr>
                <w:rFonts w:cs="Calibri"/>
                <w:b/>
                <w:bCs/>
                <w:color w:val="auto"/>
                <w:lang w:eastAsia="en-GB"/>
              </w:rPr>
              <w:t>Residents</w:t>
            </w:r>
          </w:p>
        </w:tc>
        <w:tc>
          <w:tcPr>
            <w:tcW w:w="5097" w:type="dxa"/>
            <w:shd w:val="clear" w:color="auto" w:fill="F2F2F2" w:themeFill="background1" w:themeFillShade="F2"/>
          </w:tcPr>
          <w:p w14:paraId="21422449" w14:textId="77777777" w:rsidR="006E705E" w:rsidRPr="006E705E" w:rsidRDefault="006E705E" w:rsidP="006E705E">
            <w:pPr>
              <w:spacing w:line="240" w:lineRule="auto"/>
              <w:rPr>
                <w:rFonts w:cs="Calibri"/>
                <w:color w:val="auto"/>
                <w:lang w:eastAsia="en-GB"/>
              </w:rPr>
            </w:pPr>
          </w:p>
        </w:tc>
      </w:tr>
      <w:tr w:rsidR="000C572D" w:rsidRPr="000C572D" w14:paraId="176FF505" w14:textId="77777777" w:rsidTr="00B626B1">
        <w:tc>
          <w:tcPr>
            <w:tcW w:w="5097" w:type="dxa"/>
          </w:tcPr>
          <w:p w14:paraId="4260C49A" w14:textId="77777777" w:rsidR="006E705E" w:rsidRPr="006E705E" w:rsidRDefault="006E705E" w:rsidP="006E705E">
            <w:pPr>
              <w:spacing w:line="240" w:lineRule="auto"/>
              <w:rPr>
                <w:rFonts w:cs="Calibri"/>
                <w:color w:val="auto"/>
                <w:lang w:eastAsia="en-GB"/>
              </w:rPr>
            </w:pPr>
            <w:r w:rsidRPr="006E705E">
              <w:rPr>
                <w:rFonts w:cs="Calibri"/>
                <w:color w:val="auto"/>
                <w:lang w:eastAsia="en-GB"/>
              </w:rPr>
              <w:t>Ian Taylor</w:t>
            </w:r>
          </w:p>
        </w:tc>
        <w:tc>
          <w:tcPr>
            <w:tcW w:w="5097" w:type="dxa"/>
          </w:tcPr>
          <w:p w14:paraId="15632430" w14:textId="77777777" w:rsidR="006E705E" w:rsidRPr="006E705E" w:rsidRDefault="006E705E" w:rsidP="006E705E">
            <w:pPr>
              <w:spacing w:line="240" w:lineRule="auto"/>
              <w:rPr>
                <w:rFonts w:cs="Calibri"/>
                <w:color w:val="auto"/>
                <w:lang w:eastAsia="en-GB"/>
              </w:rPr>
            </w:pPr>
            <w:r w:rsidRPr="006E705E">
              <w:rPr>
                <w:rFonts w:cs="Calibri"/>
                <w:color w:val="auto"/>
                <w:lang w:eastAsia="en-GB"/>
              </w:rPr>
              <w:t xml:space="preserve">Deirdre </w:t>
            </w:r>
            <w:proofErr w:type="spellStart"/>
            <w:r w:rsidRPr="006E705E">
              <w:rPr>
                <w:rFonts w:cs="Calibri"/>
                <w:color w:val="auto"/>
                <w:lang w:eastAsia="en-GB"/>
              </w:rPr>
              <w:t>Flegg</w:t>
            </w:r>
            <w:proofErr w:type="spellEnd"/>
          </w:p>
        </w:tc>
      </w:tr>
      <w:tr w:rsidR="000C572D" w:rsidRPr="000C572D" w14:paraId="3B319DA1" w14:textId="77777777" w:rsidTr="00B626B1">
        <w:tc>
          <w:tcPr>
            <w:tcW w:w="5097" w:type="dxa"/>
          </w:tcPr>
          <w:p w14:paraId="3D178168" w14:textId="77777777" w:rsidR="006E705E" w:rsidRPr="006E705E" w:rsidRDefault="006E705E" w:rsidP="006E705E">
            <w:pPr>
              <w:spacing w:line="240" w:lineRule="auto"/>
              <w:rPr>
                <w:rFonts w:cs="Calibri"/>
                <w:color w:val="auto"/>
                <w:lang w:eastAsia="en-GB"/>
              </w:rPr>
            </w:pPr>
            <w:r w:rsidRPr="006E705E">
              <w:rPr>
                <w:rFonts w:cs="Calibri"/>
                <w:color w:val="auto"/>
                <w:lang w:eastAsia="en-GB"/>
              </w:rPr>
              <w:t>Alan Bagley</w:t>
            </w:r>
          </w:p>
        </w:tc>
        <w:tc>
          <w:tcPr>
            <w:tcW w:w="5097" w:type="dxa"/>
          </w:tcPr>
          <w:p w14:paraId="49CC3C49" w14:textId="77777777" w:rsidR="006E705E" w:rsidRPr="006E705E" w:rsidRDefault="006E705E" w:rsidP="006E705E">
            <w:pPr>
              <w:spacing w:line="240" w:lineRule="auto"/>
              <w:rPr>
                <w:rFonts w:cs="Calibri"/>
                <w:color w:val="auto"/>
                <w:lang w:eastAsia="en-GB"/>
              </w:rPr>
            </w:pPr>
            <w:r w:rsidRPr="006E705E">
              <w:rPr>
                <w:rFonts w:cs="Calibri"/>
                <w:color w:val="auto"/>
                <w:lang w:eastAsia="en-GB"/>
              </w:rPr>
              <w:t xml:space="preserve">Jill </w:t>
            </w:r>
            <w:proofErr w:type="spellStart"/>
            <w:r w:rsidRPr="006E705E">
              <w:rPr>
                <w:rFonts w:cs="Calibri"/>
                <w:color w:val="auto"/>
                <w:lang w:eastAsia="en-GB"/>
              </w:rPr>
              <w:t>Chatten</w:t>
            </w:r>
            <w:proofErr w:type="spellEnd"/>
          </w:p>
        </w:tc>
      </w:tr>
      <w:tr w:rsidR="000C572D" w:rsidRPr="000C572D" w14:paraId="395B6F37" w14:textId="77777777" w:rsidTr="00B626B1">
        <w:tc>
          <w:tcPr>
            <w:tcW w:w="5097" w:type="dxa"/>
          </w:tcPr>
          <w:p w14:paraId="7978EC8C" w14:textId="77777777" w:rsidR="006E705E" w:rsidRPr="006E705E" w:rsidRDefault="006E705E" w:rsidP="006E705E">
            <w:pPr>
              <w:spacing w:line="240" w:lineRule="auto"/>
              <w:rPr>
                <w:rFonts w:cs="Calibri"/>
                <w:color w:val="auto"/>
                <w:lang w:eastAsia="en-GB"/>
              </w:rPr>
            </w:pPr>
            <w:proofErr w:type="spellStart"/>
            <w:r w:rsidRPr="006E705E">
              <w:rPr>
                <w:rFonts w:cs="Calibri"/>
                <w:color w:val="auto"/>
                <w:lang w:eastAsia="en-GB"/>
              </w:rPr>
              <w:t>Goretti</w:t>
            </w:r>
            <w:proofErr w:type="spellEnd"/>
            <w:r w:rsidRPr="006E705E">
              <w:rPr>
                <w:rFonts w:cs="Calibri"/>
                <w:color w:val="auto"/>
                <w:lang w:eastAsia="en-GB"/>
              </w:rPr>
              <w:t xml:space="preserve"> Bagley</w:t>
            </w:r>
          </w:p>
        </w:tc>
        <w:tc>
          <w:tcPr>
            <w:tcW w:w="5097" w:type="dxa"/>
          </w:tcPr>
          <w:p w14:paraId="2F17A681" w14:textId="77777777" w:rsidR="006E705E" w:rsidRPr="006E705E" w:rsidRDefault="006E705E" w:rsidP="006E705E">
            <w:pPr>
              <w:spacing w:line="240" w:lineRule="auto"/>
              <w:rPr>
                <w:rFonts w:cs="Calibri"/>
                <w:color w:val="auto"/>
                <w:lang w:eastAsia="en-GB"/>
              </w:rPr>
            </w:pPr>
            <w:r w:rsidRPr="006E705E">
              <w:rPr>
                <w:rFonts w:cs="Calibri"/>
                <w:color w:val="auto"/>
                <w:lang w:eastAsia="en-GB"/>
              </w:rPr>
              <w:t xml:space="preserve">Steve </w:t>
            </w:r>
            <w:proofErr w:type="spellStart"/>
            <w:r w:rsidRPr="006E705E">
              <w:rPr>
                <w:rFonts w:cs="Calibri"/>
                <w:color w:val="auto"/>
                <w:lang w:eastAsia="en-GB"/>
              </w:rPr>
              <w:t>Fowlie</w:t>
            </w:r>
            <w:proofErr w:type="spellEnd"/>
          </w:p>
        </w:tc>
      </w:tr>
      <w:tr w:rsidR="000C572D" w:rsidRPr="000C572D" w14:paraId="5516E69E" w14:textId="77777777" w:rsidTr="00B626B1">
        <w:tc>
          <w:tcPr>
            <w:tcW w:w="5097" w:type="dxa"/>
          </w:tcPr>
          <w:p w14:paraId="03C66E58" w14:textId="77777777" w:rsidR="006E705E" w:rsidRPr="006E705E" w:rsidRDefault="006E705E" w:rsidP="006E705E">
            <w:pPr>
              <w:spacing w:line="240" w:lineRule="auto"/>
              <w:rPr>
                <w:rFonts w:cs="Calibri"/>
                <w:color w:val="auto"/>
                <w:lang w:eastAsia="en-GB"/>
              </w:rPr>
            </w:pPr>
            <w:r w:rsidRPr="006E705E">
              <w:rPr>
                <w:rFonts w:cs="Calibri"/>
                <w:color w:val="auto"/>
                <w:lang w:eastAsia="en-GB"/>
              </w:rPr>
              <w:t>Norman Foster</w:t>
            </w:r>
          </w:p>
        </w:tc>
        <w:tc>
          <w:tcPr>
            <w:tcW w:w="5097" w:type="dxa"/>
          </w:tcPr>
          <w:p w14:paraId="6E83E5E1" w14:textId="77777777" w:rsidR="006E705E" w:rsidRPr="006E705E" w:rsidRDefault="006E705E" w:rsidP="006E705E">
            <w:pPr>
              <w:spacing w:line="240" w:lineRule="auto"/>
              <w:rPr>
                <w:rFonts w:cs="Calibri"/>
                <w:color w:val="auto"/>
                <w:lang w:eastAsia="en-GB"/>
              </w:rPr>
            </w:pPr>
            <w:r w:rsidRPr="006E705E">
              <w:rPr>
                <w:rFonts w:cs="Calibri"/>
                <w:color w:val="auto"/>
                <w:lang w:eastAsia="en-GB"/>
              </w:rPr>
              <w:t>David Tarver</w:t>
            </w:r>
          </w:p>
        </w:tc>
      </w:tr>
      <w:tr w:rsidR="000C572D" w:rsidRPr="000C572D" w14:paraId="4A015A05" w14:textId="77777777" w:rsidTr="00B626B1">
        <w:tc>
          <w:tcPr>
            <w:tcW w:w="5097" w:type="dxa"/>
          </w:tcPr>
          <w:p w14:paraId="6A9A1B3B" w14:textId="77777777" w:rsidR="006E705E" w:rsidRPr="006E705E" w:rsidRDefault="006E705E" w:rsidP="006E705E">
            <w:pPr>
              <w:spacing w:line="240" w:lineRule="auto"/>
              <w:rPr>
                <w:rFonts w:cs="Calibri"/>
                <w:color w:val="auto"/>
                <w:lang w:eastAsia="en-GB"/>
              </w:rPr>
            </w:pPr>
            <w:r w:rsidRPr="006E705E">
              <w:rPr>
                <w:rFonts w:cs="Calibri"/>
                <w:color w:val="auto"/>
                <w:lang w:eastAsia="en-GB"/>
              </w:rPr>
              <w:t>Andrew Lanham</w:t>
            </w:r>
          </w:p>
        </w:tc>
        <w:tc>
          <w:tcPr>
            <w:tcW w:w="5097" w:type="dxa"/>
          </w:tcPr>
          <w:p w14:paraId="35138C7D" w14:textId="77777777" w:rsidR="006E705E" w:rsidRPr="006E705E" w:rsidRDefault="006E705E" w:rsidP="006E705E">
            <w:pPr>
              <w:spacing w:line="240" w:lineRule="auto"/>
              <w:rPr>
                <w:rFonts w:cs="Calibri"/>
                <w:color w:val="auto"/>
                <w:lang w:eastAsia="en-GB"/>
              </w:rPr>
            </w:pPr>
            <w:proofErr w:type="spellStart"/>
            <w:r w:rsidRPr="006E705E">
              <w:rPr>
                <w:rFonts w:cs="Calibri"/>
                <w:color w:val="auto"/>
                <w:lang w:eastAsia="en-GB"/>
              </w:rPr>
              <w:t>Nichola</w:t>
            </w:r>
            <w:proofErr w:type="spellEnd"/>
            <w:r w:rsidRPr="006E705E">
              <w:rPr>
                <w:rFonts w:cs="Calibri"/>
                <w:color w:val="auto"/>
                <w:lang w:eastAsia="en-GB"/>
              </w:rPr>
              <w:t xml:space="preserve"> </w:t>
            </w:r>
            <w:proofErr w:type="spellStart"/>
            <w:r w:rsidRPr="006E705E">
              <w:rPr>
                <w:rFonts w:cs="Calibri"/>
                <w:color w:val="auto"/>
                <w:lang w:eastAsia="en-GB"/>
              </w:rPr>
              <w:t>Bromham</w:t>
            </w:r>
            <w:proofErr w:type="spellEnd"/>
          </w:p>
        </w:tc>
      </w:tr>
    </w:tbl>
    <w:p w14:paraId="30E75E04" w14:textId="77777777" w:rsidR="006E705E" w:rsidRPr="006E705E" w:rsidRDefault="006E705E" w:rsidP="006E705E">
      <w:pPr>
        <w:spacing w:line="240" w:lineRule="auto"/>
        <w:rPr>
          <w:rFonts w:cs="Calibri"/>
          <w:color w:val="auto"/>
          <w:lang w:eastAsia="en-GB"/>
        </w:rPr>
      </w:pPr>
    </w:p>
    <w:p w14:paraId="370E7E05" w14:textId="77777777" w:rsidR="006E705E" w:rsidRPr="006E705E" w:rsidRDefault="006E705E" w:rsidP="006E705E">
      <w:pPr>
        <w:spacing w:line="240" w:lineRule="auto"/>
        <w:outlineLvl w:val="0"/>
        <w:rPr>
          <w:rFonts w:cs="Calibri"/>
          <w:color w:val="auto"/>
          <w:lang w:eastAsia="en-GB"/>
        </w:rPr>
      </w:pPr>
    </w:p>
    <w:p w14:paraId="420552FE" w14:textId="77777777" w:rsidR="006E705E" w:rsidRPr="000C572D" w:rsidRDefault="006E705E" w:rsidP="00A10AA5">
      <w:pPr>
        <w:rPr>
          <w:b/>
          <w:color w:val="auto"/>
          <w:lang w:eastAsia="en-GB"/>
        </w:rPr>
      </w:pPr>
      <w:r w:rsidRPr="000C572D">
        <w:rPr>
          <w:b/>
          <w:color w:val="auto"/>
          <w:lang w:eastAsia="en-GB"/>
        </w:rPr>
        <w:t>Introduction</w:t>
      </w:r>
    </w:p>
    <w:p w14:paraId="614DB78F" w14:textId="77777777" w:rsidR="006E705E" w:rsidRPr="006E705E" w:rsidRDefault="006E705E" w:rsidP="006E705E">
      <w:pPr>
        <w:spacing w:line="240" w:lineRule="auto"/>
        <w:rPr>
          <w:rFonts w:cs="Calibri"/>
          <w:color w:val="auto"/>
          <w:lang w:eastAsia="en-GB"/>
        </w:rPr>
      </w:pPr>
    </w:p>
    <w:p w14:paraId="7D87C841" w14:textId="77777777" w:rsidR="006E705E" w:rsidRPr="006E705E" w:rsidRDefault="006E705E" w:rsidP="006E705E">
      <w:pPr>
        <w:spacing w:line="240" w:lineRule="auto"/>
        <w:rPr>
          <w:rFonts w:cs="Calibri"/>
          <w:color w:val="auto"/>
          <w:lang w:eastAsia="en-GB"/>
        </w:rPr>
      </w:pPr>
      <w:r w:rsidRPr="006E705E">
        <w:rPr>
          <w:rFonts w:cs="Calibri"/>
          <w:color w:val="auto"/>
          <w:lang w:eastAsia="en-GB"/>
        </w:rPr>
        <w:t>One of the issues raised on October 1</w:t>
      </w:r>
      <w:r w:rsidRPr="006E705E">
        <w:rPr>
          <w:rFonts w:cs="Calibri"/>
          <w:color w:val="auto"/>
          <w:vertAlign w:val="superscript"/>
          <w:lang w:eastAsia="en-GB"/>
        </w:rPr>
        <w:t>st</w:t>
      </w:r>
      <w:r w:rsidRPr="006E705E">
        <w:rPr>
          <w:rFonts w:cs="Calibri"/>
          <w:color w:val="auto"/>
          <w:lang w:eastAsia="en-GB"/>
        </w:rPr>
        <w:t xml:space="preserve"> was to understand the position and reaction of our local MP to the current local plans. Copies of his letters to Dorset Council (Jan &amp; Mar 2021) have been distributed to participants.</w:t>
      </w:r>
    </w:p>
    <w:p w14:paraId="5D1A679D" w14:textId="77777777" w:rsidR="006E705E" w:rsidRPr="006E705E" w:rsidRDefault="006E705E" w:rsidP="006E705E">
      <w:pPr>
        <w:spacing w:line="240" w:lineRule="auto"/>
        <w:rPr>
          <w:rFonts w:cs="Calibri"/>
          <w:color w:val="auto"/>
          <w:lang w:eastAsia="en-GB"/>
        </w:rPr>
      </w:pPr>
    </w:p>
    <w:p w14:paraId="5905D191" w14:textId="77777777" w:rsidR="006E705E" w:rsidRPr="000C572D" w:rsidRDefault="006E705E" w:rsidP="00A10AA5">
      <w:pPr>
        <w:rPr>
          <w:b/>
          <w:color w:val="auto"/>
          <w:lang w:eastAsia="en-GB"/>
        </w:rPr>
      </w:pPr>
      <w:r w:rsidRPr="000C572D">
        <w:rPr>
          <w:b/>
          <w:color w:val="auto"/>
          <w:lang w:eastAsia="en-GB"/>
        </w:rPr>
        <w:t>Purbeck Local Plan (PLP)</w:t>
      </w:r>
    </w:p>
    <w:p w14:paraId="4F459838" w14:textId="77777777" w:rsidR="006E705E" w:rsidRPr="006E705E" w:rsidRDefault="006E705E" w:rsidP="006E705E">
      <w:pPr>
        <w:spacing w:line="240" w:lineRule="auto"/>
        <w:outlineLvl w:val="0"/>
        <w:rPr>
          <w:rFonts w:cs="Calibri"/>
          <w:color w:val="auto"/>
          <w:lang w:eastAsia="en-GB"/>
        </w:rPr>
      </w:pPr>
    </w:p>
    <w:p w14:paraId="3BED6F71" w14:textId="77777777" w:rsidR="006E705E" w:rsidRPr="000C572D" w:rsidRDefault="006E705E" w:rsidP="00A10AA5">
      <w:pPr>
        <w:rPr>
          <w:color w:val="auto"/>
          <w:lang w:eastAsia="en-GB"/>
        </w:rPr>
      </w:pPr>
      <w:r w:rsidRPr="000C572D">
        <w:rPr>
          <w:color w:val="auto"/>
          <w:lang w:eastAsia="en-GB"/>
        </w:rPr>
        <w:t>The status of the PLP is that it has been held back partly through the illness and retirement of the examiner and partly because of the issues regarding Morden Park Holiday village and the associated strategic SANG. It is understood that the original request was for both the holiday park and SANG to lose their green belt status, which was deemed unnecessary.</w:t>
      </w:r>
    </w:p>
    <w:p w14:paraId="1ED90663" w14:textId="77777777" w:rsidR="006E705E" w:rsidRPr="006E705E" w:rsidRDefault="006E705E" w:rsidP="006E705E">
      <w:pPr>
        <w:spacing w:line="240" w:lineRule="auto"/>
        <w:rPr>
          <w:rFonts w:cs="Calibri"/>
          <w:color w:val="auto"/>
          <w:lang w:eastAsia="en-GB"/>
        </w:rPr>
      </w:pPr>
    </w:p>
    <w:p w14:paraId="06D6D09F" w14:textId="77777777" w:rsidR="006E705E" w:rsidRPr="006E705E" w:rsidRDefault="006E705E" w:rsidP="006E705E">
      <w:pPr>
        <w:spacing w:line="240" w:lineRule="auto"/>
        <w:rPr>
          <w:rFonts w:cs="Calibri"/>
          <w:color w:val="auto"/>
          <w:lang w:eastAsia="en-GB"/>
        </w:rPr>
      </w:pPr>
      <w:r w:rsidRPr="006E705E">
        <w:rPr>
          <w:rFonts w:cs="Calibri"/>
          <w:color w:val="auto"/>
          <w:lang w:eastAsia="en-GB"/>
        </w:rPr>
        <w:t>DC Planning have advised that the plan will be amended and there will be a new consultation on this specific change. With appointment of a new examiner, this is expected to take place 2022 Q1 with adoption likely to be in 2022 Q2, perhaps Q3.</w:t>
      </w:r>
    </w:p>
    <w:p w14:paraId="7A0E1044" w14:textId="77777777" w:rsidR="006E705E" w:rsidRPr="006E705E" w:rsidRDefault="006E705E" w:rsidP="006E705E">
      <w:pPr>
        <w:spacing w:line="240" w:lineRule="auto"/>
        <w:rPr>
          <w:rFonts w:cs="Calibri"/>
          <w:color w:val="auto"/>
          <w:lang w:eastAsia="en-GB"/>
        </w:rPr>
      </w:pPr>
    </w:p>
    <w:p w14:paraId="0892FCDD" w14:textId="77777777" w:rsidR="006E705E" w:rsidRPr="006E705E" w:rsidRDefault="006E705E" w:rsidP="006E705E">
      <w:pPr>
        <w:spacing w:line="240" w:lineRule="auto"/>
        <w:rPr>
          <w:rFonts w:cs="Calibri"/>
          <w:color w:val="auto"/>
          <w:lang w:eastAsia="en-GB"/>
        </w:rPr>
      </w:pPr>
      <w:r w:rsidRPr="006E705E">
        <w:rPr>
          <w:rFonts w:cs="Calibri"/>
          <w:color w:val="auto"/>
          <w:lang w:eastAsia="en-GB"/>
        </w:rPr>
        <w:t>Following discussion, it was agreed that the remaining action would be to encourage as many people as possible to send letters to the area Planning Committee and to those councillors who represent the ‘Purbeck’ area. A summary of the main points would be sent together with a list of councillors so that residents could construct their own letter. Note that in the past, bulk copies of the same letter have been disregarded by the receiving council.</w:t>
      </w:r>
    </w:p>
    <w:p w14:paraId="09FB5D04" w14:textId="77777777" w:rsidR="006E705E" w:rsidRPr="006E705E" w:rsidRDefault="006E705E" w:rsidP="006E705E">
      <w:pPr>
        <w:spacing w:line="240" w:lineRule="auto"/>
        <w:outlineLvl w:val="0"/>
        <w:rPr>
          <w:rFonts w:cs="Calibri"/>
          <w:color w:val="auto"/>
          <w:lang w:eastAsia="en-GB"/>
        </w:rPr>
      </w:pPr>
    </w:p>
    <w:p w14:paraId="0B2C14CF" w14:textId="77777777" w:rsidR="006E705E" w:rsidRPr="000C572D" w:rsidRDefault="006E705E" w:rsidP="00A10AA5">
      <w:pPr>
        <w:rPr>
          <w:b/>
          <w:color w:val="auto"/>
          <w:lang w:eastAsia="en-GB"/>
        </w:rPr>
      </w:pPr>
      <w:r w:rsidRPr="000C572D">
        <w:rPr>
          <w:b/>
          <w:color w:val="auto"/>
          <w:lang w:eastAsia="en-GB"/>
        </w:rPr>
        <w:t>Wareham Road Planning Application</w:t>
      </w:r>
    </w:p>
    <w:p w14:paraId="3526FF13" w14:textId="77777777" w:rsidR="006E705E" w:rsidRPr="006E705E" w:rsidRDefault="006E705E" w:rsidP="006E705E">
      <w:pPr>
        <w:spacing w:line="240" w:lineRule="auto"/>
        <w:rPr>
          <w:rFonts w:cs="Calibri"/>
          <w:color w:val="auto"/>
          <w:lang w:eastAsia="en-GB"/>
        </w:rPr>
      </w:pPr>
    </w:p>
    <w:p w14:paraId="34144662" w14:textId="77777777" w:rsidR="006E705E" w:rsidRPr="006E705E" w:rsidRDefault="006E705E" w:rsidP="006E705E">
      <w:pPr>
        <w:spacing w:line="240" w:lineRule="auto"/>
        <w:rPr>
          <w:rFonts w:cs="Calibri"/>
          <w:color w:val="auto"/>
          <w:lang w:eastAsia="en-GB"/>
        </w:rPr>
      </w:pPr>
      <w:r w:rsidRPr="006E705E">
        <w:rPr>
          <w:rFonts w:cs="Calibri"/>
          <w:color w:val="auto"/>
          <w:lang w:eastAsia="en-GB"/>
        </w:rPr>
        <w:t>With respect to the planning application itself, this cannot be approved before the PLP is formally adopted. The current process was initiated by the developer to allow them to address DC Planning concerns in preparation for the PLP adoption. As stated on October 1</w:t>
      </w:r>
      <w:r w:rsidRPr="006E705E">
        <w:rPr>
          <w:rFonts w:cs="Calibri"/>
          <w:color w:val="auto"/>
          <w:vertAlign w:val="superscript"/>
          <w:lang w:eastAsia="en-GB"/>
        </w:rPr>
        <w:t>st</w:t>
      </w:r>
      <w:r w:rsidRPr="006E705E">
        <w:rPr>
          <w:rFonts w:cs="Calibri"/>
          <w:color w:val="auto"/>
          <w:lang w:eastAsia="en-GB"/>
        </w:rPr>
        <w:t xml:space="preserve">, the developer has also informed the Parish Council Chairman that they intend to submit further applications for 55 houses around </w:t>
      </w:r>
      <w:proofErr w:type="spellStart"/>
      <w:r w:rsidRPr="006E705E">
        <w:rPr>
          <w:rFonts w:cs="Calibri"/>
          <w:color w:val="auto"/>
          <w:lang w:eastAsia="en-GB"/>
        </w:rPr>
        <w:t>Blaneys</w:t>
      </w:r>
      <w:proofErr w:type="spellEnd"/>
      <w:r w:rsidRPr="006E705E">
        <w:rPr>
          <w:rFonts w:cs="Calibri"/>
          <w:color w:val="auto"/>
          <w:lang w:eastAsia="en-GB"/>
        </w:rPr>
        <w:t xml:space="preserve"> Corner and Flowers Drove.</w:t>
      </w:r>
    </w:p>
    <w:p w14:paraId="08DCE636" w14:textId="77777777" w:rsidR="006E705E" w:rsidRPr="006E705E" w:rsidRDefault="006E705E" w:rsidP="006E705E">
      <w:pPr>
        <w:spacing w:line="240" w:lineRule="auto"/>
        <w:rPr>
          <w:rFonts w:cs="Calibri"/>
          <w:color w:val="auto"/>
          <w:lang w:eastAsia="en-GB"/>
        </w:rPr>
      </w:pPr>
    </w:p>
    <w:p w14:paraId="1D785978" w14:textId="77777777" w:rsidR="006E705E" w:rsidRPr="006E705E" w:rsidRDefault="006E705E" w:rsidP="006E705E">
      <w:pPr>
        <w:spacing w:line="240" w:lineRule="auto"/>
        <w:rPr>
          <w:rFonts w:cs="Calibri"/>
          <w:color w:val="auto"/>
          <w:lang w:eastAsia="en-GB"/>
        </w:rPr>
      </w:pPr>
      <w:r w:rsidRPr="006E705E">
        <w:rPr>
          <w:rFonts w:cs="Calibri"/>
          <w:color w:val="auto"/>
          <w:lang w:eastAsia="en-GB"/>
        </w:rPr>
        <w:lastRenderedPageBreak/>
        <w:t>Separately, it was also agreed to similarly encourage as many people as possible to respond on an ongoing basis with respect to the planning application. While the application has closed for comments, additional information and reports are added to the application and in the PC’s opinion, this allows for additional feedback. The PC did object on the green belt issue and stated that it reserved the right for further comments as and when additional information was presented.</w:t>
      </w:r>
    </w:p>
    <w:p w14:paraId="2D0D1EBF" w14:textId="77777777" w:rsidR="006E705E" w:rsidRPr="006E705E" w:rsidRDefault="006E705E" w:rsidP="006E705E">
      <w:pPr>
        <w:spacing w:line="240" w:lineRule="auto"/>
        <w:rPr>
          <w:rFonts w:cs="Calibri"/>
          <w:color w:val="auto"/>
          <w:lang w:eastAsia="en-GB"/>
        </w:rPr>
      </w:pPr>
    </w:p>
    <w:p w14:paraId="6B614A2B" w14:textId="77777777" w:rsidR="006E705E" w:rsidRPr="006E705E" w:rsidRDefault="006E705E" w:rsidP="006E705E">
      <w:pPr>
        <w:spacing w:line="240" w:lineRule="auto"/>
        <w:rPr>
          <w:rFonts w:cs="Calibri"/>
          <w:color w:val="auto"/>
          <w:lang w:eastAsia="en-GB"/>
        </w:rPr>
      </w:pPr>
      <w:r w:rsidRPr="006E705E">
        <w:rPr>
          <w:rFonts w:cs="Calibri"/>
          <w:color w:val="auto"/>
          <w:lang w:eastAsia="en-GB"/>
        </w:rPr>
        <w:t>The issue of using consultants to address key points was discussed. Attendees referenced the previous use of a consultant to advise them of strategy at the PLP Hearings in 2019 and recommended their services. Another attendee advised that they were in contact with a traffic consultant who could potentially provide services.</w:t>
      </w:r>
    </w:p>
    <w:p w14:paraId="0E674A16" w14:textId="77777777" w:rsidR="006E705E" w:rsidRPr="006E705E" w:rsidRDefault="006E705E" w:rsidP="006E705E">
      <w:pPr>
        <w:spacing w:line="240" w:lineRule="auto"/>
        <w:rPr>
          <w:rFonts w:cs="Calibri"/>
          <w:color w:val="auto"/>
          <w:lang w:eastAsia="en-GB"/>
        </w:rPr>
      </w:pPr>
    </w:p>
    <w:p w14:paraId="2B91E837" w14:textId="77777777" w:rsidR="006E705E" w:rsidRPr="000C572D" w:rsidRDefault="006E705E" w:rsidP="00A10AA5">
      <w:pPr>
        <w:rPr>
          <w:color w:val="auto"/>
          <w:lang w:eastAsia="en-GB"/>
        </w:rPr>
      </w:pPr>
      <w:r w:rsidRPr="000C572D">
        <w:rPr>
          <w:color w:val="auto"/>
          <w:lang w:eastAsia="en-GB"/>
        </w:rPr>
        <w:t>Next steps:</w:t>
      </w:r>
    </w:p>
    <w:p w14:paraId="17863EA1" w14:textId="77777777" w:rsidR="006E705E" w:rsidRPr="006E705E" w:rsidRDefault="006E705E" w:rsidP="006E705E">
      <w:pPr>
        <w:numPr>
          <w:ilvl w:val="0"/>
          <w:numId w:val="36"/>
        </w:numPr>
        <w:spacing w:line="240" w:lineRule="auto"/>
        <w:rPr>
          <w:rFonts w:cs="Calibri"/>
          <w:color w:val="auto"/>
          <w:lang w:eastAsia="en-GB"/>
        </w:rPr>
      </w:pPr>
      <w:r w:rsidRPr="006E705E">
        <w:rPr>
          <w:rFonts w:cs="Calibri"/>
          <w:color w:val="auto"/>
          <w:lang w:eastAsia="en-GB"/>
        </w:rPr>
        <w:t>PC to issue councillor contact list and summary of main points to consider</w:t>
      </w:r>
    </w:p>
    <w:p w14:paraId="141D6641" w14:textId="77777777" w:rsidR="006E705E" w:rsidRPr="006E705E" w:rsidRDefault="006E705E" w:rsidP="006E705E">
      <w:pPr>
        <w:numPr>
          <w:ilvl w:val="0"/>
          <w:numId w:val="36"/>
        </w:numPr>
        <w:spacing w:line="240" w:lineRule="auto"/>
        <w:rPr>
          <w:rFonts w:cs="Calibri"/>
          <w:color w:val="auto"/>
          <w:lang w:eastAsia="en-GB"/>
        </w:rPr>
      </w:pPr>
      <w:r w:rsidRPr="006E705E">
        <w:rPr>
          <w:rFonts w:cs="Calibri"/>
          <w:color w:val="auto"/>
          <w:lang w:eastAsia="en-GB"/>
        </w:rPr>
        <w:t>PC to review membership of CPRE</w:t>
      </w:r>
    </w:p>
    <w:p w14:paraId="46E89531" w14:textId="77777777" w:rsidR="006E705E" w:rsidRPr="006E705E" w:rsidRDefault="006E705E" w:rsidP="006E705E">
      <w:pPr>
        <w:numPr>
          <w:ilvl w:val="0"/>
          <w:numId w:val="36"/>
        </w:numPr>
        <w:spacing w:line="240" w:lineRule="auto"/>
        <w:rPr>
          <w:rFonts w:cs="Calibri"/>
          <w:color w:val="auto"/>
          <w:lang w:eastAsia="en-GB"/>
        </w:rPr>
      </w:pPr>
      <w:r w:rsidRPr="006E705E">
        <w:rPr>
          <w:rFonts w:cs="Calibri"/>
          <w:color w:val="auto"/>
          <w:lang w:eastAsia="en-GB"/>
        </w:rPr>
        <w:t>Review engagement of consultants in a targeted manner</w:t>
      </w:r>
    </w:p>
    <w:p w14:paraId="63B060E0" w14:textId="77777777" w:rsidR="006E705E" w:rsidRPr="006E705E" w:rsidRDefault="006E705E" w:rsidP="006E705E">
      <w:pPr>
        <w:numPr>
          <w:ilvl w:val="0"/>
          <w:numId w:val="36"/>
        </w:numPr>
        <w:spacing w:line="240" w:lineRule="auto"/>
        <w:rPr>
          <w:rFonts w:cs="Calibri"/>
          <w:color w:val="auto"/>
          <w:lang w:eastAsia="en-GB"/>
        </w:rPr>
      </w:pPr>
      <w:r w:rsidRPr="006E705E">
        <w:rPr>
          <w:rFonts w:cs="Calibri"/>
          <w:color w:val="auto"/>
          <w:lang w:eastAsia="en-GB"/>
        </w:rPr>
        <w:t>Request for repeat traffic survey</w:t>
      </w:r>
    </w:p>
    <w:p w14:paraId="008156AF" w14:textId="77777777" w:rsidR="006E705E" w:rsidRPr="006E705E" w:rsidRDefault="006E705E" w:rsidP="006E705E">
      <w:pPr>
        <w:numPr>
          <w:ilvl w:val="0"/>
          <w:numId w:val="36"/>
        </w:numPr>
        <w:spacing w:line="240" w:lineRule="auto"/>
        <w:rPr>
          <w:rFonts w:cs="Calibri"/>
          <w:color w:val="auto"/>
          <w:lang w:eastAsia="en-GB"/>
        </w:rPr>
      </w:pPr>
      <w:r w:rsidRPr="006E705E">
        <w:rPr>
          <w:rFonts w:cs="Calibri"/>
          <w:color w:val="auto"/>
          <w:lang w:eastAsia="en-GB"/>
        </w:rPr>
        <w:t>Review with DAPTC for cross–Dorset response</w:t>
      </w:r>
    </w:p>
    <w:p w14:paraId="6667A63C" w14:textId="3F25B972" w:rsidR="006E705E" w:rsidRPr="006E705E" w:rsidRDefault="006E705E" w:rsidP="00B626B1">
      <w:pPr>
        <w:numPr>
          <w:ilvl w:val="0"/>
          <w:numId w:val="36"/>
        </w:numPr>
        <w:spacing w:line="240" w:lineRule="auto"/>
        <w:rPr>
          <w:rFonts w:cs="Calibri"/>
          <w:color w:val="auto"/>
          <w:lang w:eastAsia="en-GB"/>
        </w:rPr>
      </w:pPr>
      <w:r w:rsidRPr="006E705E">
        <w:rPr>
          <w:rFonts w:cs="Calibri"/>
          <w:color w:val="auto"/>
          <w:lang w:eastAsia="en-GB"/>
        </w:rPr>
        <w:t>Clarify DC process for planning application delegation or committee review</w:t>
      </w:r>
    </w:p>
    <w:p w14:paraId="31613B24" w14:textId="77777777" w:rsidR="006E705E" w:rsidRPr="006E705E" w:rsidRDefault="006E705E" w:rsidP="006E705E">
      <w:pPr>
        <w:spacing w:line="240" w:lineRule="auto"/>
        <w:rPr>
          <w:rFonts w:cs="Calibri"/>
          <w:color w:val="auto"/>
          <w:lang w:eastAsia="en-GB"/>
        </w:rPr>
      </w:pPr>
    </w:p>
    <w:p w14:paraId="7A26AAC4" w14:textId="77777777" w:rsidR="006E705E" w:rsidRPr="006E705E" w:rsidRDefault="006E705E" w:rsidP="006E705E">
      <w:pPr>
        <w:spacing w:line="240" w:lineRule="auto"/>
        <w:rPr>
          <w:rFonts w:cs="Calibri"/>
          <w:b/>
          <w:bCs/>
          <w:color w:val="auto"/>
          <w:lang w:eastAsia="en-GB"/>
        </w:rPr>
      </w:pPr>
      <w:r w:rsidRPr="006E705E">
        <w:rPr>
          <w:rFonts w:cs="Calibri"/>
          <w:b/>
          <w:bCs/>
          <w:color w:val="auto"/>
          <w:lang w:eastAsia="en-GB"/>
        </w:rPr>
        <w:t>Dorset Local Plan</w:t>
      </w:r>
    </w:p>
    <w:p w14:paraId="3872277A" w14:textId="77777777" w:rsidR="006E705E" w:rsidRPr="006E705E" w:rsidRDefault="006E705E" w:rsidP="006E705E">
      <w:pPr>
        <w:spacing w:line="240" w:lineRule="auto"/>
        <w:rPr>
          <w:rFonts w:cs="Calibri"/>
          <w:color w:val="auto"/>
          <w:lang w:eastAsia="en-GB"/>
        </w:rPr>
      </w:pPr>
    </w:p>
    <w:p w14:paraId="0E6139FB" w14:textId="77777777" w:rsidR="006E705E" w:rsidRPr="006E705E" w:rsidRDefault="006E705E" w:rsidP="006E705E">
      <w:pPr>
        <w:spacing w:line="240" w:lineRule="auto"/>
        <w:rPr>
          <w:rFonts w:cs="Calibri"/>
          <w:color w:val="auto"/>
          <w:lang w:eastAsia="en-GB"/>
        </w:rPr>
      </w:pPr>
      <w:r w:rsidRPr="006E705E">
        <w:rPr>
          <w:rFonts w:cs="Calibri"/>
          <w:color w:val="auto"/>
          <w:lang w:eastAsia="en-GB"/>
        </w:rPr>
        <w:t>Prospective timetable as shown on the DC website</w:t>
      </w:r>
    </w:p>
    <w:p w14:paraId="42FA10AD" w14:textId="77777777" w:rsidR="006E705E" w:rsidRPr="006E705E" w:rsidRDefault="006E705E" w:rsidP="006E705E">
      <w:pPr>
        <w:spacing w:line="240" w:lineRule="auto"/>
        <w:rPr>
          <w:rFonts w:cs="Calibri"/>
          <w:color w:val="auto"/>
          <w:lang w:eastAsia="en-GB"/>
        </w:rPr>
      </w:pPr>
    </w:p>
    <w:p w14:paraId="0E5E830F" w14:textId="77777777" w:rsidR="006E705E" w:rsidRPr="006E705E" w:rsidRDefault="006E705E" w:rsidP="006E705E">
      <w:pPr>
        <w:spacing w:line="240" w:lineRule="auto"/>
        <w:ind w:left="360"/>
        <w:rPr>
          <w:rFonts w:cs="Calibri"/>
          <w:color w:val="auto"/>
          <w:lang w:eastAsia="en-GB"/>
        </w:rPr>
      </w:pPr>
      <w:r w:rsidRPr="006E705E">
        <w:rPr>
          <w:rFonts w:cs="Calibri"/>
          <w:color w:val="auto"/>
          <w:lang w:eastAsia="en-GB"/>
        </w:rPr>
        <w:t>Jan 2022</w:t>
      </w:r>
      <w:r w:rsidRPr="006E705E">
        <w:rPr>
          <w:rFonts w:cs="Calibri"/>
          <w:color w:val="auto"/>
          <w:lang w:eastAsia="en-GB"/>
        </w:rPr>
        <w:tab/>
        <w:t>Consultation</w:t>
      </w:r>
    </w:p>
    <w:p w14:paraId="5AD6917E" w14:textId="77777777" w:rsidR="006E705E" w:rsidRPr="006E705E" w:rsidRDefault="006E705E" w:rsidP="006E705E">
      <w:pPr>
        <w:spacing w:line="240" w:lineRule="auto"/>
        <w:ind w:left="360"/>
        <w:rPr>
          <w:rFonts w:cs="Calibri"/>
          <w:color w:val="auto"/>
          <w:lang w:eastAsia="en-GB"/>
        </w:rPr>
      </w:pPr>
      <w:r w:rsidRPr="006E705E">
        <w:rPr>
          <w:rFonts w:cs="Calibri"/>
          <w:color w:val="auto"/>
          <w:lang w:eastAsia="en-GB"/>
        </w:rPr>
        <w:t>May 2022</w:t>
      </w:r>
      <w:r w:rsidRPr="006E705E">
        <w:rPr>
          <w:rFonts w:cs="Calibri"/>
          <w:color w:val="auto"/>
          <w:lang w:eastAsia="en-GB"/>
        </w:rPr>
        <w:tab/>
        <w:t>Publication</w:t>
      </w:r>
    </w:p>
    <w:p w14:paraId="74986DB4" w14:textId="77777777" w:rsidR="006E705E" w:rsidRPr="006E705E" w:rsidRDefault="006E705E" w:rsidP="006E705E">
      <w:pPr>
        <w:spacing w:line="240" w:lineRule="auto"/>
        <w:ind w:left="360"/>
        <w:rPr>
          <w:rFonts w:cs="Calibri"/>
          <w:color w:val="auto"/>
          <w:lang w:eastAsia="en-GB"/>
        </w:rPr>
      </w:pPr>
      <w:r w:rsidRPr="006E705E">
        <w:rPr>
          <w:rFonts w:cs="Calibri"/>
          <w:color w:val="auto"/>
          <w:lang w:eastAsia="en-GB"/>
        </w:rPr>
        <w:t>Oct 2022</w:t>
      </w:r>
      <w:r w:rsidRPr="006E705E">
        <w:rPr>
          <w:rFonts w:cs="Calibri"/>
          <w:color w:val="auto"/>
          <w:lang w:eastAsia="en-GB"/>
        </w:rPr>
        <w:tab/>
        <w:t>Submission</w:t>
      </w:r>
    </w:p>
    <w:p w14:paraId="16B597EA" w14:textId="77777777" w:rsidR="006E705E" w:rsidRPr="006E705E" w:rsidRDefault="006E705E" w:rsidP="006E705E">
      <w:pPr>
        <w:spacing w:line="240" w:lineRule="auto"/>
        <w:ind w:left="360"/>
        <w:rPr>
          <w:rFonts w:cs="Calibri"/>
          <w:color w:val="auto"/>
          <w:lang w:eastAsia="en-GB"/>
        </w:rPr>
      </w:pPr>
      <w:r w:rsidRPr="006E705E">
        <w:rPr>
          <w:rFonts w:cs="Calibri"/>
          <w:color w:val="auto"/>
          <w:lang w:eastAsia="en-GB"/>
        </w:rPr>
        <w:t>Q2 2023</w:t>
      </w:r>
      <w:r w:rsidRPr="006E705E">
        <w:rPr>
          <w:rFonts w:cs="Calibri"/>
          <w:color w:val="auto"/>
          <w:lang w:eastAsia="en-GB"/>
        </w:rPr>
        <w:tab/>
        <w:t>Examination</w:t>
      </w:r>
    </w:p>
    <w:p w14:paraId="4F91B9DC" w14:textId="77777777" w:rsidR="006E705E" w:rsidRPr="006E705E" w:rsidRDefault="006E705E" w:rsidP="006E705E">
      <w:pPr>
        <w:spacing w:line="240" w:lineRule="auto"/>
        <w:ind w:left="360"/>
        <w:rPr>
          <w:rFonts w:cs="Calibri"/>
          <w:color w:val="auto"/>
          <w:lang w:eastAsia="en-GB"/>
        </w:rPr>
      </w:pPr>
      <w:r w:rsidRPr="006E705E">
        <w:rPr>
          <w:rFonts w:cs="Calibri"/>
          <w:color w:val="auto"/>
          <w:lang w:eastAsia="en-GB"/>
        </w:rPr>
        <w:t>Q4 2023</w:t>
      </w:r>
      <w:r w:rsidRPr="006E705E">
        <w:rPr>
          <w:rFonts w:cs="Calibri"/>
          <w:color w:val="auto"/>
          <w:lang w:eastAsia="en-GB"/>
        </w:rPr>
        <w:tab/>
        <w:t>Adoption</w:t>
      </w:r>
    </w:p>
    <w:p w14:paraId="2493FC33" w14:textId="77777777" w:rsidR="006E705E" w:rsidRPr="006E705E" w:rsidRDefault="006E705E" w:rsidP="006E705E">
      <w:pPr>
        <w:spacing w:line="240" w:lineRule="auto"/>
        <w:rPr>
          <w:rFonts w:cs="Calibri"/>
          <w:color w:val="auto"/>
          <w:lang w:eastAsia="en-GB"/>
        </w:rPr>
      </w:pPr>
    </w:p>
    <w:p w14:paraId="5C3EEABF" w14:textId="77777777" w:rsidR="006E705E" w:rsidRPr="006E705E" w:rsidRDefault="006E705E" w:rsidP="006E705E">
      <w:pPr>
        <w:spacing w:line="240" w:lineRule="auto"/>
        <w:ind w:left="360"/>
        <w:rPr>
          <w:rFonts w:cs="Calibri"/>
          <w:color w:val="auto"/>
          <w:lang w:eastAsia="en-GB"/>
        </w:rPr>
      </w:pPr>
    </w:p>
    <w:p w14:paraId="74C08065" w14:textId="77777777" w:rsidR="006E705E" w:rsidRPr="006E705E" w:rsidRDefault="006E705E" w:rsidP="006E705E">
      <w:pPr>
        <w:spacing w:line="240" w:lineRule="auto"/>
        <w:rPr>
          <w:rFonts w:cs="Calibri"/>
          <w:color w:val="auto"/>
          <w:lang w:eastAsia="en-GB"/>
        </w:rPr>
      </w:pPr>
      <w:r w:rsidRPr="006E705E">
        <w:rPr>
          <w:rFonts w:cs="Calibri"/>
          <w:color w:val="auto"/>
          <w:lang w:eastAsia="en-GB"/>
        </w:rPr>
        <w:t>Next Steps</w:t>
      </w:r>
    </w:p>
    <w:p w14:paraId="180A88D2" w14:textId="77777777" w:rsidR="006E705E" w:rsidRPr="006E705E" w:rsidRDefault="006E705E" w:rsidP="006E705E">
      <w:pPr>
        <w:numPr>
          <w:ilvl w:val="0"/>
          <w:numId w:val="37"/>
        </w:numPr>
        <w:spacing w:line="240" w:lineRule="auto"/>
        <w:rPr>
          <w:rFonts w:cs="Calibri"/>
          <w:color w:val="auto"/>
          <w:lang w:eastAsia="en-GB"/>
        </w:rPr>
      </w:pPr>
      <w:r w:rsidRPr="006E705E">
        <w:rPr>
          <w:rFonts w:cs="Calibri"/>
          <w:color w:val="auto"/>
          <w:lang w:eastAsia="en-GB"/>
        </w:rPr>
        <w:t>Request impact of Covid-19 and Brexit uncertainties</w:t>
      </w:r>
    </w:p>
    <w:p w14:paraId="672FA9F1" w14:textId="77777777" w:rsidR="006E705E" w:rsidRPr="006E705E" w:rsidRDefault="006E705E" w:rsidP="006E705E">
      <w:pPr>
        <w:numPr>
          <w:ilvl w:val="0"/>
          <w:numId w:val="37"/>
        </w:numPr>
        <w:spacing w:line="240" w:lineRule="auto"/>
        <w:rPr>
          <w:rFonts w:cs="Calibri"/>
          <w:color w:val="auto"/>
          <w:lang w:eastAsia="en-GB"/>
        </w:rPr>
      </w:pPr>
      <w:r w:rsidRPr="006E705E">
        <w:rPr>
          <w:rFonts w:cs="Calibri"/>
          <w:color w:val="auto"/>
          <w:lang w:eastAsia="en-GB"/>
        </w:rPr>
        <w:t>Review green belt very exceptional circumstances</w:t>
      </w:r>
    </w:p>
    <w:p w14:paraId="2A977199" w14:textId="77777777" w:rsidR="006E705E" w:rsidRPr="006E705E" w:rsidRDefault="006E705E" w:rsidP="006E705E">
      <w:pPr>
        <w:numPr>
          <w:ilvl w:val="0"/>
          <w:numId w:val="37"/>
        </w:numPr>
        <w:spacing w:line="240" w:lineRule="auto"/>
        <w:rPr>
          <w:rFonts w:cs="Calibri"/>
          <w:color w:val="auto"/>
          <w:lang w:eastAsia="en-GB"/>
        </w:rPr>
      </w:pPr>
      <w:r w:rsidRPr="006E705E">
        <w:rPr>
          <w:rFonts w:cs="Calibri"/>
          <w:color w:val="auto"/>
          <w:lang w:eastAsia="en-GB"/>
        </w:rPr>
        <w:t>Review sustainability – no jobs in LM</w:t>
      </w:r>
    </w:p>
    <w:p w14:paraId="0EEDB567" w14:textId="77777777" w:rsidR="006E705E" w:rsidRPr="006E705E" w:rsidRDefault="006E705E" w:rsidP="006E705E">
      <w:pPr>
        <w:numPr>
          <w:ilvl w:val="0"/>
          <w:numId w:val="37"/>
        </w:numPr>
        <w:spacing w:line="240" w:lineRule="auto"/>
        <w:rPr>
          <w:rFonts w:cs="Calibri"/>
          <w:color w:val="auto"/>
          <w:lang w:eastAsia="en-GB"/>
        </w:rPr>
      </w:pPr>
      <w:r w:rsidRPr="006E705E">
        <w:rPr>
          <w:rFonts w:cs="Calibri"/>
          <w:color w:val="auto"/>
          <w:lang w:eastAsia="en-GB"/>
        </w:rPr>
        <w:t>Review forecast traffic issues</w:t>
      </w:r>
    </w:p>
    <w:p w14:paraId="5054FA72" w14:textId="77777777" w:rsidR="006E705E" w:rsidRPr="006E705E" w:rsidRDefault="006E705E" w:rsidP="006E705E">
      <w:pPr>
        <w:numPr>
          <w:ilvl w:val="0"/>
          <w:numId w:val="37"/>
        </w:numPr>
        <w:spacing w:line="240" w:lineRule="auto"/>
        <w:rPr>
          <w:rFonts w:cs="Calibri"/>
          <w:color w:val="auto"/>
          <w:lang w:eastAsia="en-GB"/>
        </w:rPr>
      </w:pPr>
      <w:r w:rsidRPr="006E705E">
        <w:rPr>
          <w:rFonts w:cs="Calibri"/>
          <w:color w:val="auto"/>
          <w:lang w:eastAsia="en-GB"/>
        </w:rPr>
        <w:t>Review windfall stats</w:t>
      </w:r>
    </w:p>
    <w:p w14:paraId="29F458B1" w14:textId="77777777" w:rsidR="006E705E" w:rsidRPr="000C572D" w:rsidRDefault="006E705E" w:rsidP="00C47295">
      <w:pPr>
        <w:rPr>
          <w:rFonts w:asciiTheme="minorHAnsi" w:eastAsiaTheme="minorHAnsi" w:hAnsiTheme="minorHAnsi" w:cstheme="minorBidi"/>
          <w:b/>
          <w:color w:val="auto"/>
          <w:sz w:val="22"/>
          <w:szCs w:val="22"/>
        </w:rPr>
      </w:pPr>
    </w:p>
    <w:p w14:paraId="14642435" w14:textId="77777777" w:rsidR="006E705E" w:rsidRPr="006E705E" w:rsidRDefault="006E705E" w:rsidP="006E705E">
      <w:pPr>
        <w:spacing w:line="240" w:lineRule="auto"/>
        <w:rPr>
          <w:rFonts w:cs="Calibri"/>
          <w:color w:val="auto"/>
          <w:lang w:eastAsia="en-GB"/>
        </w:rPr>
      </w:pPr>
    </w:p>
    <w:p w14:paraId="60CDCCA9" w14:textId="13C22BE8" w:rsidR="006E705E" w:rsidRPr="006E705E" w:rsidRDefault="006E705E" w:rsidP="006E705E">
      <w:pPr>
        <w:spacing w:line="240" w:lineRule="auto"/>
        <w:rPr>
          <w:rFonts w:cs="Calibri"/>
          <w:color w:val="auto"/>
          <w:lang w:eastAsia="en-GB"/>
        </w:rPr>
      </w:pPr>
      <w:r w:rsidRPr="006E705E">
        <w:rPr>
          <w:rFonts w:cs="Calibri"/>
          <w:color w:val="auto"/>
          <w:lang w:eastAsia="en-GB"/>
        </w:rPr>
        <w:t>A</w:t>
      </w:r>
      <w:r w:rsidR="00FB453F" w:rsidRPr="000C572D">
        <w:rPr>
          <w:rFonts w:cs="Calibri"/>
          <w:color w:val="auto"/>
          <w:lang w:eastAsia="en-GB"/>
        </w:rPr>
        <w:t>ssociated</w:t>
      </w:r>
      <w:r w:rsidRPr="006E705E">
        <w:rPr>
          <w:rFonts w:cs="Calibri"/>
          <w:color w:val="auto"/>
          <w:lang w:eastAsia="en-GB"/>
        </w:rPr>
        <w:t>:</w:t>
      </w:r>
    </w:p>
    <w:p w14:paraId="379F9A25" w14:textId="63846B4C" w:rsidR="006E705E" w:rsidRPr="000C572D" w:rsidRDefault="006E705E" w:rsidP="00B626B1">
      <w:pPr>
        <w:numPr>
          <w:ilvl w:val="0"/>
          <w:numId w:val="38"/>
        </w:numPr>
        <w:spacing w:line="240" w:lineRule="auto"/>
        <w:rPr>
          <w:rFonts w:asciiTheme="minorHAnsi" w:eastAsiaTheme="minorHAnsi" w:hAnsiTheme="minorHAnsi" w:cstheme="minorBidi"/>
          <w:b/>
          <w:color w:val="auto"/>
          <w:sz w:val="22"/>
          <w:szCs w:val="22"/>
        </w:rPr>
      </w:pPr>
      <w:r w:rsidRPr="006E705E">
        <w:rPr>
          <w:rFonts w:cs="Calibri"/>
          <w:color w:val="auto"/>
          <w:lang w:eastAsia="en-GB"/>
        </w:rPr>
        <w:t>Wyatt</w:t>
      </w:r>
      <w:r w:rsidR="007D000E">
        <w:rPr>
          <w:rFonts w:cs="Calibri"/>
          <w:color w:val="auto"/>
          <w:lang w:eastAsia="en-GB"/>
        </w:rPr>
        <w:t xml:space="preserve"> </w:t>
      </w:r>
      <w:r w:rsidRPr="006E705E">
        <w:rPr>
          <w:rFonts w:cs="Calibri"/>
          <w:color w:val="auto"/>
          <w:lang w:eastAsia="en-GB"/>
        </w:rPr>
        <w:t>Homes</w:t>
      </w:r>
      <w:r w:rsidR="007D000E">
        <w:rPr>
          <w:rFonts w:cs="Calibri"/>
          <w:color w:val="auto"/>
          <w:lang w:eastAsia="en-GB"/>
        </w:rPr>
        <w:t>’</w:t>
      </w:r>
      <w:r w:rsidRPr="006E705E">
        <w:rPr>
          <w:rFonts w:cs="Calibri"/>
          <w:color w:val="auto"/>
          <w:lang w:eastAsia="en-GB"/>
        </w:rPr>
        <w:t xml:space="preserve"> response to Parish Council questions; received Oct. 18</w:t>
      </w:r>
      <w:r w:rsidRPr="006E705E">
        <w:rPr>
          <w:rFonts w:cs="Calibri"/>
          <w:color w:val="auto"/>
          <w:vertAlign w:val="superscript"/>
          <w:lang w:eastAsia="en-GB"/>
        </w:rPr>
        <w:t>th</w:t>
      </w:r>
      <w:r w:rsidRPr="006E705E">
        <w:rPr>
          <w:rFonts w:cs="Calibri"/>
          <w:color w:val="auto"/>
          <w:lang w:eastAsia="en-GB"/>
        </w:rPr>
        <w:t>.</w:t>
      </w:r>
      <w:r w:rsidR="00FB453F" w:rsidRPr="000C572D">
        <w:rPr>
          <w:rFonts w:cs="Calibri"/>
          <w:color w:val="auto"/>
          <w:lang w:eastAsia="en-GB"/>
        </w:rPr>
        <w:t xml:space="preserve"> – please see appendix 8a (separate .pdf file)</w:t>
      </w:r>
    </w:p>
    <w:sectPr w:rsidR="006E705E" w:rsidRPr="000C572D" w:rsidSect="00BA1A82">
      <w:headerReference w:type="even" r:id="rId15"/>
      <w:headerReference w:type="default" r:id="rId16"/>
      <w:footerReference w:type="even" r:id="rId17"/>
      <w:footerReference w:type="default" r:id="rId18"/>
      <w:headerReference w:type="first" r:id="rId19"/>
      <w:footerReference w:type="first" r:id="rId2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4A2B8" w14:textId="77777777" w:rsidR="00764BEE" w:rsidRDefault="00764BEE" w:rsidP="00E853F3">
      <w:r>
        <w:separator/>
      </w:r>
    </w:p>
  </w:endnote>
  <w:endnote w:type="continuationSeparator" w:id="0">
    <w:p w14:paraId="4659B33E" w14:textId="77777777" w:rsidR="00764BEE" w:rsidRDefault="00764BEE"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B626B1" w:rsidRDefault="00B626B1"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B626B1" w:rsidRDefault="00B626B1"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B626B1" w:rsidRDefault="00B626B1"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C8F6B" w14:textId="77777777" w:rsidR="00764BEE" w:rsidRDefault="00764BEE" w:rsidP="00E853F3">
      <w:r>
        <w:separator/>
      </w:r>
    </w:p>
  </w:footnote>
  <w:footnote w:type="continuationSeparator" w:id="0">
    <w:p w14:paraId="7D6A07D8" w14:textId="77777777" w:rsidR="00764BEE" w:rsidRDefault="00764BEE"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B626B1" w:rsidRDefault="00B626B1"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B626B1" w:rsidRDefault="00B626B1"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B626B1" w:rsidRDefault="00B626B1"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75099E"/>
    <w:multiLevelType w:val="hybridMultilevel"/>
    <w:tmpl w:val="01B02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646F2D"/>
    <w:multiLevelType w:val="hybridMultilevel"/>
    <w:tmpl w:val="BA20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52968"/>
    <w:multiLevelType w:val="hybridMultilevel"/>
    <w:tmpl w:val="C8ACFED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D326E"/>
    <w:multiLevelType w:val="hybridMultilevel"/>
    <w:tmpl w:val="67964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E099C"/>
    <w:multiLevelType w:val="hybridMultilevel"/>
    <w:tmpl w:val="87FC4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FA4FE1"/>
    <w:multiLevelType w:val="hybridMultilevel"/>
    <w:tmpl w:val="62BAD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36B7E67"/>
    <w:multiLevelType w:val="hybridMultilevel"/>
    <w:tmpl w:val="C088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50061"/>
    <w:multiLevelType w:val="hybridMultilevel"/>
    <w:tmpl w:val="7B502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CC4B68"/>
    <w:multiLevelType w:val="hybridMultilevel"/>
    <w:tmpl w:val="85A48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391E33"/>
    <w:multiLevelType w:val="hybridMultilevel"/>
    <w:tmpl w:val="6B0AC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8341BE"/>
    <w:multiLevelType w:val="hybridMultilevel"/>
    <w:tmpl w:val="9BBC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B67A9"/>
    <w:multiLevelType w:val="hybridMultilevel"/>
    <w:tmpl w:val="A5402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185433"/>
    <w:multiLevelType w:val="hybridMultilevel"/>
    <w:tmpl w:val="C7AE1720"/>
    <w:lvl w:ilvl="0" w:tplc="53401C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95C1C"/>
    <w:multiLevelType w:val="hybridMultilevel"/>
    <w:tmpl w:val="CC4C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8578D"/>
    <w:multiLevelType w:val="hybridMultilevel"/>
    <w:tmpl w:val="F7CA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A30FD"/>
    <w:multiLevelType w:val="hybridMultilevel"/>
    <w:tmpl w:val="F4ECA36C"/>
    <w:lvl w:ilvl="0" w:tplc="99F60234">
      <w:start w:val="1"/>
      <w:numFmt w:val="decimal"/>
      <w:lvlText w:val="%1."/>
      <w:lvlJc w:val="left"/>
      <w:pPr>
        <w:ind w:left="72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3C1A70"/>
    <w:multiLevelType w:val="hybridMultilevel"/>
    <w:tmpl w:val="85A48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725EC4"/>
    <w:multiLevelType w:val="hybridMultilevel"/>
    <w:tmpl w:val="113A4B48"/>
    <w:lvl w:ilvl="0" w:tplc="04D2470C">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1" w15:restartNumberingAfterBreak="0">
    <w:nsid w:val="3B2F2B1D"/>
    <w:multiLevelType w:val="hybridMultilevel"/>
    <w:tmpl w:val="6030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1E10C4"/>
    <w:multiLevelType w:val="hybridMultilevel"/>
    <w:tmpl w:val="B158243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4" w15:restartNumberingAfterBreak="0">
    <w:nsid w:val="48AC20EE"/>
    <w:multiLevelType w:val="hybridMultilevel"/>
    <w:tmpl w:val="F59E5156"/>
    <w:lvl w:ilvl="0" w:tplc="C86E9BA8">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F9338B"/>
    <w:multiLevelType w:val="hybridMultilevel"/>
    <w:tmpl w:val="391C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97D04"/>
    <w:multiLevelType w:val="hybridMultilevel"/>
    <w:tmpl w:val="91E20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AE66D6"/>
    <w:multiLevelType w:val="hybridMultilevel"/>
    <w:tmpl w:val="B0C4BF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C643371"/>
    <w:multiLevelType w:val="hybridMultilevel"/>
    <w:tmpl w:val="7C180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D83FE0"/>
    <w:multiLevelType w:val="hybridMultilevel"/>
    <w:tmpl w:val="87CE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7D0ADA"/>
    <w:multiLevelType w:val="hybridMultilevel"/>
    <w:tmpl w:val="EBEC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5C1379"/>
    <w:multiLevelType w:val="hybridMultilevel"/>
    <w:tmpl w:val="F11C8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B37918"/>
    <w:multiLevelType w:val="hybridMultilevel"/>
    <w:tmpl w:val="DC289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5900BE"/>
    <w:multiLevelType w:val="hybridMultilevel"/>
    <w:tmpl w:val="B56430C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76E0528C"/>
    <w:multiLevelType w:val="hybridMultilevel"/>
    <w:tmpl w:val="2BA0D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B43B60"/>
    <w:multiLevelType w:val="hybridMultilevel"/>
    <w:tmpl w:val="04707EB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7A72A5"/>
    <w:multiLevelType w:val="hybridMultilevel"/>
    <w:tmpl w:val="E7A0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4"/>
  </w:num>
  <w:num w:numId="4">
    <w:abstractNumId w:val="1"/>
  </w:num>
  <w:num w:numId="5">
    <w:abstractNumId w:val="2"/>
  </w:num>
  <w:num w:numId="6">
    <w:abstractNumId w:val="8"/>
  </w:num>
  <w:num w:numId="7">
    <w:abstractNumId w:val="35"/>
  </w:num>
  <w:num w:numId="8">
    <w:abstractNumId w:val="18"/>
  </w:num>
  <w:num w:numId="9">
    <w:abstractNumId w:val="27"/>
  </w:num>
  <w:num w:numId="10">
    <w:abstractNumId w:val="3"/>
  </w:num>
  <w:num w:numId="11">
    <w:abstractNumId w:val="4"/>
  </w:num>
  <w:num w:numId="12">
    <w:abstractNumId w:val="9"/>
  </w:num>
  <w:num w:numId="13">
    <w:abstractNumId w:val="33"/>
  </w:num>
  <w:num w:numId="14">
    <w:abstractNumId w:val="5"/>
  </w:num>
  <w:num w:numId="15">
    <w:abstractNumId w:val="12"/>
  </w:num>
  <w:num w:numId="16">
    <w:abstractNumId w:val="31"/>
  </w:num>
  <w:num w:numId="17">
    <w:abstractNumId w:val="10"/>
  </w:num>
  <w:num w:numId="18">
    <w:abstractNumId w:val="28"/>
  </w:num>
  <w:num w:numId="19">
    <w:abstractNumId w:val="13"/>
  </w:num>
  <w:num w:numId="20">
    <w:abstractNumId w:val="30"/>
  </w:num>
  <w:num w:numId="21">
    <w:abstractNumId w:val="1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7"/>
  </w:num>
  <w:num w:numId="25">
    <w:abstractNumId w:val="15"/>
  </w:num>
  <w:num w:numId="26">
    <w:abstractNumId w:val="34"/>
  </w:num>
  <w:num w:numId="27">
    <w:abstractNumId w:val="36"/>
  </w:num>
  <w:num w:numId="28">
    <w:abstractNumId w:val="14"/>
  </w:num>
  <w:num w:numId="29">
    <w:abstractNumId w:val="25"/>
  </w:num>
  <w:num w:numId="30">
    <w:abstractNumId w:val="7"/>
  </w:num>
  <w:num w:numId="31">
    <w:abstractNumId w:val="16"/>
  </w:num>
  <w:num w:numId="32">
    <w:abstractNumId w:val="20"/>
  </w:num>
  <w:num w:numId="33">
    <w:abstractNumId w:val="26"/>
  </w:num>
  <w:num w:numId="34">
    <w:abstractNumId w:val="23"/>
  </w:num>
  <w:num w:numId="35">
    <w:abstractNumId w:val="21"/>
  </w:num>
  <w:num w:numId="36">
    <w:abstractNumId w:val="29"/>
  </w:num>
  <w:num w:numId="37">
    <w:abstractNumId w:val="6"/>
  </w:num>
  <w:num w:numId="38">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701B"/>
    <w:rsid w:val="00011460"/>
    <w:rsid w:val="00013A14"/>
    <w:rsid w:val="00014FAF"/>
    <w:rsid w:val="00015219"/>
    <w:rsid w:val="00015B49"/>
    <w:rsid w:val="00020BF2"/>
    <w:rsid w:val="0002244C"/>
    <w:rsid w:val="0002273F"/>
    <w:rsid w:val="00024A89"/>
    <w:rsid w:val="00031455"/>
    <w:rsid w:val="00037F66"/>
    <w:rsid w:val="00041482"/>
    <w:rsid w:val="000426DA"/>
    <w:rsid w:val="00043A2F"/>
    <w:rsid w:val="00043B00"/>
    <w:rsid w:val="00043B7C"/>
    <w:rsid w:val="00043CDD"/>
    <w:rsid w:val="00044967"/>
    <w:rsid w:val="00044972"/>
    <w:rsid w:val="000449F2"/>
    <w:rsid w:val="000473B1"/>
    <w:rsid w:val="0004787A"/>
    <w:rsid w:val="0005019B"/>
    <w:rsid w:val="00051389"/>
    <w:rsid w:val="00060B5A"/>
    <w:rsid w:val="000611D1"/>
    <w:rsid w:val="00064172"/>
    <w:rsid w:val="00064B25"/>
    <w:rsid w:val="00065626"/>
    <w:rsid w:val="00067C45"/>
    <w:rsid w:val="00067E60"/>
    <w:rsid w:val="00070987"/>
    <w:rsid w:val="0007180A"/>
    <w:rsid w:val="00072F98"/>
    <w:rsid w:val="000763CB"/>
    <w:rsid w:val="00077468"/>
    <w:rsid w:val="00077D52"/>
    <w:rsid w:val="000863B4"/>
    <w:rsid w:val="00086941"/>
    <w:rsid w:val="00087B6E"/>
    <w:rsid w:val="0009174A"/>
    <w:rsid w:val="000921BB"/>
    <w:rsid w:val="000922F4"/>
    <w:rsid w:val="00092E0F"/>
    <w:rsid w:val="000953A2"/>
    <w:rsid w:val="00095B2D"/>
    <w:rsid w:val="000964A0"/>
    <w:rsid w:val="000A109B"/>
    <w:rsid w:val="000A1E30"/>
    <w:rsid w:val="000A391F"/>
    <w:rsid w:val="000A4ADA"/>
    <w:rsid w:val="000A612B"/>
    <w:rsid w:val="000A7262"/>
    <w:rsid w:val="000A78B1"/>
    <w:rsid w:val="000B0E9E"/>
    <w:rsid w:val="000B2A88"/>
    <w:rsid w:val="000B2C55"/>
    <w:rsid w:val="000B3A5B"/>
    <w:rsid w:val="000B4101"/>
    <w:rsid w:val="000B7F65"/>
    <w:rsid w:val="000C1588"/>
    <w:rsid w:val="000C1687"/>
    <w:rsid w:val="000C389A"/>
    <w:rsid w:val="000C572D"/>
    <w:rsid w:val="000C6F96"/>
    <w:rsid w:val="000C7FBC"/>
    <w:rsid w:val="000D0DD1"/>
    <w:rsid w:val="000D3A67"/>
    <w:rsid w:val="000D3C4E"/>
    <w:rsid w:val="000D471A"/>
    <w:rsid w:val="000E15C3"/>
    <w:rsid w:val="000E215B"/>
    <w:rsid w:val="000E222B"/>
    <w:rsid w:val="000E29BE"/>
    <w:rsid w:val="000E431C"/>
    <w:rsid w:val="000E46FF"/>
    <w:rsid w:val="000E7EA5"/>
    <w:rsid w:val="000F0283"/>
    <w:rsid w:val="000F054A"/>
    <w:rsid w:val="000F2A3A"/>
    <w:rsid w:val="000F2F0D"/>
    <w:rsid w:val="000F56DC"/>
    <w:rsid w:val="000F6078"/>
    <w:rsid w:val="001040B1"/>
    <w:rsid w:val="001046B3"/>
    <w:rsid w:val="00104963"/>
    <w:rsid w:val="00105037"/>
    <w:rsid w:val="00106A8B"/>
    <w:rsid w:val="001073EC"/>
    <w:rsid w:val="00107D9D"/>
    <w:rsid w:val="00110A6D"/>
    <w:rsid w:val="00110B67"/>
    <w:rsid w:val="001110A4"/>
    <w:rsid w:val="00115976"/>
    <w:rsid w:val="001160FD"/>
    <w:rsid w:val="00120F11"/>
    <w:rsid w:val="001210FB"/>
    <w:rsid w:val="00123919"/>
    <w:rsid w:val="00123C98"/>
    <w:rsid w:val="0012482B"/>
    <w:rsid w:val="00130AAF"/>
    <w:rsid w:val="00131464"/>
    <w:rsid w:val="00133719"/>
    <w:rsid w:val="001346E5"/>
    <w:rsid w:val="001352E3"/>
    <w:rsid w:val="00135656"/>
    <w:rsid w:val="00136C9E"/>
    <w:rsid w:val="00140CE1"/>
    <w:rsid w:val="001419E0"/>
    <w:rsid w:val="001421B2"/>
    <w:rsid w:val="001436E3"/>
    <w:rsid w:val="001455ED"/>
    <w:rsid w:val="00147735"/>
    <w:rsid w:val="00151048"/>
    <w:rsid w:val="00153BDB"/>
    <w:rsid w:val="00155A9D"/>
    <w:rsid w:val="00164F78"/>
    <w:rsid w:val="00165B8D"/>
    <w:rsid w:val="001666A2"/>
    <w:rsid w:val="00167CB7"/>
    <w:rsid w:val="00170829"/>
    <w:rsid w:val="00170E91"/>
    <w:rsid w:val="00171187"/>
    <w:rsid w:val="00171D3C"/>
    <w:rsid w:val="0017290B"/>
    <w:rsid w:val="001768C5"/>
    <w:rsid w:val="001771B7"/>
    <w:rsid w:val="0017780B"/>
    <w:rsid w:val="00180BA7"/>
    <w:rsid w:val="00184BFC"/>
    <w:rsid w:val="00185B50"/>
    <w:rsid w:val="0018718D"/>
    <w:rsid w:val="00190DBB"/>
    <w:rsid w:val="00192D55"/>
    <w:rsid w:val="001935B7"/>
    <w:rsid w:val="001947EA"/>
    <w:rsid w:val="00194F46"/>
    <w:rsid w:val="00195746"/>
    <w:rsid w:val="00197E52"/>
    <w:rsid w:val="00197F9B"/>
    <w:rsid w:val="001A0726"/>
    <w:rsid w:val="001A24C1"/>
    <w:rsid w:val="001A27CB"/>
    <w:rsid w:val="001A3F77"/>
    <w:rsid w:val="001A46F7"/>
    <w:rsid w:val="001A64D7"/>
    <w:rsid w:val="001A6FD5"/>
    <w:rsid w:val="001A7DB8"/>
    <w:rsid w:val="001B0946"/>
    <w:rsid w:val="001B17E1"/>
    <w:rsid w:val="001B30D4"/>
    <w:rsid w:val="001B3463"/>
    <w:rsid w:val="001B4246"/>
    <w:rsid w:val="001B5F09"/>
    <w:rsid w:val="001C123C"/>
    <w:rsid w:val="001C1874"/>
    <w:rsid w:val="001C2016"/>
    <w:rsid w:val="001C2F70"/>
    <w:rsid w:val="001C4C16"/>
    <w:rsid w:val="001C56BD"/>
    <w:rsid w:val="001D05F5"/>
    <w:rsid w:val="001D2F06"/>
    <w:rsid w:val="001D6001"/>
    <w:rsid w:val="001D6347"/>
    <w:rsid w:val="001E067F"/>
    <w:rsid w:val="001E11EE"/>
    <w:rsid w:val="001E1734"/>
    <w:rsid w:val="001E1C64"/>
    <w:rsid w:val="001E2915"/>
    <w:rsid w:val="001E2FFD"/>
    <w:rsid w:val="001E348C"/>
    <w:rsid w:val="001E49F4"/>
    <w:rsid w:val="001E4AA6"/>
    <w:rsid w:val="001E606A"/>
    <w:rsid w:val="001E6D0E"/>
    <w:rsid w:val="001E74DE"/>
    <w:rsid w:val="001F0A77"/>
    <w:rsid w:val="001F285C"/>
    <w:rsid w:val="001F2878"/>
    <w:rsid w:val="001F3518"/>
    <w:rsid w:val="001F3553"/>
    <w:rsid w:val="001F5CC7"/>
    <w:rsid w:val="002010CC"/>
    <w:rsid w:val="00216196"/>
    <w:rsid w:val="00217516"/>
    <w:rsid w:val="002176D1"/>
    <w:rsid w:val="002177AC"/>
    <w:rsid w:val="00224A17"/>
    <w:rsid w:val="00224BAC"/>
    <w:rsid w:val="00224C36"/>
    <w:rsid w:val="0022520B"/>
    <w:rsid w:val="002258A7"/>
    <w:rsid w:val="00232120"/>
    <w:rsid w:val="00232349"/>
    <w:rsid w:val="00233660"/>
    <w:rsid w:val="00240CD4"/>
    <w:rsid w:val="0024341C"/>
    <w:rsid w:val="00243AC2"/>
    <w:rsid w:val="00244929"/>
    <w:rsid w:val="00245A16"/>
    <w:rsid w:val="00246518"/>
    <w:rsid w:val="0024726C"/>
    <w:rsid w:val="0025200E"/>
    <w:rsid w:val="00253E19"/>
    <w:rsid w:val="00260765"/>
    <w:rsid w:val="00261660"/>
    <w:rsid w:val="00262597"/>
    <w:rsid w:val="00263ED6"/>
    <w:rsid w:val="00264465"/>
    <w:rsid w:val="002674A0"/>
    <w:rsid w:val="00267A55"/>
    <w:rsid w:val="00270804"/>
    <w:rsid w:val="002735C1"/>
    <w:rsid w:val="002744D0"/>
    <w:rsid w:val="00274C31"/>
    <w:rsid w:val="00280870"/>
    <w:rsid w:val="00283946"/>
    <w:rsid w:val="00287C07"/>
    <w:rsid w:val="00290B7C"/>
    <w:rsid w:val="002925F1"/>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1103"/>
    <w:rsid w:val="002B210B"/>
    <w:rsid w:val="002B461A"/>
    <w:rsid w:val="002B4828"/>
    <w:rsid w:val="002B5792"/>
    <w:rsid w:val="002B7FC7"/>
    <w:rsid w:val="002C204B"/>
    <w:rsid w:val="002C3386"/>
    <w:rsid w:val="002C3ABC"/>
    <w:rsid w:val="002C3BA4"/>
    <w:rsid w:val="002C41F7"/>
    <w:rsid w:val="002C5091"/>
    <w:rsid w:val="002D2B06"/>
    <w:rsid w:val="002D444F"/>
    <w:rsid w:val="002D4798"/>
    <w:rsid w:val="002D571F"/>
    <w:rsid w:val="002D650F"/>
    <w:rsid w:val="002E242D"/>
    <w:rsid w:val="002E4F7E"/>
    <w:rsid w:val="002E626A"/>
    <w:rsid w:val="002E63DC"/>
    <w:rsid w:val="002E6678"/>
    <w:rsid w:val="002E7415"/>
    <w:rsid w:val="002F283E"/>
    <w:rsid w:val="002F660A"/>
    <w:rsid w:val="003028FE"/>
    <w:rsid w:val="00304B66"/>
    <w:rsid w:val="0031022B"/>
    <w:rsid w:val="0031182A"/>
    <w:rsid w:val="00317088"/>
    <w:rsid w:val="0032171D"/>
    <w:rsid w:val="003227F0"/>
    <w:rsid w:val="00322B68"/>
    <w:rsid w:val="0032324B"/>
    <w:rsid w:val="00323E3D"/>
    <w:rsid w:val="00324C5E"/>
    <w:rsid w:val="00325C32"/>
    <w:rsid w:val="00326718"/>
    <w:rsid w:val="00332C2A"/>
    <w:rsid w:val="00333431"/>
    <w:rsid w:val="003337B6"/>
    <w:rsid w:val="00333DF7"/>
    <w:rsid w:val="00334F56"/>
    <w:rsid w:val="0033513B"/>
    <w:rsid w:val="0033645B"/>
    <w:rsid w:val="003367BF"/>
    <w:rsid w:val="003426CF"/>
    <w:rsid w:val="00342D0C"/>
    <w:rsid w:val="003437A8"/>
    <w:rsid w:val="00343DED"/>
    <w:rsid w:val="00343EBF"/>
    <w:rsid w:val="00346E26"/>
    <w:rsid w:val="00351A15"/>
    <w:rsid w:val="00352CED"/>
    <w:rsid w:val="003531B1"/>
    <w:rsid w:val="00354B65"/>
    <w:rsid w:val="00357DE9"/>
    <w:rsid w:val="00360B05"/>
    <w:rsid w:val="00360D2A"/>
    <w:rsid w:val="00362655"/>
    <w:rsid w:val="00364561"/>
    <w:rsid w:val="00364604"/>
    <w:rsid w:val="00365959"/>
    <w:rsid w:val="00366037"/>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6C38"/>
    <w:rsid w:val="00397961"/>
    <w:rsid w:val="003A12A4"/>
    <w:rsid w:val="003A39F4"/>
    <w:rsid w:val="003A40BE"/>
    <w:rsid w:val="003A516F"/>
    <w:rsid w:val="003A5290"/>
    <w:rsid w:val="003A530D"/>
    <w:rsid w:val="003A6AF7"/>
    <w:rsid w:val="003A70CA"/>
    <w:rsid w:val="003B0162"/>
    <w:rsid w:val="003B026B"/>
    <w:rsid w:val="003B0DC3"/>
    <w:rsid w:val="003B1CFF"/>
    <w:rsid w:val="003C089F"/>
    <w:rsid w:val="003C09CF"/>
    <w:rsid w:val="003C25F3"/>
    <w:rsid w:val="003C7993"/>
    <w:rsid w:val="003C7EAE"/>
    <w:rsid w:val="003D30B2"/>
    <w:rsid w:val="003D353E"/>
    <w:rsid w:val="003E09B7"/>
    <w:rsid w:val="003E2037"/>
    <w:rsid w:val="003E38C8"/>
    <w:rsid w:val="003E4B72"/>
    <w:rsid w:val="003E5970"/>
    <w:rsid w:val="003E5EF1"/>
    <w:rsid w:val="003E649B"/>
    <w:rsid w:val="003F0948"/>
    <w:rsid w:val="003F265D"/>
    <w:rsid w:val="003F269A"/>
    <w:rsid w:val="003F29DB"/>
    <w:rsid w:val="003F2ACC"/>
    <w:rsid w:val="003F382B"/>
    <w:rsid w:val="003F49CA"/>
    <w:rsid w:val="003F5487"/>
    <w:rsid w:val="003F54EC"/>
    <w:rsid w:val="0040063F"/>
    <w:rsid w:val="00400880"/>
    <w:rsid w:val="00400CB6"/>
    <w:rsid w:val="004012AF"/>
    <w:rsid w:val="0040145C"/>
    <w:rsid w:val="004020E3"/>
    <w:rsid w:val="0040564F"/>
    <w:rsid w:val="0040703D"/>
    <w:rsid w:val="00411264"/>
    <w:rsid w:val="004160DB"/>
    <w:rsid w:val="00416392"/>
    <w:rsid w:val="00420F31"/>
    <w:rsid w:val="00421613"/>
    <w:rsid w:val="00425719"/>
    <w:rsid w:val="00426EA1"/>
    <w:rsid w:val="0043454E"/>
    <w:rsid w:val="004369A1"/>
    <w:rsid w:val="00436A3A"/>
    <w:rsid w:val="004373F3"/>
    <w:rsid w:val="00437985"/>
    <w:rsid w:val="0044034C"/>
    <w:rsid w:val="00440546"/>
    <w:rsid w:val="00440BC4"/>
    <w:rsid w:val="004437D7"/>
    <w:rsid w:val="004448E7"/>
    <w:rsid w:val="00444F61"/>
    <w:rsid w:val="004461B2"/>
    <w:rsid w:val="00446E07"/>
    <w:rsid w:val="00451DEE"/>
    <w:rsid w:val="00453EA3"/>
    <w:rsid w:val="00456A2E"/>
    <w:rsid w:val="00456DB1"/>
    <w:rsid w:val="00460AD4"/>
    <w:rsid w:val="00461484"/>
    <w:rsid w:val="0046222B"/>
    <w:rsid w:val="00464275"/>
    <w:rsid w:val="00467C2C"/>
    <w:rsid w:val="00472CDA"/>
    <w:rsid w:val="00474CA0"/>
    <w:rsid w:val="0048042B"/>
    <w:rsid w:val="00483D1A"/>
    <w:rsid w:val="004842BE"/>
    <w:rsid w:val="00485BCB"/>
    <w:rsid w:val="00487C6C"/>
    <w:rsid w:val="00490432"/>
    <w:rsid w:val="00490E7A"/>
    <w:rsid w:val="00491B26"/>
    <w:rsid w:val="00492D94"/>
    <w:rsid w:val="00494045"/>
    <w:rsid w:val="004946BC"/>
    <w:rsid w:val="00494DC5"/>
    <w:rsid w:val="00494EC0"/>
    <w:rsid w:val="00495719"/>
    <w:rsid w:val="00497D8F"/>
    <w:rsid w:val="004A2E06"/>
    <w:rsid w:val="004A54FE"/>
    <w:rsid w:val="004A6272"/>
    <w:rsid w:val="004A67E5"/>
    <w:rsid w:val="004A695C"/>
    <w:rsid w:val="004A7074"/>
    <w:rsid w:val="004B0689"/>
    <w:rsid w:val="004B4473"/>
    <w:rsid w:val="004B467E"/>
    <w:rsid w:val="004B5D05"/>
    <w:rsid w:val="004C07D9"/>
    <w:rsid w:val="004C3716"/>
    <w:rsid w:val="004C43EF"/>
    <w:rsid w:val="004C690A"/>
    <w:rsid w:val="004D0943"/>
    <w:rsid w:val="004D2123"/>
    <w:rsid w:val="004D2BF9"/>
    <w:rsid w:val="004D374A"/>
    <w:rsid w:val="004D4E44"/>
    <w:rsid w:val="004D5043"/>
    <w:rsid w:val="004D7886"/>
    <w:rsid w:val="004E1596"/>
    <w:rsid w:val="004E4665"/>
    <w:rsid w:val="004E5BE6"/>
    <w:rsid w:val="004E5D4C"/>
    <w:rsid w:val="004F372F"/>
    <w:rsid w:val="004F3DD3"/>
    <w:rsid w:val="004F5EA7"/>
    <w:rsid w:val="004F7F83"/>
    <w:rsid w:val="005001B3"/>
    <w:rsid w:val="00500885"/>
    <w:rsid w:val="00501012"/>
    <w:rsid w:val="0050137C"/>
    <w:rsid w:val="005016AA"/>
    <w:rsid w:val="00501ED6"/>
    <w:rsid w:val="00502AD3"/>
    <w:rsid w:val="00502E25"/>
    <w:rsid w:val="0050328F"/>
    <w:rsid w:val="005040E3"/>
    <w:rsid w:val="00504CEA"/>
    <w:rsid w:val="00507C2E"/>
    <w:rsid w:val="00507D47"/>
    <w:rsid w:val="005107ED"/>
    <w:rsid w:val="0051443C"/>
    <w:rsid w:val="00514909"/>
    <w:rsid w:val="00515DA9"/>
    <w:rsid w:val="00521D6F"/>
    <w:rsid w:val="0052209A"/>
    <w:rsid w:val="005223CF"/>
    <w:rsid w:val="00524EEB"/>
    <w:rsid w:val="00531E24"/>
    <w:rsid w:val="00534128"/>
    <w:rsid w:val="00534876"/>
    <w:rsid w:val="005353DB"/>
    <w:rsid w:val="00535657"/>
    <w:rsid w:val="00535AA6"/>
    <w:rsid w:val="00535B4B"/>
    <w:rsid w:val="0053713F"/>
    <w:rsid w:val="00543FE5"/>
    <w:rsid w:val="00547BAF"/>
    <w:rsid w:val="00550091"/>
    <w:rsid w:val="00550D7D"/>
    <w:rsid w:val="00551AE1"/>
    <w:rsid w:val="00555284"/>
    <w:rsid w:val="005577D8"/>
    <w:rsid w:val="00562AEB"/>
    <w:rsid w:val="00564462"/>
    <w:rsid w:val="00565EAA"/>
    <w:rsid w:val="00566DF9"/>
    <w:rsid w:val="005671AE"/>
    <w:rsid w:val="00567EC2"/>
    <w:rsid w:val="005709A6"/>
    <w:rsid w:val="00573664"/>
    <w:rsid w:val="00580542"/>
    <w:rsid w:val="0058084A"/>
    <w:rsid w:val="00582D82"/>
    <w:rsid w:val="00584A85"/>
    <w:rsid w:val="0058529E"/>
    <w:rsid w:val="00590ACD"/>
    <w:rsid w:val="00590CED"/>
    <w:rsid w:val="00595ADD"/>
    <w:rsid w:val="00596F8F"/>
    <w:rsid w:val="0059799C"/>
    <w:rsid w:val="005A24DC"/>
    <w:rsid w:val="005A2ADA"/>
    <w:rsid w:val="005A4C42"/>
    <w:rsid w:val="005A631E"/>
    <w:rsid w:val="005A766B"/>
    <w:rsid w:val="005B231E"/>
    <w:rsid w:val="005B2CF0"/>
    <w:rsid w:val="005B30AE"/>
    <w:rsid w:val="005B3DEA"/>
    <w:rsid w:val="005B5C26"/>
    <w:rsid w:val="005B5FD7"/>
    <w:rsid w:val="005B6E21"/>
    <w:rsid w:val="005B79CC"/>
    <w:rsid w:val="005C0CE8"/>
    <w:rsid w:val="005C1A79"/>
    <w:rsid w:val="005C3538"/>
    <w:rsid w:val="005C542C"/>
    <w:rsid w:val="005C61A2"/>
    <w:rsid w:val="005D0B19"/>
    <w:rsid w:val="005D0D64"/>
    <w:rsid w:val="005D60A6"/>
    <w:rsid w:val="005D6C11"/>
    <w:rsid w:val="005E2A1F"/>
    <w:rsid w:val="005E359D"/>
    <w:rsid w:val="005E3BC8"/>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2666"/>
    <w:rsid w:val="006138F3"/>
    <w:rsid w:val="00617692"/>
    <w:rsid w:val="006219F2"/>
    <w:rsid w:val="00623A37"/>
    <w:rsid w:val="006258CB"/>
    <w:rsid w:val="006269B3"/>
    <w:rsid w:val="0063437F"/>
    <w:rsid w:val="0063482D"/>
    <w:rsid w:val="00636F49"/>
    <w:rsid w:val="00642FA8"/>
    <w:rsid w:val="00643EB4"/>
    <w:rsid w:val="00644D25"/>
    <w:rsid w:val="00644EFD"/>
    <w:rsid w:val="00645282"/>
    <w:rsid w:val="00645C8E"/>
    <w:rsid w:val="006463F2"/>
    <w:rsid w:val="00650C96"/>
    <w:rsid w:val="0065215F"/>
    <w:rsid w:val="00654F8B"/>
    <w:rsid w:val="006552D0"/>
    <w:rsid w:val="006561D5"/>
    <w:rsid w:val="00656DFD"/>
    <w:rsid w:val="0066347E"/>
    <w:rsid w:val="00663C75"/>
    <w:rsid w:val="006671EE"/>
    <w:rsid w:val="006674DC"/>
    <w:rsid w:val="00672EC9"/>
    <w:rsid w:val="006747B2"/>
    <w:rsid w:val="006760FD"/>
    <w:rsid w:val="006811BE"/>
    <w:rsid w:val="00681F4F"/>
    <w:rsid w:val="00683F40"/>
    <w:rsid w:val="00684A00"/>
    <w:rsid w:val="0068580D"/>
    <w:rsid w:val="00690DC5"/>
    <w:rsid w:val="00693594"/>
    <w:rsid w:val="00693F40"/>
    <w:rsid w:val="006A0AF0"/>
    <w:rsid w:val="006A0EC2"/>
    <w:rsid w:val="006A3566"/>
    <w:rsid w:val="006A36AA"/>
    <w:rsid w:val="006A49F5"/>
    <w:rsid w:val="006A6C02"/>
    <w:rsid w:val="006B024F"/>
    <w:rsid w:val="006B06E2"/>
    <w:rsid w:val="006B129E"/>
    <w:rsid w:val="006B2F65"/>
    <w:rsid w:val="006B34F3"/>
    <w:rsid w:val="006B49CF"/>
    <w:rsid w:val="006B66E8"/>
    <w:rsid w:val="006B6834"/>
    <w:rsid w:val="006C142C"/>
    <w:rsid w:val="006C1B81"/>
    <w:rsid w:val="006C2AC7"/>
    <w:rsid w:val="006C2E00"/>
    <w:rsid w:val="006C361F"/>
    <w:rsid w:val="006C3F53"/>
    <w:rsid w:val="006C6948"/>
    <w:rsid w:val="006D0703"/>
    <w:rsid w:val="006D3C74"/>
    <w:rsid w:val="006D3D17"/>
    <w:rsid w:val="006D3F51"/>
    <w:rsid w:val="006E2A4D"/>
    <w:rsid w:val="006E30C3"/>
    <w:rsid w:val="006E4394"/>
    <w:rsid w:val="006E705E"/>
    <w:rsid w:val="006F016C"/>
    <w:rsid w:val="006F01C5"/>
    <w:rsid w:val="006F03CE"/>
    <w:rsid w:val="006F449E"/>
    <w:rsid w:val="006F6F3F"/>
    <w:rsid w:val="007002B5"/>
    <w:rsid w:val="00700A31"/>
    <w:rsid w:val="00701666"/>
    <w:rsid w:val="00702AF0"/>
    <w:rsid w:val="007033C8"/>
    <w:rsid w:val="00703BF2"/>
    <w:rsid w:val="00703D60"/>
    <w:rsid w:val="007066C2"/>
    <w:rsid w:val="00707E87"/>
    <w:rsid w:val="0071104D"/>
    <w:rsid w:val="00711258"/>
    <w:rsid w:val="007132E8"/>
    <w:rsid w:val="00714B6E"/>
    <w:rsid w:val="00715073"/>
    <w:rsid w:val="007159E9"/>
    <w:rsid w:val="00722B97"/>
    <w:rsid w:val="00722F73"/>
    <w:rsid w:val="007230A8"/>
    <w:rsid w:val="00726682"/>
    <w:rsid w:val="007279F5"/>
    <w:rsid w:val="0073008D"/>
    <w:rsid w:val="00730DB6"/>
    <w:rsid w:val="007314FE"/>
    <w:rsid w:val="0073215C"/>
    <w:rsid w:val="0073365A"/>
    <w:rsid w:val="0073365D"/>
    <w:rsid w:val="00734475"/>
    <w:rsid w:val="00741693"/>
    <w:rsid w:val="00741D28"/>
    <w:rsid w:val="00743094"/>
    <w:rsid w:val="007434DB"/>
    <w:rsid w:val="00744997"/>
    <w:rsid w:val="00746973"/>
    <w:rsid w:val="00746B55"/>
    <w:rsid w:val="0075140C"/>
    <w:rsid w:val="0075175C"/>
    <w:rsid w:val="00751887"/>
    <w:rsid w:val="00751BC0"/>
    <w:rsid w:val="007529A4"/>
    <w:rsid w:val="007553EA"/>
    <w:rsid w:val="00757164"/>
    <w:rsid w:val="00757AD8"/>
    <w:rsid w:val="007621EB"/>
    <w:rsid w:val="00764BEE"/>
    <w:rsid w:val="007652D2"/>
    <w:rsid w:val="0077181B"/>
    <w:rsid w:val="00775FDD"/>
    <w:rsid w:val="00777D21"/>
    <w:rsid w:val="00783080"/>
    <w:rsid w:val="0078353D"/>
    <w:rsid w:val="00783A03"/>
    <w:rsid w:val="00784CFB"/>
    <w:rsid w:val="0078503B"/>
    <w:rsid w:val="00785F05"/>
    <w:rsid w:val="00786231"/>
    <w:rsid w:val="00787813"/>
    <w:rsid w:val="00787821"/>
    <w:rsid w:val="007901EA"/>
    <w:rsid w:val="0079043F"/>
    <w:rsid w:val="00790F0E"/>
    <w:rsid w:val="00793555"/>
    <w:rsid w:val="00794F60"/>
    <w:rsid w:val="007A0101"/>
    <w:rsid w:val="007A0423"/>
    <w:rsid w:val="007A20C3"/>
    <w:rsid w:val="007A29D3"/>
    <w:rsid w:val="007A3AE7"/>
    <w:rsid w:val="007A3D6C"/>
    <w:rsid w:val="007A4139"/>
    <w:rsid w:val="007A6C8B"/>
    <w:rsid w:val="007B02B2"/>
    <w:rsid w:val="007B0BC9"/>
    <w:rsid w:val="007B23AB"/>
    <w:rsid w:val="007B26E1"/>
    <w:rsid w:val="007B2DBC"/>
    <w:rsid w:val="007B3B7C"/>
    <w:rsid w:val="007B42FE"/>
    <w:rsid w:val="007B4521"/>
    <w:rsid w:val="007C1046"/>
    <w:rsid w:val="007C10B7"/>
    <w:rsid w:val="007C13ED"/>
    <w:rsid w:val="007C1A09"/>
    <w:rsid w:val="007C2AE5"/>
    <w:rsid w:val="007C2EC6"/>
    <w:rsid w:val="007C3678"/>
    <w:rsid w:val="007C41D2"/>
    <w:rsid w:val="007C4C8A"/>
    <w:rsid w:val="007C4F5D"/>
    <w:rsid w:val="007C6BBE"/>
    <w:rsid w:val="007D000E"/>
    <w:rsid w:val="007D124A"/>
    <w:rsid w:val="007D28A9"/>
    <w:rsid w:val="007D2B7F"/>
    <w:rsid w:val="007D3C32"/>
    <w:rsid w:val="007D52A0"/>
    <w:rsid w:val="007D6116"/>
    <w:rsid w:val="007D6896"/>
    <w:rsid w:val="007E0B9D"/>
    <w:rsid w:val="007E4069"/>
    <w:rsid w:val="007E54C4"/>
    <w:rsid w:val="007E7DA6"/>
    <w:rsid w:val="007F0AFB"/>
    <w:rsid w:val="007F3617"/>
    <w:rsid w:val="007F6B8C"/>
    <w:rsid w:val="007F6C90"/>
    <w:rsid w:val="007F7D64"/>
    <w:rsid w:val="007F7FDC"/>
    <w:rsid w:val="0080367A"/>
    <w:rsid w:val="00805338"/>
    <w:rsid w:val="008054B8"/>
    <w:rsid w:val="00805EE7"/>
    <w:rsid w:val="008132A6"/>
    <w:rsid w:val="008154D5"/>
    <w:rsid w:val="00817C22"/>
    <w:rsid w:val="008212F5"/>
    <w:rsid w:val="008233AE"/>
    <w:rsid w:val="00825115"/>
    <w:rsid w:val="00826E6C"/>
    <w:rsid w:val="00827294"/>
    <w:rsid w:val="00830FD2"/>
    <w:rsid w:val="008342F2"/>
    <w:rsid w:val="00836B2D"/>
    <w:rsid w:val="00840D02"/>
    <w:rsid w:val="00841AE7"/>
    <w:rsid w:val="008444AF"/>
    <w:rsid w:val="0084487F"/>
    <w:rsid w:val="008462B4"/>
    <w:rsid w:val="00846EBB"/>
    <w:rsid w:val="008475C0"/>
    <w:rsid w:val="00847710"/>
    <w:rsid w:val="008519D6"/>
    <w:rsid w:val="00851AB8"/>
    <w:rsid w:val="00852D94"/>
    <w:rsid w:val="00854F8F"/>
    <w:rsid w:val="008563BC"/>
    <w:rsid w:val="008616A2"/>
    <w:rsid w:val="00862C43"/>
    <w:rsid w:val="008631DE"/>
    <w:rsid w:val="0086444B"/>
    <w:rsid w:val="00864E49"/>
    <w:rsid w:val="00865F0A"/>
    <w:rsid w:val="00866D60"/>
    <w:rsid w:val="00867DE6"/>
    <w:rsid w:val="00870D62"/>
    <w:rsid w:val="00873442"/>
    <w:rsid w:val="008736DF"/>
    <w:rsid w:val="0087506B"/>
    <w:rsid w:val="00877A67"/>
    <w:rsid w:val="00880CD2"/>
    <w:rsid w:val="008813A7"/>
    <w:rsid w:val="00882E2E"/>
    <w:rsid w:val="0088461F"/>
    <w:rsid w:val="00885131"/>
    <w:rsid w:val="00887BE7"/>
    <w:rsid w:val="00891CB1"/>
    <w:rsid w:val="00891F92"/>
    <w:rsid w:val="00893552"/>
    <w:rsid w:val="008953DE"/>
    <w:rsid w:val="0089572C"/>
    <w:rsid w:val="00896BBA"/>
    <w:rsid w:val="008A1936"/>
    <w:rsid w:val="008A3022"/>
    <w:rsid w:val="008B1AC4"/>
    <w:rsid w:val="008B3557"/>
    <w:rsid w:val="008B399A"/>
    <w:rsid w:val="008B72ED"/>
    <w:rsid w:val="008B7E91"/>
    <w:rsid w:val="008C029A"/>
    <w:rsid w:val="008C07B7"/>
    <w:rsid w:val="008C0A0B"/>
    <w:rsid w:val="008C2579"/>
    <w:rsid w:val="008C65CA"/>
    <w:rsid w:val="008C7C85"/>
    <w:rsid w:val="008D2F8A"/>
    <w:rsid w:val="008D478E"/>
    <w:rsid w:val="008D51C6"/>
    <w:rsid w:val="008D5B93"/>
    <w:rsid w:val="008D66A0"/>
    <w:rsid w:val="008D74AB"/>
    <w:rsid w:val="008D7639"/>
    <w:rsid w:val="008D7B54"/>
    <w:rsid w:val="008E0484"/>
    <w:rsid w:val="008E05D6"/>
    <w:rsid w:val="008E157D"/>
    <w:rsid w:val="008E307A"/>
    <w:rsid w:val="008E49CB"/>
    <w:rsid w:val="008E4C8C"/>
    <w:rsid w:val="008E554F"/>
    <w:rsid w:val="008E67D0"/>
    <w:rsid w:val="008F0103"/>
    <w:rsid w:val="008F0550"/>
    <w:rsid w:val="008F0755"/>
    <w:rsid w:val="008F171E"/>
    <w:rsid w:val="008F19AE"/>
    <w:rsid w:val="008F38B1"/>
    <w:rsid w:val="008F45AF"/>
    <w:rsid w:val="008F6EB8"/>
    <w:rsid w:val="008F7AA6"/>
    <w:rsid w:val="009006BA"/>
    <w:rsid w:val="0090414E"/>
    <w:rsid w:val="009052F0"/>
    <w:rsid w:val="00906B23"/>
    <w:rsid w:val="00906E83"/>
    <w:rsid w:val="009100D8"/>
    <w:rsid w:val="009126CC"/>
    <w:rsid w:val="00915EE9"/>
    <w:rsid w:val="00917AFD"/>
    <w:rsid w:val="0092152C"/>
    <w:rsid w:val="00926105"/>
    <w:rsid w:val="0092799C"/>
    <w:rsid w:val="009301D9"/>
    <w:rsid w:val="00930787"/>
    <w:rsid w:val="00932FBA"/>
    <w:rsid w:val="00935A52"/>
    <w:rsid w:val="00937C2E"/>
    <w:rsid w:val="009402FE"/>
    <w:rsid w:val="00941976"/>
    <w:rsid w:val="00944281"/>
    <w:rsid w:val="00946B82"/>
    <w:rsid w:val="00951862"/>
    <w:rsid w:val="0095314B"/>
    <w:rsid w:val="00953377"/>
    <w:rsid w:val="00953617"/>
    <w:rsid w:val="009550BF"/>
    <w:rsid w:val="009637B5"/>
    <w:rsid w:val="009671EF"/>
    <w:rsid w:val="00970EB7"/>
    <w:rsid w:val="00972FCB"/>
    <w:rsid w:val="0097348E"/>
    <w:rsid w:val="00976700"/>
    <w:rsid w:val="009807C9"/>
    <w:rsid w:val="00980844"/>
    <w:rsid w:val="00981EEF"/>
    <w:rsid w:val="009849AF"/>
    <w:rsid w:val="00984C1C"/>
    <w:rsid w:val="00986428"/>
    <w:rsid w:val="00991226"/>
    <w:rsid w:val="00992030"/>
    <w:rsid w:val="009939BC"/>
    <w:rsid w:val="00996FC7"/>
    <w:rsid w:val="009A1BAE"/>
    <w:rsid w:val="009A310D"/>
    <w:rsid w:val="009A50E4"/>
    <w:rsid w:val="009A51D2"/>
    <w:rsid w:val="009A5410"/>
    <w:rsid w:val="009A5D4C"/>
    <w:rsid w:val="009A5F1B"/>
    <w:rsid w:val="009A7097"/>
    <w:rsid w:val="009A775C"/>
    <w:rsid w:val="009B0DFF"/>
    <w:rsid w:val="009B20AF"/>
    <w:rsid w:val="009B2CA3"/>
    <w:rsid w:val="009B2E72"/>
    <w:rsid w:val="009B30B5"/>
    <w:rsid w:val="009B380A"/>
    <w:rsid w:val="009B5A2A"/>
    <w:rsid w:val="009B7CF3"/>
    <w:rsid w:val="009C2C5C"/>
    <w:rsid w:val="009C39D4"/>
    <w:rsid w:val="009C4B97"/>
    <w:rsid w:val="009D01CD"/>
    <w:rsid w:val="009D174C"/>
    <w:rsid w:val="009D3A78"/>
    <w:rsid w:val="009D483B"/>
    <w:rsid w:val="009D5D4C"/>
    <w:rsid w:val="009E110E"/>
    <w:rsid w:val="009E1419"/>
    <w:rsid w:val="009E3D0B"/>
    <w:rsid w:val="009E5D3D"/>
    <w:rsid w:val="009E648A"/>
    <w:rsid w:val="009E7097"/>
    <w:rsid w:val="009E7335"/>
    <w:rsid w:val="009F037E"/>
    <w:rsid w:val="009F239D"/>
    <w:rsid w:val="009F33B6"/>
    <w:rsid w:val="009F462F"/>
    <w:rsid w:val="009F5A2F"/>
    <w:rsid w:val="009F5C5C"/>
    <w:rsid w:val="009F6455"/>
    <w:rsid w:val="00A029AE"/>
    <w:rsid w:val="00A0744E"/>
    <w:rsid w:val="00A10006"/>
    <w:rsid w:val="00A104D0"/>
    <w:rsid w:val="00A10AA5"/>
    <w:rsid w:val="00A111A3"/>
    <w:rsid w:val="00A114C0"/>
    <w:rsid w:val="00A128B2"/>
    <w:rsid w:val="00A14398"/>
    <w:rsid w:val="00A14696"/>
    <w:rsid w:val="00A15E2D"/>
    <w:rsid w:val="00A16D44"/>
    <w:rsid w:val="00A17F84"/>
    <w:rsid w:val="00A2024E"/>
    <w:rsid w:val="00A20CDA"/>
    <w:rsid w:val="00A24810"/>
    <w:rsid w:val="00A25C6B"/>
    <w:rsid w:val="00A27396"/>
    <w:rsid w:val="00A32CA9"/>
    <w:rsid w:val="00A336F0"/>
    <w:rsid w:val="00A341B1"/>
    <w:rsid w:val="00A35B96"/>
    <w:rsid w:val="00A37AE8"/>
    <w:rsid w:val="00A41125"/>
    <w:rsid w:val="00A42287"/>
    <w:rsid w:val="00A423A4"/>
    <w:rsid w:val="00A42E64"/>
    <w:rsid w:val="00A433F9"/>
    <w:rsid w:val="00A44F76"/>
    <w:rsid w:val="00A46CB3"/>
    <w:rsid w:val="00A50564"/>
    <w:rsid w:val="00A50A5E"/>
    <w:rsid w:val="00A52A66"/>
    <w:rsid w:val="00A53FE6"/>
    <w:rsid w:val="00A54322"/>
    <w:rsid w:val="00A55321"/>
    <w:rsid w:val="00A611C2"/>
    <w:rsid w:val="00A64F36"/>
    <w:rsid w:val="00A65831"/>
    <w:rsid w:val="00A659A8"/>
    <w:rsid w:val="00A65B1E"/>
    <w:rsid w:val="00A704EB"/>
    <w:rsid w:val="00A73043"/>
    <w:rsid w:val="00A730DC"/>
    <w:rsid w:val="00A745D7"/>
    <w:rsid w:val="00A7486F"/>
    <w:rsid w:val="00A74B93"/>
    <w:rsid w:val="00A75578"/>
    <w:rsid w:val="00A77385"/>
    <w:rsid w:val="00A90320"/>
    <w:rsid w:val="00A921DE"/>
    <w:rsid w:val="00A92ADC"/>
    <w:rsid w:val="00A97CD4"/>
    <w:rsid w:val="00AA29A6"/>
    <w:rsid w:val="00AA2DD2"/>
    <w:rsid w:val="00AA3527"/>
    <w:rsid w:val="00AA4FA3"/>
    <w:rsid w:val="00AA6D8C"/>
    <w:rsid w:val="00AA75DE"/>
    <w:rsid w:val="00AB13C1"/>
    <w:rsid w:val="00AB5437"/>
    <w:rsid w:val="00AB6983"/>
    <w:rsid w:val="00AB6B28"/>
    <w:rsid w:val="00AB74EF"/>
    <w:rsid w:val="00AB7AC8"/>
    <w:rsid w:val="00AC0871"/>
    <w:rsid w:val="00AC3D9C"/>
    <w:rsid w:val="00AC410E"/>
    <w:rsid w:val="00AC4E3C"/>
    <w:rsid w:val="00AC6395"/>
    <w:rsid w:val="00AC653D"/>
    <w:rsid w:val="00AD16E5"/>
    <w:rsid w:val="00AD2135"/>
    <w:rsid w:val="00AD22E9"/>
    <w:rsid w:val="00AD2E7E"/>
    <w:rsid w:val="00AD4565"/>
    <w:rsid w:val="00AD4686"/>
    <w:rsid w:val="00AD516C"/>
    <w:rsid w:val="00AD546F"/>
    <w:rsid w:val="00AD6B53"/>
    <w:rsid w:val="00AD6DD6"/>
    <w:rsid w:val="00AD73E1"/>
    <w:rsid w:val="00AE3046"/>
    <w:rsid w:val="00AE4924"/>
    <w:rsid w:val="00AE5269"/>
    <w:rsid w:val="00AE5F10"/>
    <w:rsid w:val="00AE79B9"/>
    <w:rsid w:val="00AF12DA"/>
    <w:rsid w:val="00AF4471"/>
    <w:rsid w:val="00AF47A4"/>
    <w:rsid w:val="00B01583"/>
    <w:rsid w:val="00B03B36"/>
    <w:rsid w:val="00B048AC"/>
    <w:rsid w:val="00B059A9"/>
    <w:rsid w:val="00B11E92"/>
    <w:rsid w:val="00B136BE"/>
    <w:rsid w:val="00B1521A"/>
    <w:rsid w:val="00B15B4D"/>
    <w:rsid w:val="00B170D8"/>
    <w:rsid w:val="00B17F41"/>
    <w:rsid w:val="00B203CE"/>
    <w:rsid w:val="00B2103A"/>
    <w:rsid w:val="00B2121F"/>
    <w:rsid w:val="00B221F6"/>
    <w:rsid w:val="00B22D9D"/>
    <w:rsid w:val="00B238A4"/>
    <w:rsid w:val="00B24E03"/>
    <w:rsid w:val="00B255F7"/>
    <w:rsid w:val="00B267BC"/>
    <w:rsid w:val="00B26ED8"/>
    <w:rsid w:val="00B3268E"/>
    <w:rsid w:val="00B330E3"/>
    <w:rsid w:val="00B33F23"/>
    <w:rsid w:val="00B34A5E"/>
    <w:rsid w:val="00B34CA0"/>
    <w:rsid w:val="00B35094"/>
    <w:rsid w:val="00B361D6"/>
    <w:rsid w:val="00B37BDE"/>
    <w:rsid w:val="00B37CE0"/>
    <w:rsid w:val="00B41704"/>
    <w:rsid w:val="00B44399"/>
    <w:rsid w:val="00B44C06"/>
    <w:rsid w:val="00B46105"/>
    <w:rsid w:val="00B47781"/>
    <w:rsid w:val="00B47984"/>
    <w:rsid w:val="00B51876"/>
    <w:rsid w:val="00B52181"/>
    <w:rsid w:val="00B54802"/>
    <w:rsid w:val="00B56A7A"/>
    <w:rsid w:val="00B571C1"/>
    <w:rsid w:val="00B60BEA"/>
    <w:rsid w:val="00B626B1"/>
    <w:rsid w:val="00B64632"/>
    <w:rsid w:val="00B647AF"/>
    <w:rsid w:val="00B64DF8"/>
    <w:rsid w:val="00B64E9B"/>
    <w:rsid w:val="00B6610B"/>
    <w:rsid w:val="00B7024E"/>
    <w:rsid w:val="00B708E4"/>
    <w:rsid w:val="00B71811"/>
    <w:rsid w:val="00B72CA0"/>
    <w:rsid w:val="00B7336C"/>
    <w:rsid w:val="00B74A35"/>
    <w:rsid w:val="00B74E39"/>
    <w:rsid w:val="00B808E3"/>
    <w:rsid w:val="00B82048"/>
    <w:rsid w:val="00B83F2E"/>
    <w:rsid w:val="00B851D1"/>
    <w:rsid w:val="00B86B21"/>
    <w:rsid w:val="00B86B33"/>
    <w:rsid w:val="00B90ADD"/>
    <w:rsid w:val="00B92927"/>
    <w:rsid w:val="00B95089"/>
    <w:rsid w:val="00B95A82"/>
    <w:rsid w:val="00BA0BA9"/>
    <w:rsid w:val="00BA1A82"/>
    <w:rsid w:val="00BA22E0"/>
    <w:rsid w:val="00BA3514"/>
    <w:rsid w:val="00BA35DC"/>
    <w:rsid w:val="00BA3CDD"/>
    <w:rsid w:val="00BA4292"/>
    <w:rsid w:val="00BA545D"/>
    <w:rsid w:val="00BA6896"/>
    <w:rsid w:val="00BB073D"/>
    <w:rsid w:val="00BB07DE"/>
    <w:rsid w:val="00BB0B0B"/>
    <w:rsid w:val="00BB1772"/>
    <w:rsid w:val="00BB2B8C"/>
    <w:rsid w:val="00BB333C"/>
    <w:rsid w:val="00BB5168"/>
    <w:rsid w:val="00BB68B9"/>
    <w:rsid w:val="00BB6A76"/>
    <w:rsid w:val="00BB70AC"/>
    <w:rsid w:val="00BC0634"/>
    <w:rsid w:val="00BC1C15"/>
    <w:rsid w:val="00BC45B1"/>
    <w:rsid w:val="00BC5A15"/>
    <w:rsid w:val="00BC6F51"/>
    <w:rsid w:val="00BD2800"/>
    <w:rsid w:val="00BD5BCD"/>
    <w:rsid w:val="00BE0DBA"/>
    <w:rsid w:val="00BE123D"/>
    <w:rsid w:val="00BE32E6"/>
    <w:rsid w:val="00BE5516"/>
    <w:rsid w:val="00BE5EC6"/>
    <w:rsid w:val="00BE6A2A"/>
    <w:rsid w:val="00BE7A13"/>
    <w:rsid w:val="00BF0255"/>
    <w:rsid w:val="00BF136E"/>
    <w:rsid w:val="00BF1C7F"/>
    <w:rsid w:val="00BF265D"/>
    <w:rsid w:val="00BF3456"/>
    <w:rsid w:val="00BF384E"/>
    <w:rsid w:val="00BF48C7"/>
    <w:rsid w:val="00BF7A27"/>
    <w:rsid w:val="00C01070"/>
    <w:rsid w:val="00C04D26"/>
    <w:rsid w:val="00C06B96"/>
    <w:rsid w:val="00C07A75"/>
    <w:rsid w:val="00C10C0D"/>
    <w:rsid w:val="00C1111C"/>
    <w:rsid w:val="00C148E6"/>
    <w:rsid w:val="00C14FE0"/>
    <w:rsid w:val="00C24261"/>
    <w:rsid w:val="00C260D6"/>
    <w:rsid w:val="00C30D6E"/>
    <w:rsid w:val="00C30E55"/>
    <w:rsid w:val="00C35333"/>
    <w:rsid w:val="00C356BC"/>
    <w:rsid w:val="00C4097D"/>
    <w:rsid w:val="00C46B4E"/>
    <w:rsid w:val="00C47295"/>
    <w:rsid w:val="00C514DD"/>
    <w:rsid w:val="00C5202B"/>
    <w:rsid w:val="00C520DA"/>
    <w:rsid w:val="00C56227"/>
    <w:rsid w:val="00C612B5"/>
    <w:rsid w:val="00C65069"/>
    <w:rsid w:val="00C650CD"/>
    <w:rsid w:val="00C65C6E"/>
    <w:rsid w:val="00C6717A"/>
    <w:rsid w:val="00C67DE9"/>
    <w:rsid w:val="00C70AE6"/>
    <w:rsid w:val="00C71E8D"/>
    <w:rsid w:val="00C721DF"/>
    <w:rsid w:val="00C735F4"/>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3B6F"/>
    <w:rsid w:val="00C978A6"/>
    <w:rsid w:val="00CA0991"/>
    <w:rsid w:val="00CA1041"/>
    <w:rsid w:val="00CA1B00"/>
    <w:rsid w:val="00CA23B1"/>
    <w:rsid w:val="00CA5DFE"/>
    <w:rsid w:val="00CB111B"/>
    <w:rsid w:val="00CB13AB"/>
    <w:rsid w:val="00CB1562"/>
    <w:rsid w:val="00CB29F8"/>
    <w:rsid w:val="00CB2A8C"/>
    <w:rsid w:val="00CB3676"/>
    <w:rsid w:val="00CC0453"/>
    <w:rsid w:val="00CC0DD0"/>
    <w:rsid w:val="00CC13DC"/>
    <w:rsid w:val="00CC1B69"/>
    <w:rsid w:val="00CC2908"/>
    <w:rsid w:val="00CC3163"/>
    <w:rsid w:val="00CC49EA"/>
    <w:rsid w:val="00CC5BA7"/>
    <w:rsid w:val="00CC645F"/>
    <w:rsid w:val="00CC7558"/>
    <w:rsid w:val="00CC79AB"/>
    <w:rsid w:val="00CD2295"/>
    <w:rsid w:val="00CD6265"/>
    <w:rsid w:val="00CD784D"/>
    <w:rsid w:val="00CD78FB"/>
    <w:rsid w:val="00CE5E0C"/>
    <w:rsid w:val="00CE6E2C"/>
    <w:rsid w:val="00CE750A"/>
    <w:rsid w:val="00CE7ED2"/>
    <w:rsid w:val="00CF1B1B"/>
    <w:rsid w:val="00CF32FA"/>
    <w:rsid w:val="00CF75E4"/>
    <w:rsid w:val="00D00999"/>
    <w:rsid w:val="00D00A04"/>
    <w:rsid w:val="00D00ECA"/>
    <w:rsid w:val="00D01C12"/>
    <w:rsid w:val="00D01E3B"/>
    <w:rsid w:val="00D0229E"/>
    <w:rsid w:val="00D024B9"/>
    <w:rsid w:val="00D0361E"/>
    <w:rsid w:val="00D04DDB"/>
    <w:rsid w:val="00D04E0C"/>
    <w:rsid w:val="00D06C6A"/>
    <w:rsid w:val="00D115EB"/>
    <w:rsid w:val="00D11CFE"/>
    <w:rsid w:val="00D1228B"/>
    <w:rsid w:val="00D12717"/>
    <w:rsid w:val="00D12DA1"/>
    <w:rsid w:val="00D1430F"/>
    <w:rsid w:val="00D14C8A"/>
    <w:rsid w:val="00D1660B"/>
    <w:rsid w:val="00D16BFA"/>
    <w:rsid w:val="00D17A42"/>
    <w:rsid w:val="00D2092C"/>
    <w:rsid w:val="00D20F0C"/>
    <w:rsid w:val="00D20FBB"/>
    <w:rsid w:val="00D23E05"/>
    <w:rsid w:val="00D243BA"/>
    <w:rsid w:val="00D2493E"/>
    <w:rsid w:val="00D26364"/>
    <w:rsid w:val="00D31567"/>
    <w:rsid w:val="00D332C8"/>
    <w:rsid w:val="00D3391E"/>
    <w:rsid w:val="00D37062"/>
    <w:rsid w:val="00D42938"/>
    <w:rsid w:val="00D44F6F"/>
    <w:rsid w:val="00D47A17"/>
    <w:rsid w:val="00D502D3"/>
    <w:rsid w:val="00D50982"/>
    <w:rsid w:val="00D50A4A"/>
    <w:rsid w:val="00D52021"/>
    <w:rsid w:val="00D5371A"/>
    <w:rsid w:val="00D57908"/>
    <w:rsid w:val="00D579EE"/>
    <w:rsid w:val="00D602BA"/>
    <w:rsid w:val="00D651DD"/>
    <w:rsid w:val="00D65DF2"/>
    <w:rsid w:val="00D66E30"/>
    <w:rsid w:val="00D723F2"/>
    <w:rsid w:val="00D72D14"/>
    <w:rsid w:val="00D73704"/>
    <w:rsid w:val="00D76E4F"/>
    <w:rsid w:val="00D81E35"/>
    <w:rsid w:val="00D82AA7"/>
    <w:rsid w:val="00D840E8"/>
    <w:rsid w:val="00D84A78"/>
    <w:rsid w:val="00D92C75"/>
    <w:rsid w:val="00D9336D"/>
    <w:rsid w:val="00D9715E"/>
    <w:rsid w:val="00D97F65"/>
    <w:rsid w:val="00DA210C"/>
    <w:rsid w:val="00DA22DC"/>
    <w:rsid w:val="00DA3B5C"/>
    <w:rsid w:val="00DA7B3F"/>
    <w:rsid w:val="00DB22F4"/>
    <w:rsid w:val="00DB564D"/>
    <w:rsid w:val="00DC04F0"/>
    <w:rsid w:val="00DC091E"/>
    <w:rsid w:val="00DC2C87"/>
    <w:rsid w:val="00DC3A54"/>
    <w:rsid w:val="00DC75EA"/>
    <w:rsid w:val="00DC7B6C"/>
    <w:rsid w:val="00DD01B1"/>
    <w:rsid w:val="00DD0789"/>
    <w:rsid w:val="00DD17A7"/>
    <w:rsid w:val="00DD5607"/>
    <w:rsid w:val="00DD65E7"/>
    <w:rsid w:val="00DE033B"/>
    <w:rsid w:val="00DE1176"/>
    <w:rsid w:val="00DE2C22"/>
    <w:rsid w:val="00DE2FF6"/>
    <w:rsid w:val="00DF1217"/>
    <w:rsid w:val="00DF1D52"/>
    <w:rsid w:val="00DF306B"/>
    <w:rsid w:val="00DF7DD2"/>
    <w:rsid w:val="00E01B6F"/>
    <w:rsid w:val="00E020E1"/>
    <w:rsid w:val="00E045C1"/>
    <w:rsid w:val="00E05312"/>
    <w:rsid w:val="00E05979"/>
    <w:rsid w:val="00E0751A"/>
    <w:rsid w:val="00E11E65"/>
    <w:rsid w:val="00E12CC5"/>
    <w:rsid w:val="00E12D95"/>
    <w:rsid w:val="00E133EF"/>
    <w:rsid w:val="00E13788"/>
    <w:rsid w:val="00E14959"/>
    <w:rsid w:val="00E16B0F"/>
    <w:rsid w:val="00E16CC3"/>
    <w:rsid w:val="00E2282E"/>
    <w:rsid w:val="00E22BE5"/>
    <w:rsid w:val="00E23057"/>
    <w:rsid w:val="00E252CD"/>
    <w:rsid w:val="00E30C64"/>
    <w:rsid w:val="00E32DE0"/>
    <w:rsid w:val="00E367A7"/>
    <w:rsid w:val="00E36F50"/>
    <w:rsid w:val="00E42D40"/>
    <w:rsid w:val="00E53A41"/>
    <w:rsid w:val="00E55136"/>
    <w:rsid w:val="00E554DC"/>
    <w:rsid w:val="00E55FE2"/>
    <w:rsid w:val="00E56134"/>
    <w:rsid w:val="00E615E6"/>
    <w:rsid w:val="00E624DE"/>
    <w:rsid w:val="00E63788"/>
    <w:rsid w:val="00E6740C"/>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7518"/>
    <w:rsid w:val="00E9080F"/>
    <w:rsid w:val="00E91450"/>
    <w:rsid w:val="00E92BAB"/>
    <w:rsid w:val="00E932EA"/>
    <w:rsid w:val="00E94E5E"/>
    <w:rsid w:val="00E95C04"/>
    <w:rsid w:val="00E971CA"/>
    <w:rsid w:val="00EA106F"/>
    <w:rsid w:val="00EA3AD8"/>
    <w:rsid w:val="00EA3D05"/>
    <w:rsid w:val="00EA599E"/>
    <w:rsid w:val="00EA6230"/>
    <w:rsid w:val="00EA6E96"/>
    <w:rsid w:val="00EA7C9A"/>
    <w:rsid w:val="00EA7D0C"/>
    <w:rsid w:val="00EB0AA2"/>
    <w:rsid w:val="00EB2504"/>
    <w:rsid w:val="00EB3726"/>
    <w:rsid w:val="00EB3862"/>
    <w:rsid w:val="00EB418A"/>
    <w:rsid w:val="00EB4A9D"/>
    <w:rsid w:val="00EB561A"/>
    <w:rsid w:val="00EB56E8"/>
    <w:rsid w:val="00EB5894"/>
    <w:rsid w:val="00EC0204"/>
    <w:rsid w:val="00EC07E5"/>
    <w:rsid w:val="00EC1540"/>
    <w:rsid w:val="00EC2E52"/>
    <w:rsid w:val="00EC3328"/>
    <w:rsid w:val="00EC3589"/>
    <w:rsid w:val="00EC46C0"/>
    <w:rsid w:val="00EC489B"/>
    <w:rsid w:val="00EC5A1B"/>
    <w:rsid w:val="00EC5BD7"/>
    <w:rsid w:val="00EC64BF"/>
    <w:rsid w:val="00EC6E92"/>
    <w:rsid w:val="00EC6E96"/>
    <w:rsid w:val="00EC776B"/>
    <w:rsid w:val="00ED0164"/>
    <w:rsid w:val="00ED33DA"/>
    <w:rsid w:val="00EE03DA"/>
    <w:rsid w:val="00EE2DC2"/>
    <w:rsid w:val="00EE31A6"/>
    <w:rsid w:val="00EE3821"/>
    <w:rsid w:val="00EE77FC"/>
    <w:rsid w:val="00EF0FD1"/>
    <w:rsid w:val="00EF1794"/>
    <w:rsid w:val="00EF1C15"/>
    <w:rsid w:val="00EF3356"/>
    <w:rsid w:val="00EF3DDA"/>
    <w:rsid w:val="00EF4736"/>
    <w:rsid w:val="00EF521D"/>
    <w:rsid w:val="00EF67D6"/>
    <w:rsid w:val="00EF70A1"/>
    <w:rsid w:val="00F00868"/>
    <w:rsid w:val="00F0603A"/>
    <w:rsid w:val="00F10D78"/>
    <w:rsid w:val="00F12933"/>
    <w:rsid w:val="00F21C4A"/>
    <w:rsid w:val="00F22E34"/>
    <w:rsid w:val="00F23C4F"/>
    <w:rsid w:val="00F23DB2"/>
    <w:rsid w:val="00F24FEF"/>
    <w:rsid w:val="00F25BC0"/>
    <w:rsid w:val="00F33369"/>
    <w:rsid w:val="00F34533"/>
    <w:rsid w:val="00F34C74"/>
    <w:rsid w:val="00F3520A"/>
    <w:rsid w:val="00F4174C"/>
    <w:rsid w:val="00F42B73"/>
    <w:rsid w:val="00F4339F"/>
    <w:rsid w:val="00F46F4C"/>
    <w:rsid w:val="00F50041"/>
    <w:rsid w:val="00F50EF5"/>
    <w:rsid w:val="00F51056"/>
    <w:rsid w:val="00F5225F"/>
    <w:rsid w:val="00F53FEC"/>
    <w:rsid w:val="00F57343"/>
    <w:rsid w:val="00F62EE8"/>
    <w:rsid w:val="00F62FCD"/>
    <w:rsid w:val="00F64B22"/>
    <w:rsid w:val="00F7305E"/>
    <w:rsid w:val="00F73C42"/>
    <w:rsid w:val="00F75044"/>
    <w:rsid w:val="00F757EE"/>
    <w:rsid w:val="00F77225"/>
    <w:rsid w:val="00F77734"/>
    <w:rsid w:val="00F77B98"/>
    <w:rsid w:val="00F8163B"/>
    <w:rsid w:val="00F816A8"/>
    <w:rsid w:val="00F83267"/>
    <w:rsid w:val="00F83A7C"/>
    <w:rsid w:val="00F8495D"/>
    <w:rsid w:val="00F8750B"/>
    <w:rsid w:val="00F879FF"/>
    <w:rsid w:val="00F9136D"/>
    <w:rsid w:val="00FA0B03"/>
    <w:rsid w:val="00FA374E"/>
    <w:rsid w:val="00FA4222"/>
    <w:rsid w:val="00FA46B8"/>
    <w:rsid w:val="00FA4C40"/>
    <w:rsid w:val="00FB018B"/>
    <w:rsid w:val="00FB2363"/>
    <w:rsid w:val="00FB2749"/>
    <w:rsid w:val="00FB453F"/>
    <w:rsid w:val="00FB4642"/>
    <w:rsid w:val="00FB58B0"/>
    <w:rsid w:val="00FB6902"/>
    <w:rsid w:val="00FB72E8"/>
    <w:rsid w:val="00FB73E8"/>
    <w:rsid w:val="00FC05FF"/>
    <w:rsid w:val="00FC2075"/>
    <w:rsid w:val="00FC5618"/>
    <w:rsid w:val="00FC733E"/>
    <w:rsid w:val="00FC74C8"/>
    <w:rsid w:val="00FD0458"/>
    <w:rsid w:val="00FD093D"/>
    <w:rsid w:val="00FD198F"/>
    <w:rsid w:val="00FD39BA"/>
    <w:rsid w:val="00FD3C4C"/>
    <w:rsid w:val="00FE1305"/>
    <w:rsid w:val="00FE2F93"/>
    <w:rsid w:val="00FE371A"/>
    <w:rsid w:val="00FE44F3"/>
    <w:rsid w:val="00FE568F"/>
    <w:rsid w:val="00FE7460"/>
    <w:rsid w:val="00FE7B69"/>
    <w:rsid w:val="00FF09AB"/>
    <w:rsid w:val="00FF0FAB"/>
    <w:rsid w:val="00FF160D"/>
    <w:rsid w:val="00FF185C"/>
    <w:rsid w:val="00FF2D59"/>
    <w:rsid w:val="00FF37AF"/>
    <w:rsid w:val="00FF3E79"/>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6"/>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rsetcouncil.gov.uk/housing/housing/re-registration-proces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hanging-place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council.gov.uk/planning-buildings-land/planning-policy/dorset-council-local-plan.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a.dorsetcouncil.gov.uk/LocalPlanDCComments/pages/View.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orsetcouncil.gov.uk/lets-talk-libraries" TargetMode="External"/><Relationship Id="rId14" Type="http://schemas.openxmlformats.org/officeDocument/2006/relationships/hyperlink" Target="https://www.dorsetcouncil.gov.uk/countryside-coast-parks/rights-of-way/rights-of-way-improvement-pl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5BCFB-4576-4423-A807-2873DA88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7916</Words>
  <Characters>45126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2021-11-02T10:17:00Z</cp:lastPrinted>
  <dcterms:created xsi:type="dcterms:W3CDTF">2021-11-08T18:31:00Z</dcterms:created>
  <dcterms:modified xsi:type="dcterms:W3CDTF">2021-11-08T18:31:00Z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