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4D3BB8BA" w:rsidR="00BA1A82" w:rsidRPr="005474EF" w:rsidRDefault="00B238A4" w:rsidP="00693508">
      <w:pPr>
        <w:spacing w:line="240" w:lineRule="auto"/>
        <w:jc w:val="center"/>
        <w:rPr>
          <w:rFonts w:asciiTheme="minorHAnsi" w:hAnsiTheme="minorHAnsi" w:cstheme="minorHAnsi"/>
          <w:b/>
          <w:color w:val="auto"/>
        </w:rPr>
      </w:pPr>
      <w:r w:rsidRPr="005474EF">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5474EF">
        <w:rPr>
          <w:rFonts w:asciiTheme="minorHAnsi" w:hAnsiTheme="minorHAnsi" w:cstheme="minorHAnsi"/>
          <w:noProof/>
          <w:color w:val="auto"/>
        </w:rPr>
        <w:br w:type="textWrapping" w:clear="all"/>
      </w:r>
      <w:r w:rsidR="00BA1A82" w:rsidRPr="005474EF">
        <w:rPr>
          <w:rFonts w:asciiTheme="minorHAnsi" w:hAnsiTheme="minorHAnsi" w:cstheme="minorHAnsi"/>
          <w:b/>
          <w:color w:val="auto"/>
        </w:rPr>
        <w:t xml:space="preserve">Minutes of </w:t>
      </w:r>
      <w:r w:rsidR="005040E3" w:rsidRPr="005474EF">
        <w:rPr>
          <w:rFonts w:asciiTheme="minorHAnsi" w:hAnsiTheme="minorHAnsi" w:cstheme="minorHAnsi"/>
          <w:b/>
          <w:color w:val="auto"/>
        </w:rPr>
        <w:t xml:space="preserve">the </w:t>
      </w:r>
      <w:r w:rsidR="004E5BE6" w:rsidRPr="005474EF">
        <w:rPr>
          <w:rFonts w:asciiTheme="minorHAnsi" w:hAnsiTheme="minorHAnsi" w:cstheme="minorHAnsi"/>
          <w:b/>
          <w:color w:val="auto"/>
        </w:rPr>
        <w:t>M</w:t>
      </w:r>
      <w:r w:rsidR="00790F0E" w:rsidRPr="005474EF">
        <w:rPr>
          <w:rFonts w:asciiTheme="minorHAnsi" w:hAnsiTheme="minorHAnsi" w:cstheme="minorHAnsi"/>
          <w:b/>
          <w:color w:val="auto"/>
        </w:rPr>
        <w:t xml:space="preserve">eeting of </w:t>
      </w:r>
      <w:r w:rsidR="00BA1A82" w:rsidRPr="005474EF">
        <w:rPr>
          <w:rFonts w:asciiTheme="minorHAnsi" w:hAnsiTheme="minorHAnsi" w:cstheme="minorHAnsi"/>
          <w:b/>
          <w:color w:val="auto"/>
        </w:rPr>
        <w:t xml:space="preserve">LYTCHETT MATRAVERS </w:t>
      </w:r>
      <w:r w:rsidR="00FC1607">
        <w:rPr>
          <w:rFonts w:asciiTheme="minorHAnsi" w:hAnsiTheme="minorHAnsi" w:cstheme="minorHAnsi"/>
          <w:b/>
          <w:color w:val="auto"/>
        </w:rPr>
        <w:t>PARISH COUNCIL</w:t>
      </w:r>
    </w:p>
    <w:p w14:paraId="6827258C" w14:textId="2F3A515B" w:rsidR="00BA1A82" w:rsidRPr="005474EF" w:rsidRDefault="00BA1A82" w:rsidP="00693508">
      <w:pPr>
        <w:spacing w:line="240" w:lineRule="auto"/>
        <w:jc w:val="center"/>
        <w:rPr>
          <w:rFonts w:asciiTheme="minorHAnsi" w:hAnsiTheme="minorHAnsi" w:cstheme="minorHAnsi"/>
          <w:b/>
          <w:color w:val="auto"/>
        </w:rPr>
      </w:pPr>
      <w:r w:rsidRPr="005474EF">
        <w:rPr>
          <w:rFonts w:asciiTheme="minorHAnsi" w:hAnsiTheme="minorHAnsi" w:cstheme="minorHAnsi"/>
          <w:b/>
          <w:color w:val="auto"/>
        </w:rPr>
        <w:t>Wednesday</w:t>
      </w:r>
      <w:r w:rsidR="00566DF9" w:rsidRPr="005474EF">
        <w:rPr>
          <w:rFonts w:asciiTheme="minorHAnsi" w:hAnsiTheme="minorHAnsi" w:cstheme="minorHAnsi"/>
          <w:b/>
          <w:color w:val="auto"/>
        </w:rPr>
        <w:t xml:space="preserve"> </w:t>
      </w:r>
      <w:r w:rsidR="00733282" w:rsidRPr="005474EF">
        <w:rPr>
          <w:rFonts w:asciiTheme="minorHAnsi" w:hAnsiTheme="minorHAnsi" w:cstheme="minorHAnsi"/>
          <w:b/>
          <w:color w:val="auto"/>
        </w:rPr>
        <w:t xml:space="preserve">26 January </w:t>
      </w:r>
      <w:r w:rsidR="00730DB6" w:rsidRPr="005474EF">
        <w:rPr>
          <w:rFonts w:asciiTheme="minorHAnsi" w:hAnsiTheme="minorHAnsi" w:cstheme="minorHAnsi"/>
          <w:b/>
          <w:color w:val="auto"/>
        </w:rPr>
        <w:t>202</w:t>
      </w:r>
      <w:r w:rsidR="00733282" w:rsidRPr="005474EF">
        <w:rPr>
          <w:rFonts w:asciiTheme="minorHAnsi" w:hAnsiTheme="minorHAnsi" w:cstheme="minorHAnsi"/>
          <w:b/>
          <w:color w:val="auto"/>
        </w:rPr>
        <w:t>2</w:t>
      </w:r>
      <w:r w:rsidR="00E05979" w:rsidRPr="005474EF">
        <w:rPr>
          <w:rFonts w:asciiTheme="minorHAnsi" w:hAnsiTheme="minorHAnsi" w:cstheme="minorHAnsi"/>
          <w:b/>
          <w:color w:val="auto"/>
        </w:rPr>
        <w:t xml:space="preserve"> a</w:t>
      </w:r>
      <w:r w:rsidR="00224A17" w:rsidRPr="005474EF">
        <w:rPr>
          <w:rFonts w:asciiTheme="minorHAnsi" w:hAnsiTheme="minorHAnsi" w:cstheme="minorHAnsi"/>
          <w:b/>
          <w:color w:val="auto"/>
        </w:rPr>
        <w:t xml:space="preserve">t 7:00 </w:t>
      </w:r>
      <w:r w:rsidR="004E5BE6" w:rsidRPr="005474EF">
        <w:rPr>
          <w:rFonts w:asciiTheme="minorHAnsi" w:hAnsiTheme="minorHAnsi" w:cstheme="minorHAnsi"/>
          <w:b/>
          <w:color w:val="auto"/>
        </w:rPr>
        <w:t>in the Village Hall</w:t>
      </w:r>
      <w:r w:rsidRPr="005474EF">
        <w:rPr>
          <w:rFonts w:asciiTheme="minorHAnsi" w:hAnsiTheme="minorHAnsi" w:cstheme="minorHAnsi"/>
          <w:b/>
          <w:color w:val="auto"/>
        </w:rPr>
        <w:t>.</w:t>
      </w:r>
    </w:p>
    <w:p w14:paraId="40D86CA9" w14:textId="77777777" w:rsidR="00BA1A82" w:rsidRPr="005474EF" w:rsidRDefault="00BA1A82" w:rsidP="00693508">
      <w:pPr>
        <w:spacing w:line="240" w:lineRule="auto"/>
        <w:rPr>
          <w:rFonts w:asciiTheme="minorHAnsi" w:hAnsiTheme="minorHAnsi" w:cstheme="minorHAnsi"/>
          <w:color w:val="auto"/>
          <w:lang w:eastAsia="en-GB"/>
        </w:rPr>
      </w:pPr>
    </w:p>
    <w:p w14:paraId="49CD7273" w14:textId="21145527" w:rsidR="00BA1A82" w:rsidRPr="005474EF" w:rsidRDefault="00BA1A82" w:rsidP="00693508">
      <w:pPr>
        <w:spacing w:line="240" w:lineRule="auto"/>
        <w:rPr>
          <w:rFonts w:asciiTheme="minorHAnsi" w:hAnsiTheme="minorHAnsi" w:cstheme="minorHAnsi"/>
          <w:color w:val="auto"/>
          <w:lang w:eastAsia="en-GB"/>
        </w:rPr>
      </w:pPr>
      <w:r w:rsidRPr="005474EF">
        <w:rPr>
          <w:rFonts w:asciiTheme="minorHAnsi" w:hAnsiTheme="minorHAnsi" w:cstheme="minorHAnsi"/>
          <w:b/>
          <w:color w:val="auto"/>
          <w:lang w:eastAsia="en-GB"/>
        </w:rPr>
        <w:t xml:space="preserve">PRESENT </w:t>
      </w:r>
      <w:r w:rsidRPr="005474EF">
        <w:rPr>
          <w:rFonts w:asciiTheme="minorHAnsi" w:hAnsiTheme="minorHAnsi" w:cstheme="minorHAnsi"/>
          <w:color w:val="auto"/>
          <w:lang w:eastAsia="en-GB"/>
        </w:rPr>
        <w:t xml:space="preserve">were </w:t>
      </w:r>
      <w:r w:rsidR="00E045C1" w:rsidRPr="005474EF">
        <w:rPr>
          <w:rFonts w:asciiTheme="minorHAnsi" w:hAnsiTheme="minorHAnsi" w:cstheme="minorHAnsi"/>
          <w:color w:val="auto"/>
          <w:lang w:eastAsia="en-GB"/>
        </w:rPr>
        <w:t>A Bush (Council Chair),</w:t>
      </w:r>
      <w:r w:rsidR="00C24D9A" w:rsidRPr="005474EF">
        <w:rPr>
          <w:rFonts w:asciiTheme="minorHAnsi" w:hAnsiTheme="minorHAnsi" w:cstheme="minorHAnsi"/>
          <w:color w:val="auto"/>
          <w:lang w:eastAsia="en-GB"/>
        </w:rPr>
        <w:t xml:space="preserve"> </w:t>
      </w:r>
      <w:r w:rsidR="00733282" w:rsidRPr="005474EF">
        <w:rPr>
          <w:rFonts w:asciiTheme="minorHAnsi" w:hAnsiTheme="minorHAnsi" w:cstheme="minorHAnsi"/>
          <w:color w:val="auto"/>
          <w:lang w:eastAsia="en-GB"/>
        </w:rPr>
        <w:t xml:space="preserve">V Abbott, </w:t>
      </w:r>
      <w:r w:rsidR="00C24D9A" w:rsidRPr="005474EF">
        <w:rPr>
          <w:rFonts w:asciiTheme="minorHAnsi" w:hAnsiTheme="minorHAnsi" w:cstheme="minorHAnsi"/>
          <w:color w:val="auto"/>
          <w:lang w:eastAsia="en-GB"/>
        </w:rPr>
        <w:t xml:space="preserve">M Attridge, </w:t>
      </w:r>
      <w:r w:rsidR="00733282" w:rsidRPr="005474EF">
        <w:rPr>
          <w:rFonts w:asciiTheme="minorHAnsi" w:hAnsiTheme="minorHAnsi" w:cstheme="minorHAnsi"/>
          <w:color w:val="auto"/>
          <w:lang w:eastAsia="en-GB"/>
        </w:rPr>
        <w:t xml:space="preserve">B Barker, </w:t>
      </w:r>
      <w:r w:rsidR="00C24D9A" w:rsidRPr="005474EF">
        <w:rPr>
          <w:rFonts w:asciiTheme="minorHAnsi" w:hAnsiTheme="minorHAnsi" w:cstheme="minorHAnsi"/>
          <w:color w:val="auto"/>
          <w:lang w:eastAsia="en-GB"/>
        </w:rPr>
        <w:t>A Huggins</w:t>
      </w:r>
      <w:r w:rsidR="00733282" w:rsidRPr="005474EF">
        <w:rPr>
          <w:rFonts w:asciiTheme="minorHAnsi" w:hAnsiTheme="minorHAnsi" w:cstheme="minorHAnsi"/>
          <w:color w:val="auto"/>
          <w:lang w:eastAsia="en-GB"/>
        </w:rPr>
        <w:t xml:space="preserve">, </w:t>
      </w:r>
      <w:r w:rsidR="003367BF" w:rsidRPr="005474EF">
        <w:rPr>
          <w:rFonts w:asciiTheme="minorHAnsi" w:hAnsiTheme="minorHAnsi" w:cstheme="minorHAnsi"/>
          <w:color w:val="auto"/>
          <w:lang w:eastAsia="en-GB"/>
        </w:rPr>
        <w:t xml:space="preserve">M Colvey, </w:t>
      </w:r>
      <w:r w:rsidR="00E045C1" w:rsidRPr="005474EF">
        <w:rPr>
          <w:rFonts w:asciiTheme="minorHAnsi" w:hAnsiTheme="minorHAnsi" w:cstheme="minorHAnsi"/>
          <w:color w:val="auto"/>
          <w:lang w:eastAsia="en-GB"/>
        </w:rPr>
        <w:t xml:space="preserve">H Khanna, </w:t>
      </w:r>
      <w:r w:rsidR="00C24D9A" w:rsidRPr="005474EF">
        <w:rPr>
          <w:rFonts w:asciiTheme="minorHAnsi" w:hAnsiTheme="minorHAnsi" w:cstheme="minorHAnsi"/>
          <w:color w:val="auto"/>
          <w:lang w:eastAsia="en-GB"/>
        </w:rPr>
        <w:t xml:space="preserve">K </w:t>
      </w:r>
      <w:proofErr w:type="spellStart"/>
      <w:r w:rsidR="00C24D9A" w:rsidRPr="005474EF">
        <w:rPr>
          <w:rFonts w:asciiTheme="minorHAnsi" w:hAnsiTheme="minorHAnsi" w:cstheme="minorHAnsi"/>
          <w:color w:val="auto"/>
          <w:lang w:eastAsia="en-GB"/>
        </w:rPr>
        <w:t>Korenevsky</w:t>
      </w:r>
      <w:proofErr w:type="spellEnd"/>
      <w:r w:rsidR="00C24D9A" w:rsidRPr="005474EF">
        <w:rPr>
          <w:rFonts w:asciiTheme="minorHAnsi" w:hAnsiTheme="minorHAnsi" w:cstheme="minorHAnsi"/>
          <w:color w:val="auto"/>
          <w:lang w:eastAsia="en-GB"/>
        </w:rPr>
        <w:t xml:space="preserve">, </w:t>
      </w:r>
      <w:r w:rsidR="00730DB6" w:rsidRPr="005474EF">
        <w:rPr>
          <w:rFonts w:asciiTheme="minorHAnsi" w:hAnsiTheme="minorHAnsi" w:cstheme="minorHAnsi"/>
          <w:color w:val="auto"/>
          <w:lang w:eastAsia="en-GB"/>
        </w:rPr>
        <w:t xml:space="preserve">K Morgan, </w:t>
      </w:r>
      <w:r w:rsidR="00C24D9A" w:rsidRPr="005474EF">
        <w:rPr>
          <w:rFonts w:asciiTheme="minorHAnsi" w:hAnsiTheme="minorHAnsi" w:cstheme="minorHAnsi"/>
          <w:color w:val="auto"/>
          <w:lang w:eastAsia="en-GB"/>
        </w:rPr>
        <w:t xml:space="preserve">P Webb </w:t>
      </w:r>
      <w:r w:rsidR="006561D5" w:rsidRPr="005474EF">
        <w:rPr>
          <w:rFonts w:asciiTheme="minorHAnsi" w:hAnsiTheme="minorHAnsi" w:cstheme="minorHAnsi"/>
          <w:color w:val="auto"/>
          <w:lang w:eastAsia="en-GB"/>
        </w:rPr>
        <w:t xml:space="preserve">and </w:t>
      </w:r>
      <w:r w:rsidR="00092E0F" w:rsidRPr="005474EF">
        <w:rPr>
          <w:rFonts w:asciiTheme="minorHAnsi" w:hAnsiTheme="minorHAnsi" w:cstheme="minorHAnsi"/>
          <w:color w:val="auto"/>
          <w:lang w:eastAsia="en-GB"/>
        </w:rPr>
        <w:t>Mr</w:t>
      </w:r>
      <w:r w:rsidR="00B2103A" w:rsidRPr="005474EF">
        <w:rPr>
          <w:rFonts w:asciiTheme="minorHAnsi" w:hAnsiTheme="minorHAnsi" w:cstheme="minorHAnsi"/>
          <w:color w:val="auto"/>
          <w:lang w:eastAsia="en-GB"/>
        </w:rPr>
        <w:t xml:space="preserve"> T Watton (Parish Clerk)</w:t>
      </w:r>
      <w:r w:rsidRPr="005474EF">
        <w:rPr>
          <w:rFonts w:asciiTheme="minorHAnsi" w:hAnsiTheme="minorHAnsi" w:cstheme="minorHAnsi"/>
          <w:color w:val="auto"/>
          <w:lang w:eastAsia="en-GB"/>
        </w:rPr>
        <w:t>.</w:t>
      </w:r>
    </w:p>
    <w:p w14:paraId="5012E8D2" w14:textId="77777777" w:rsidR="0017290B" w:rsidRPr="005474EF" w:rsidRDefault="0017290B" w:rsidP="00693508">
      <w:pPr>
        <w:spacing w:line="240" w:lineRule="auto"/>
        <w:rPr>
          <w:rFonts w:asciiTheme="minorHAnsi" w:hAnsiTheme="minorHAnsi" w:cstheme="minorHAnsi"/>
          <w:color w:val="auto"/>
          <w:lang w:eastAsia="en-GB"/>
        </w:rPr>
      </w:pPr>
    </w:p>
    <w:p w14:paraId="4B68937E" w14:textId="0B081D64" w:rsidR="00FF09AB" w:rsidRPr="005474EF" w:rsidRDefault="00BA1A82" w:rsidP="00693508">
      <w:pPr>
        <w:spacing w:line="240" w:lineRule="auto"/>
        <w:rPr>
          <w:rFonts w:asciiTheme="minorHAnsi" w:hAnsiTheme="minorHAnsi" w:cstheme="minorHAnsi"/>
          <w:color w:val="auto"/>
          <w:lang w:eastAsia="en-GB"/>
        </w:rPr>
      </w:pPr>
      <w:r w:rsidRPr="005474EF">
        <w:rPr>
          <w:rFonts w:asciiTheme="minorHAnsi" w:hAnsiTheme="minorHAnsi" w:cstheme="minorHAnsi"/>
          <w:b/>
          <w:color w:val="auto"/>
          <w:lang w:eastAsia="en-GB"/>
        </w:rPr>
        <w:t>Also present:</w:t>
      </w:r>
      <w:r w:rsidR="00566DF9" w:rsidRPr="005474EF">
        <w:rPr>
          <w:rFonts w:asciiTheme="minorHAnsi" w:hAnsiTheme="minorHAnsi" w:cstheme="minorHAnsi"/>
          <w:color w:val="auto"/>
          <w:lang w:eastAsia="en-GB"/>
        </w:rPr>
        <w:t xml:space="preserve"> </w:t>
      </w:r>
      <w:r w:rsidR="0017290B" w:rsidRPr="005474EF">
        <w:rPr>
          <w:rFonts w:asciiTheme="minorHAnsi" w:hAnsiTheme="minorHAnsi" w:cstheme="minorHAnsi"/>
          <w:color w:val="auto"/>
          <w:lang w:eastAsia="en-GB"/>
        </w:rPr>
        <w:t>Dorset Cllr</w:t>
      </w:r>
      <w:r w:rsidR="00733282" w:rsidRPr="005474EF">
        <w:rPr>
          <w:rFonts w:asciiTheme="minorHAnsi" w:hAnsiTheme="minorHAnsi" w:cstheme="minorHAnsi"/>
          <w:color w:val="auto"/>
          <w:lang w:eastAsia="en-GB"/>
        </w:rPr>
        <w:t>s</w:t>
      </w:r>
      <w:r w:rsidR="00E045C1" w:rsidRPr="005474EF">
        <w:rPr>
          <w:rFonts w:asciiTheme="minorHAnsi" w:hAnsiTheme="minorHAnsi" w:cstheme="minorHAnsi"/>
          <w:color w:val="auto"/>
          <w:lang w:eastAsia="en-GB"/>
        </w:rPr>
        <w:t xml:space="preserve"> </w:t>
      </w:r>
      <w:proofErr w:type="gramStart"/>
      <w:r w:rsidR="00733282" w:rsidRPr="005474EF">
        <w:rPr>
          <w:rFonts w:asciiTheme="minorHAnsi" w:hAnsiTheme="minorHAnsi" w:cstheme="minorHAnsi"/>
          <w:color w:val="auto"/>
          <w:lang w:eastAsia="en-GB"/>
        </w:rPr>
        <w:t>A</w:t>
      </w:r>
      <w:proofErr w:type="gramEnd"/>
      <w:r w:rsidR="00733282" w:rsidRPr="005474EF">
        <w:rPr>
          <w:rFonts w:asciiTheme="minorHAnsi" w:hAnsiTheme="minorHAnsi" w:cstheme="minorHAnsi"/>
          <w:color w:val="auto"/>
          <w:lang w:eastAsia="en-GB"/>
        </w:rPr>
        <w:t xml:space="preserve"> Brenton and </w:t>
      </w:r>
      <w:r w:rsidR="00E045C1" w:rsidRPr="005474EF">
        <w:rPr>
          <w:rFonts w:asciiTheme="minorHAnsi" w:hAnsiTheme="minorHAnsi" w:cstheme="minorHAnsi"/>
          <w:color w:val="auto"/>
          <w:lang w:eastAsia="en-GB"/>
        </w:rPr>
        <w:t>A Starr</w:t>
      </w:r>
      <w:r w:rsidR="00F7762D" w:rsidRPr="005474EF">
        <w:rPr>
          <w:rFonts w:asciiTheme="minorHAnsi" w:hAnsiTheme="minorHAnsi" w:cstheme="minorHAnsi"/>
          <w:color w:val="auto"/>
          <w:lang w:eastAsia="en-GB"/>
        </w:rPr>
        <w:t xml:space="preserve">, and </w:t>
      </w:r>
      <w:r w:rsidR="00733282" w:rsidRPr="005474EF">
        <w:rPr>
          <w:rFonts w:asciiTheme="minorHAnsi" w:hAnsiTheme="minorHAnsi" w:cstheme="minorHAnsi"/>
          <w:color w:val="auto"/>
          <w:lang w:eastAsia="en-GB"/>
        </w:rPr>
        <w:t>one m</w:t>
      </w:r>
      <w:r w:rsidR="00F7762D" w:rsidRPr="005474EF">
        <w:rPr>
          <w:rFonts w:asciiTheme="minorHAnsi" w:hAnsiTheme="minorHAnsi" w:cstheme="minorHAnsi"/>
          <w:color w:val="auto"/>
          <w:lang w:eastAsia="en-GB"/>
        </w:rPr>
        <w:t xml:space="preserve">ember of the public. </w:t>
      </w:r>
    </w:p>
    <w:p w14:paraId="23E36120" w14:textId="77777777" w:rsidR="00BB1F63" w:rsidRPr="005474EF" w:rsidRDefault="00BB1F63" w:rsidP="00693508">
      <w:pPr>
        <w:spacing w:line="240" w:lineRule="auto"/>
        <w:rPr>
          <w:rFonts w:asciiTheme="minorHAnsi" w:hAnsiTheme="minorHAnsi" w:cstheme="minorHAnsi"/>
          <w:color w:val="auto"/>
          <w:lang w:eastAsia="en-GB"/>
        </w:rPr>
      </w:pPr>
    </w:p>
    <w:p w14:paraId="6587621A" w14:textId="1B7778D4" w:rsidR="00DF1217" w:rsidRPr="005474EF" w:rsidRDefault="00DF1217" w:rsidP="00693508">
      <w:pPr>
        <w:spacing w:line="240" w:lineRule="auto"/>
        <w:rPr>
          <w:rFonts w:asciiTheme="minorHAnsi" w:hAnsiTheme="minorHAnsi" w:cstheme="minorHAnsi"/>
          <w:b/>
          <w:color w:val="auto"/>
          <w:lang w:eastAsia="en-GB"/>
        </w:rPr>
      </w:pPr>
      <w:r w:rsidRPr="005474EF">
        <w:rPr>
          <w:rFonts w:asciiTheme="minorHAnsi" w:hAnsiTheme="minorHAnsi" w:cstheme="minorHAnsi"/>
          <w:b/>
          <w:color w:val="auto"/>
          <w:lang w:eastAsia="en-GB"/>
        </w:rPr>
        <w:t>PUBLIC PARTICIPATION SESSION</w:t>
      </w:r>
      <w:r w:rsidR="003367BF" w:rsidRPr="005474EF">
        <w:rPr>
          <w:rFonts w:asciiTheme="minorHAnsi" w:hAnsiTheme="minorHAnsi" w:cstheme="minorHAnsi"/>
          <w:b/>
          <w:color w:val="auto"/>
          <w:lang w:eastAsia="en-GB"/>
        </w:rPr>
        <w:t xml:space="preserve"> (Standing orders suspended) </w:t>
      </w:r>
    </w:p>
    <w:p w14:paraId="029C7618" w14:textId="6988E3A7" w:rsidR="00AB165C" w:rsidRPr="005474EF" w:rsidRDefault="00A3413C" w:rsidP="00693508">
      <w:pPr>
        <w:spacing w:line="240" w:lineRule="auto"/>
        <w:rPr>
          <w:rFonts w:asciiTheme="minorHAnsi" w:hAnsiTheme="minorHAnsi" w:cstheme="minorHAnsi"/>
          <w:color w:val="auto"/>
          <w:lang w:val="en-US"/>
        </w:rPr>
      </w:pPr>
      <w:r w:rsidRPr="005474EF">
        <w:rPr>
          <w:rFonts w:asciiTheme="minorHAnsi" w:hAnsiTheme="minorHAnsi" w:cstheme="minorHAnsi"/>
          <w:color w:val="auto"/>
          <w:lang w:eastAsia="en-GB"/>
        </w:rPr>
        <w:t xml:space="preserve">A resident living adjacent to the land which is subject to planning application </w:t>
      </w:r>
      <w:r w:rsidRPr="005474EF">
        <w:rPr>
          <w:rFonts w:asciiTheme="minorHAnsi" w:hAnsiTheme="minorHAnsi" w:cstheme="minorHAnsi"/>
          <w:color w:val="auto"/>
          <w:lang w:val="en-US"/>
        </w:rPr>
        <w:t xml:space="preserve">P/PABA/2021/05355, Dyetts Field, High St, Lytchett Matravers wished to comment on that application. He noted that despite objections from the </w:t>
      </w:r>
      <w:r w:rsidR="00FC1607">
        <w:rPr>
          <w:rFonts w:asciiTheme="minorHAnsi" w:hAnsiTheme="minorHAnsi" w:cstheme="minorHAnsi"/>
          <w:color w:val="auto"/>
          <w:lang w:val="en-US"/>
        </w:rPr>
        <w:t>Parish Council</w:t>
      </w:r>
      <w:r w:rsidRPr="005474EF">
        <w:rPr>
          <w:rFonts w:asciiTheme="minorHAnsi" w:hAnsiTheme="minorHAnsi" w:cstheme="minorHAnsi"/>
          <w:color w:val="auto"/>
          <w:lang w:val="en-US"/>
        </w:rPr>
        <w:t xml:space="preserve"> and many nearby residents, it was approved by DC. He </w:t>
      </w:r>
      <w:r w:rsidR="00AB165C" w:rsidRPr="005474EF">
        <w:rPr>
          <w:rFonts w:asciiTheme="minorHAnsi" w:hAnsiTheme="minorHAnsi" w:cstheme="minorHAnsi"/>
          <w:color w:val="auto"/>
          <w:lang w:val="en-US"/>
        </w:rPr>
        <w:t xml:space="preserve">noted that this </w:t>
      </w:r>
      <w:r w:rsidR="00FC1607">
        <w:rPr>
          <w:rFonts w:asciiTheme="minorHAnsi" w:hAnsiTheme="minorHAnsi" w:cstheme="minorHAnsi"/>
          <w:color w:val="auto"/>
          <w:lang w:val="en-US"/>
        </w:rPr>
        <w:t>proposal is on green belt land. He</w:t>
      </w:r>
      <w:r w:rsidR="00AB165C" w:rsidRPr="005474EF">
        <w:rPr>
          <w:rFonts w:asciiTheme="minorHAnsi" w:hAnsiTheme="minorHAnsi" w:cstheme="minorHAnsi"/>
          <w:color w:val="auto"/>
          <w:lang w:val="en-US"/>
        </w:rPr>
        <w:t xml:space="preserve"> expressed concern at the possibility of a future change of use </w:t>
      </w:r>
      <w:r w:rsidR="00FC1607">
        <w:rPr>
          <w:rFonts w:asciiTheme="minorHAnsi" w:hAnsiTheme="minorHAnsi" w:cstheme="minorHAnsi"/>
          <w:color w:val="auto"/>
          <w:lang w:val="en-US"/>
        </w:rPr>
        <w:t xml:space="preserve">of the proposed barn </w:t>
      </w:r>
      <w:r w:rsidR="00AB165C" w:rsidRPr="005474EF">
        <w:rPr>
          <w:rFonts w:asciiTheme="minorHAnsi" w:hAnsiTheme="minorHAnsi" w:cstheme="minorHAnsi"/>
          <w:color w:val="auto"/>
          <w:lang w:val="en-US"/>
        </w:rPr>
        <w:t xml:space="preserve">into a dwelling. Consequently he wished to make the </w:t>
      </w:r>
      <w:r w:rsidR="00FC1607">
        <w:rPr>
          <w:rFonts w:asciiTheme="minorHAnsi" w:hAnsiTheme="minorHAnsi" w:cstheme="minorHAnsi"/>
          <w:color w:val="auto"/>
          <w:lang w:val="en-US"/>
        </w:rPr>
        <w:t>Parish Council</w:t>
      </w:r>
      <w:r w:rsidR="00AB165C" w:rsidRPr="005474EF">
        <w:rPr>
          <w:rFonts w:asciiTheme="minorHAnsi" w:hAnsiTheme="minorHAnsi" w:cstheme="minorHAnsi"/>
          <w:color w:val="auto"/>
          <w:lang w:val="en-US"/>
        </w:rPr>
        <w:t xml:space="preserve"> members aware that the residents would like to explore what further steps may be taken in this case. </w:t>
      </w:r>
    </w:p>
    <w:p w14:paraId="76CC73A3" w14:textId="77777777" w:rsidR="00AB165C" w:rsidRPr="005474EF" w:rsidRDefault="00AB165C" w:rsidP="00693508">
      <w:pPr>
        <w:spacing w:line="240" w:lineRule="auto"/>
        <w:rPr>
          <w:rFonts w:asciiTheme="minorHAnsi" w:hAnsiTheme="minorHAnsi" w:cstheme="minorHAnsi"/>
          <w:color w:val="auto"/>
          <w:lang w:val="en-US"/>
        </w:rPr>
      </w:pPr>
    </w:p>
    <w:p w14:paraId="1C7D3099" w14:textId="0A1D5F78" w:rsidR="00AB165C" w:rsidRPr="005474EF" w:rsidRDefault="00AB165C" w:rsidP="00693508">
      <w:pPr>
        <w:spacing w:line="240" w:lineRule="auto"/>
        <w:rPr>
          <w:rFonts w:asciiTheme="minorHAnsi" w:hAnsiTheme="minorHAnsi" w:cstheme="minorHAnsi"/>
          <w:color w:val="auto"/>
          <w:lang w:val="en-US"/>
        </w:rPr>
      </w:pPr>
      <w:r w:rsidRPr="005474EF">
        <w:rPr>
          <w:rFonts w:asciiTheme="minorHAnsi" w:hAnsiTheme="minorHAnsi" w:cstheme="minorHAnsi"/>
          <w:color w:val="auto"/>
          <w:lang w:val="en-US"/>
        </w:rPr>
        <w:t xml:space="preserve">Members were </w:t>
      </w:r>
      <w:r w:rsidR="00FC1607">
        <w:rPr>
          <w:rFonts w:asciiTheme="minorHAnsi" w:hAnsiTheme="minorHAnsi" w:cstheme="minorHAnsi"/>
          <w:color w:val="auto"/>
          <w:lang w:val="en-US"/>
        </w:rPr>
        <w:t>reminded</w:t>
      </w:r>
      <w:r w:rsidRPr="005474EF">
        <w:rPr>
          <w:rFonts w:asciiTheme="minorHAnsi" w:hAnsiTheme="minorHAnsi" w:cstheme="minorHAnsi"/>
          <w:color w:val="auto"/>
          <w:lang w:val="en-US"/>
        </w:rPr>
        <w:t xml:space="preserve"> that this matter is scheduled to be discussed further in item 2</w:t>
      </w:r>
      <w:r w:rsidR="0091042B">
        <w:rPr>
          <w:rFonts w:asciiTheme="minorHAnsi" w:hAnsiTheme="minorHAnsi" w:cstheme="minorHAnsi"/>
          <w:color w:val="auto"/>
          <w:lang w:val="en-US"/>
        </w:rPr>
        <w:t>2</w:t>
      </w:r>
      <w:r w:rsidRPr="005474EF">
        <w:rPr>
          <w:rFonts w:asciiTheme="minorHAnsi" w:hAnsiTheme="minorHAnsi" w:cstheme="minorHAnsi"/>
          <w:color w:val="auto"/>
          <w:lang w:val="en-US"/>
        </w:rPr>
        <w:t xml:space="preserve"> below. </w:t>
      </w:r>
    </w:p>
    <w:p w14:paraId="458FDF59" w14:textId="77777777" w:rsidR="00AB165C" w:rsidRPr="005474EF" w:rsidRDefault="00AB165C" w:rsidP="00693508">
      <w:pPr>
        <w:spacing w:line="240" w:lineRule="auto"/>
        <w:rPr>
          <w:rFonts w:asciiTheme="minorHAnsi" w:hAnsiTheme="minorHAnsi" w:cstheme="minorHAnsi"/>
          <w:b/>
          <w:color w:val="auto"/>
          <w:lang w:eastAsia="en-GB"/>
        </w:rPr>
      </w:pPr>
    </w:p>
    <w:p w14:paraId="26FD4E23" w14:textId="7809DC63" w:rsidR="000D3A67" w:rsidRPr="005474EF" w:rsidRDefault="000D3A67" w:rsidP="00693508">
      <w:pPr>
        <w:spacing w:line="240" w:lineRule="auto"/>
        <w:rPr>
          <w:rFonts w:asciiTheme="minorHAnsi" w:hAnsiTheme="minorHAnsi" w:cstheme="minorHAnsi"/>
          <w:b/>
          <w:color w:val="auto"/>
          <w:lang w:eastAsia="en-GB"/>
        </w:rPr>
      </w:pPr>
      <w:r w:rsidRPr="005474EF">
        <w:rPr>
          <w:rFonts w:asciiTheme="minorHAnsi" w:hAnsiTheme="minorHAnsi" w:cstheme="minorHAnsi"/>
          <w:b/>
          <w:color w:val="auto"/>
          <w:lang w:eastAsia="en-GB"/>
        </w:rPr>
        <w:t>DORSET COUNCILLORS</w:t>
      </w:r>
      <w:r w:rsidR="006075D9" w:rsidRPr="005474EF">
        <w:rPr>
          <w:rFonts w:asciiTheme="minorHAnsi" w:hAnsiTheme="minorHAnsi" w:cstheme="minorHAnsi"/>
          <w:b/>
          <w:color w:val="auto"/>
          <w:lang w:eastAsia="en-GB"/>
        </w:rPr>
        <w:t>’</w:t>
      </w:r>
      <w:r w:rsidRPr="005474EF">
        <w:rPr>
          <w:rFonts w:asciiTheme="minorHAnsi" w:hAnsiTheme="minorHAnsi" w:cstheme="minorHAnsi"/>
          <w:b/>
          <w:color w:val="auto"/>
          <w:lang w:eastAsia="en-GB"/>
        </w:rPr>
        <w:t xml:space="preserve"> REPORT</w:t>
      </w:r>
    </w:p>
    <w:p w14:paraId="564382BF" w14:textId="5A95CB37" w:rsidR="00A10AA5" w:rsidRDefault="00FC1607" w:rsidP="00693508">
      <w:pPr>
        <w:spacing w:line="240" w:lineRule="auto"/>
        <w:rPr>
          <w:rFonts w:asciiTheme="minorHAnsi" w:hAnsiTheme="minorHAnsi" w:cstheme="minorHAnsi"/>
          <w:color w:val="auto"/>
        </w:rPr>
      </w:pPr>
      <w:r>
        <w:rPr>
          <w:rFonts w:asciiTheme="minorHAnsi" w:hAnsiTheme="minorHAnsi" w:cstheme="minorHAnsi"/>
          <w:color w:val="auto"/>
        </w:rPr>
        <w:t xml:space="preserve">Dorset </w:t>
      </w:r>
      <w:r w:rsidR="00733282" w:rsidRPr="005474EF">
        <w:rPr>
          <w:rFonts w:asciiTheme="minorHAnsi" w:hAnsiTheme="minorHAnsi" w:cstheme="minorHAnsi"/>
          <w:color w:val="auto"/>
        </w:rPr>
        <w:t>Cllr Brenton referred to her report</w:t>
      </w:r>
      <w:r>
        <w:rPr>
          <w:rFonts w:asciiTheme="minorHAnsi" w:hAnsiTheme="minorHAnsi" w:cstheme="minorHAnsi"/>
          <w:color w:val="auto"/>
        </w:rPr>
        <w:t xml:space="preserve">, </w:t>
      </w:r>
      <w:r w:rsidR="00733282" w:rsidRPr="005474EF">
        <w:rPr>
          <w:rFonts w:asciiTheme="minorHAnsi" w:hAnsiTheme="minorHAnsi" w:cstheme="minorHAnsi"/>
          <w:color w:val="auto"/>
        </w:rPr>
        <w:t xml:space="preserve">which was </w:t>
      </w:r>
      <w:r w:rsidR="00AD22E9" w:rsidRPr="005474EF">
        <w:rPr>
          <w:rFonts w:asciiTheme="minorHAnsi" w:hAnsiTheme="minorHAnsi" w:cstheme="minorHAnsi"/>
          <w:color w:val="auto"/>
        </w:rPr>
        <w:t>made available to members ahead of the meeting</w:t>
      </w:r>
      <w:r w:rsidR="005C3538" w:rsidRPr="005474EF">
        <w:rPr>
          <w:rFonts w:asciiTheme="minorHAnsi" w:hAnsiTheme="minorHAnsi" w:cstheme="minorHAnsi"/>
          <w:color w:val="auto"/>
        </w:rPr>
        <w:t xml:space="preserve"> and </w:t>
      </w:r>
      <w:r w:rsidR="00733282" w:rsidRPr="005474EF">
        <w:rPr>
          <w:rFonts w:asciiTheme="minorHAnsi" w:hAnsiTheme="minorHAnsi" w:cstheme="minorHAnsi"/>
          <w:color w:val="auto"/>
        </w:rPr>
        <w:t>is</w:t>
      </w:r>
      <w:r w:rsidR="005C3538" w:rsidRPr="005474EF">
        <w:rPr>
          <w:rFonts w:asciiTheme="minorHAnsi" w:hAnsiTheme="minorHAnsi" w:cstheme="minorHAnsi"/>
          <w:color w:val="auto"/>
        </w:rPr>
        <w:t xml:space="preserve"> included a</w:t>
      </w:r>
      <w:r w:rsidR="00AA3527" w:rsidRPr="005474EF">
        <w:rPr>
          <w:rFonts w:asciiTheme="minorHAnsi" w:hAnsiTheme="minorHAnsi" w:cstheme="minorHAnsi"/>
          <w:color w:val="auto"/>
        </w:rPr>
        <w:t xml:space="preserve">s </w:t>
      </w:r>
      <w:r w:rsidR="00733282" w:rsidRPr="005474EF">
        <w:rPr>
          <w:rFonts w:asciiTheme="minorHAnsi" w:hAnsiTheme="minorHAnsi" w:cstheme="minorHAnsi"/>
          <w:color w:val="auto"/>
        </w:rPr>
        <w:t>an appendix t</w:t>
      </w:r>
      <w:r w:rsidR="005C3538" w:rsidRPr="005474EF">
        <w:rPr>
          <w:rFonts w:asciiTheme="minorHAnsi" w:hAnsiTheme="minorHAnsi" w:cstheme="minorHAnsi"/>
          <w:color w:val="auto"/>
        </w:rPr>
        <w:t>o these minutes</w:t>
      </w:r>
      <w:r w:rsidR="00AA3527" w:rsidRPr="005474EF">
        <w:rPr>
          <w:rFonts w:asciiTheme="minorHAnsi" w:hAnsiTheme="minorHAnsi" w:cstheme="minorHAnsi"/>
          <w:color w:val="auto"/>
        </w:rPr>
        <w:t xml:space="preserve"> (</w:t>
      </w:r>
      <w:r w:rsidR="00AA3527" w:rsidRPr="005474EF">
        <w:rPr>
          <w:rFonts w:asciiTheme="minorHAnsi" w:hAnsiTheme="minorHAnsi" w:cstheme="minorHAnsi"/>
          <w:color w:val="auto"/>
          <w:highlight w:val="yellow"/>
        </w:rPr>
        <w:t>appendi</w:t>
      </w:r>
      <w:r w:rsidR="00733282" w:rsidRPr="005474EF">
        <w:rPr>
          <w:rFonts w:asciiTheme="minorHAnsi" w:hAnsiTheme="minorHAnsi" w:cstheme="minorHAnsi"/>
          <w:color w:val="auto"/>
          <w:highlight w:val="yellow"/>
        </w:rPr>
        <w:t>x</w:t>
      </w:r>
      <w:r w:rsidR="00AA3527" w:rsidRPr="005474EF">
        <w:rPr>
          <w:rFonts w:asciiTheme="minorHAnsi" w:hAnsiTheme="minorHAnsi" w:cstheme="minorHAnsi"/>
          <w:color w:val="auto"/>
          <w:highlight w:val="yellow"/>
        </w:rPr>
        <w:t xml:space="preserve"> </w:t>
      </w:r>
      <w:r w:rsidR="00014003" w:rsidRPr="005474EF">
        <w:rPr>
          <w:rFonts w:asciiTheme="minorHAnsi" w:hAnsiTheme="minorHAnsi" w:cstheme="minorHAnsi"/>
          <w:color w:val="auto"/>
          <w:highlight w:val="yellow"/>
        </w:rPr>
        <w:t>1</w:t>
      </w:r>
      <w:r w:rsidR="00AA3527" w:rsidRPr="005474EF">
        <w:rPr>
          <w:rFonts w:asciiTheme="minorHAnsi" w:hAnsiTheme="minorHAnsi" w:cstheme="minorHAnsi"/>
          <w:color w:val="auto"/>
        </w:rPr>
        <w:t>)</w:t>
      </w:r>
      <w:r w:rsidR="00AD22E9" w:rsidRPr="005474EF">
        <w:rPr>
          <w:rFonts w:asciiTheme="minorHAnsi" w:hAnsiTheme="minorHAnsi" w:cstheme="minorHAnsi"/>
          <w:color w:val="auto"/>
        </w:rPr>
        <w:t xml:space="preserve">. </w:t>
      </w:r>
      <w:r w:rsidR="00733282" w:rsidRPr="005474EF">
        <w:rPr>
          <w:rFonts w:asciiTheme="minorHAnsi" w:hAnsiTheme="minorHAnsi" w:cstheme="minorHAnsi"/>
          <w:color w:val="auto"/>
        </w:rPr>
        <w:t xml:space="preserve"> </w:t>
      </w:r>
      <w:r w:rsidR="00AB165C" w:rsidRPr="005474EF">
        <w:rPr>
          <w:rFonts w:asciiTheme="minorHAnsi" w:hAnsiTheme="minorHAnsi" w:cstheme="minorHAnsi"/>
          <w:color w:val="auto"/>
        </w:rPr>
        <w:t xml:space="preserve">Dorset Cllr Brenton added to her report by stating that she and </w:t>
      </w:r>
      <w:r>
        <w:rPr>
          <w:rFonts w:asciiTheme="minorHAnsi" w:hAnsiTheme="minorHAnsi" w:cstheme="minorHAnsi"/>
          <w:color w:val="auto"/>
        </w:rPr>
        <w:t xml:space="preserve">Dorset </w:t>
      </w:r>
      <w:r w:rsidR="00AB165C" w:rsidRPr="005474EF">
        <w:rPr>
          <w:rFonts w:asciiTheme="minorHAnsi" w:hAnsiTheme="minorHAnsi" w:cstheme="minorHAnsi"/>
          <w:color w:val="auto"/>
        </w:rPr>
        <w:t xml:space="preserve">Cllr Starr had visited the Wessex Water Bulbury </w:t>
      </w:r>
      <w:r>
        <w:rPr>
          <w:rFonts w:asciiTheme="minorHAnsi" w:hAnsiTheme="minorHAnsi" w:cstheme="minorHAnsi"/>
          <w:color w:val="auto"/>
        </w:rPr>
        <w:t>p</w:t>
      </w:r>
      <w:r w:rsidR="00AB165C" w:rsidRPr="005474EF">
        <w:rPr>
          <w:rFonts w:asciiTheme="minorHAnsi" w:hAnsiTheme="minorHAnsi" w:cstheme="minorHAnsi"/>
          <w:color w:val="auto"/>
        </w:rPr>
        <w:t xml:space="preserve">umping </w:t>
      </w:r>
      <w:r>
        <w:rPr>
          <w:rFonts w:asciiTheme="minorHAnsi" w:hAnsiTheme="minorHAnsi" w:cstheme="minorHAnsi"/>
          <w:color w:val="auto"/>
        </w:rPr>
        <w:t>s</w:t>
      </w:r>
      <w:r w:rsidR="00AB165C" w:rsidRPr="005474EF">
        <w:rPr>
          <w:rFonts w:asciiTheme="minorHAnsi" w:hAnsiTheme="minorHAnsi" w:cstheme="minorHAnsi"/>
          <w:color w:val="auto"/>
        </w:rPr>
        <w:t xml:space="preserve">tation. They noted that the owner of the adjacent land is in talks with Wessex Water regarding the creation of an area of wetland / reed bed which </w:t>
      </w:r>
      <w:r>
        <w:rPr>
          <w:rFonts w:asciiTheme="minorHAnsi" w:hAnsiTheme="minorHAnsi" w:cstheme="minorHAnsi"/>
          <w:color w:val="auto"/>
        </w:rPr>
        <w:t xml:space="preserve">Wessex Water </w:t>
      </w:r>
      <w:r w:rsidR="00AB165C" w:rsidRPr="005474EF">
        <w:rPr>
          <w:rFonts w:asciiTheme="minorHAnsi" w:hAnsiTheme="minorHAnsi" w:cstheme="minorHAnsi"/>
          <w:color w:val="auto"/>
        </w:rPr>
        <w:t>hope will deal with overflows from the pumping station. It is understood that Wessex Water are carrying out some tests of the ground conditions and may submit a planning application for this in the next few months.</w:t>
      </w:r>
      <w:r w:rsidR="00E27E6C">
        <w:rPr>
          <w:rFonts w:asciiTheme="minorHAnsi" w:hAnsiTheme="minorHAnsi" w:cstheme="minorHAnsi"/>
          <w:color w:val="auto"/>
        </w:rPr>
        <w:t xml:space="preserve"> </w:t>
      </w:r>
    </w:p>
    <w:p w14:paraId="3FA1EC06" w14:textId="77777777" w:rsidR="00E27E6C" w:rsidRPr="005474EF" w:rsidRDefault="00E27E6C" w:rsidP="00693508">
      <w:pPr>
        <w:spacing w:line="240" w:lineRule="auto"/>
        <w:rPr>
          <w:rFonts w:asciiTheme="minorHAnsi" w:hAnsiTheme="minorHAnsi" w:cstheme="minorHAnsi"/>
          <w:color w:val="auto"/>
        </w:rPr>
      </w:pPr>
    </w:p>
    <w:p w14:paraId="68201165" w14:textId="7257F099" w:rsidR="00733282" w:rsidRPr="005474EF" w:rsidRDefault="00733282"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The Chair welcomed Cllr Barker back after a period of absence from meetings. </w:t>
      </w:r>
    </w:p>
    <w:p w14:paraId="7668DB1A" w14:textId="77777777" w:rsidR="00733282" w:rsidRPr="005474EF" w:rsidRDefault="00733282" w:rsidP="00693508">
      <w:pPr>
        <w:spacing w:line="240" w:lineRule="auto"/>
        <w:rPr>
          <w:rFonts w:asciiTheme="minorHAnsi" w:hAnsiTheme="minorHAnsi" w:cstheme="minorHAnsi"/>
          <w:color w:val="auto"/>
        </w:rPr>
      </w:pPr>
    </w:p>
    <w:p w14:paraId="7D0EE7A2" w14:textId="13E104AD" w:rsidR="00684A00" w:rsidRPr="005474EF" w:rsidRDefault="00E94E5E" w:rsidP="00693508">
      <w:pPr>
        <w:pStyle w:val="Heading2"/>
        <w:rPr>
          <w:rFonts w:asciiTheme="minorHAnsi" w:hAnsiTheme="minorHAnsi" w:cstheme="minorHAnsi"/>
          <w:color w:val="auto"/>
        </w:rPr>
      </w:pPr>
      <w:r w:rsidRPr="005474EF">
        <w:rPr>
          <w:rFonts w:asciiTheme="minorHAnsi" w:hAnsiTheme="minorHAnsi" w:cstheme="minorHAnsi"/>
          <w:color w:val="auto"/>
        </w:rPr>
        <w:t xml:space="preserve">1. </w:t>
      </w:r>
      <w:r w:rsidR="00684A00" w:rsidRPr="005474EF">
        <w:rPr>
          <w:rFonts w:asciiTheme="minorHAnsi" w:hAnsiTheme="minorHAnsi" w:cstheme="minorHAnsi"/>
          <w:color w:val="auto"/>
        </w:rPr>
        <w:t xml:space="preserve">To receive and consider apologies for absence. </w:t>
      </w:r>
    </w:p>
    <w:p w14:paraId="45120F03" w14:textId="100450D1" w:rsidR="00FB72E8" w:rsidRPr="005474EF" w:rsidRDefault="00733282" w:rsidP="00693508">
      <w:pPr>
        <w:spacing w:line="240" w:lineRule="auto"/>
        <w:rPr>
          <w:rFonts w:asciiTheme="minorHAnsi" w:hAnsiTheme="minorHAnsi" w:cstheme="minorHAnsi"/>
          <w:color w:val="auto"/>
          <w:lang w:eastAsia="en-GB"/>
        </w:rPr>
      </w:pPr>
      <w:r w:rsidRPr="005474EF">
        <w:rPr>
          <w:rFonts w:asciiTheme="minorHAnsi" w:hAnsiTheme="minorHAnsi" w:cstheme="minorHAnsi"/>
          <w:color w:val="auto"/>
        </w:rPr>
        <w:t>There were none.</w:t>
      </w:r>
    </w:p>
    <w:p w14:paraId="536F2917" w14:textId="77777777" w:rsidR="00FF4964" w:rsidRPr="005474EF" w:rsidRDefault="00FF4964" w:rsidP="00693508">
      <w:pPr>
        <w:spacing w:line="240" w:lineRule="auto"/>
        <w:rPr>
          <w:rFonts w:asciiTheme="minorHAnsi" w:hAnsiTheme="minorHAnsi" w:cstheme="minorHAnsi"/>
          <w:color w:val="auto"/>
        </w:rPr>
      </w:pPr>
    </w:p>
    <w:p w14:paraId="0A67D494" w14:textId="6D7B1747" w:rsidR="00684A00" w:rsidRPr="005474EF" w:rsidRDefault="00E045C1" w:rsidP="00693508">
      <w:pPr>
        <w:pStyle w:val="Heading2"/>
        <w:rPr>
          <w:rFonts w:asciiTheme="minorHAnsi" w:hAnsiTheme="minorHAnsi" w:cstheme="minorHAnsi"/>
          <w:color w:val="auto"/>
        </w:rPr>
      </w:pPr>
      <w:r w:rsidRPr="005474EF">
        <w:rPr>
          <w:rFonts w:asciiTheme="minorHAnsi" w:hAnsiTheme="minorHAnsi" w:cstheme="minorHAnsi"/>
          <w:color w:val="auto"/>
        </w:rPr>
        <w:t>2</w:t>
      </w:r>
      <w:r w:rsidR="00DF1D52" w:rsidRPr="005474EF">
        <w:rPr>
          <w:rFonts w:asciiTheme="minorHAnsi" w:hAnsiTheme="minorHAnsi" w:cstheme="minorHAnsi"/>
          <w:color w:val="auto"/>
        </w:rPr>
        <w:t xml:space="preserve">. </w:t>
      </w:r>
      <w:r w:rsidR="00684A00" w:rsidRPr="005474EF">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3C80C7FC" w:rsidR="009939BC" w:rsidRPr="005474EF" w:rsidRDefault="009939BC"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There were none. </w:t>
      </w:r>
    </w:p>
    <w:p w14:paraId="09D0BCDE" w14:textId="77777777" w:rsidR="00D0361E" w:rsidRPr="005474EF" w:rsidRDefault="00D0361E" w:rsidP="00693508">
      <w:pPr>
        <w:pStyle w:val="NoSpacing"/>
        <w:rPr>
          <w:rFonts w:asciiTheme="minorHAnsi" w:hAnsiTheme="minorHAnsi" w:cstheme="minorHAnsi"/>
          <w:sz w:val="24"/>
          <w:szCs w:val="24"/>
        </w:rPr>
      </w:pPr>
    </w:p>
    <w:p w14:paraId="0B9C6C2F" w14:textId="72DC9D25" w:rsidR="00733282" w:rsidRPr="005474EF" w:rsidRDefault="00733282" w:rsidP="00693508">
      <w:pPr>
        <w:pStyle w:val="Heading2"/>
        <w:rPr>
          <w:rFonts w:asciiTheme="minorHAnsi" w:hAnsiTheme="minorHAnsi" w:cstheme="minorHAnsi"/>
          <w:color w:val="auto"/>
        </w:rPr>
      </w:pPr>
      <w:r w:rsidRPr="005474EF">
        <w:rPr>
          <w:rFonts w:asciiTheme="minorHAnsi" w:hAnsiTheme="minorHAnsi" w:cstheme="minorHAnsi"/>
          <w:color w:val="auto"/>
        </w:rPr>
        <w:t xml:space="preserve">3. To consider applications for the casual vacancy on the </w:t>
      </w:r>
      <w:r w:rsidR="00FC1607">
        <w:rPr>
          <w:rFonts w:asciiTheme="minorHAnsi" w:hAnsiTheme="minorHAnsi" w:cstheme="minorHAnsi"/>
          <w:color w:val="auto"/>
        </w:rPr>
        <w:t>Parish Council</w:t>
      </w:r>
      <w:r w:rsidRPr="005474EF">
        <w:rPr>
          <w:rFonts w:asciiTheme="minorHAnsi" w:hAnsiTheme="minorHAnsi" w:cstheme="minorHAnsi"/>
          <w:color w:val="auto"/>
        </w:rPr>
        <w:t>.</w:t>
      </w:r>
    </w:p>
    <w:p w14:paraId="0AEEED37" w14:textId="625A3B71" w:rsidR="00733282" w:rsidRPr="00E27E6C" w:rsidRDefault="00733282" w:rsidP="00E27E6C">
      <w:pPr>
        <w:rPr>
          <w:b/>
          <w:color w:val="auto"/>
        </w:rPr>
      </w:pPr>
      <w:r w:rsidRPr="00E27E6C">
        <w:rPr>
          <w:color w:val="auto"/>
        </w:rPr>
        <w:t>It was reported that there was one applica</w:t>
      </w:r>
      <w:r w:rsidR="00FC1607" w:rsidRPr="00E27E6C">
        <w:rPr>
          <w:color w:val="auto"/>
        </w:rPr>
        <w:t>nt</w:t>
      </w:r>
      <w:r w:rsidRPr="00E27E6C">
        <w:rPr>
          <w:color w:val="auto"/>
        </w:rPr>
        <w:t xml:space="preserve">. After brief discussion Mr Rob Aspray was appointed to membership of the </w:t>
      </w:r>
      <w:r w:rsidR="00FC1607" w:rsidRPr="00E27E6C">
        <w:rPr>
          <w:color w:val="auto"/>
        </w:rPr>
        <w:t>Parish Council</w:t>
      </w:r>
      <w:r w:rsidRPr="00E27E6C">
        <w:rPr>
          <w:color w:val="auto"/>
        </w:rPr>
        <w:t xml:space="preserve">. </w:t>
      </w:r>
    </w:p>
    <w:p w14:paraId="4929018B" w14:textId="77777777" w:rsidR="00733282" w:rsidRPr="005474EF" w:rsidRDefault="00733282" w:rsidP="00693508">
      <w:pPr>
        <w:spacing w:line="240" w:lineRule="auto"/>
        <w:rPr>
          <w:rFonts w:asciiTheme="minorHAnsi" w:hAnsiTheme="minorHAnsi" w:cstheme="minorHAnsi"/>
          <w:color w:val="auto"/>
          <w:lang w:eastAsia="en-GB"/>
        </w:rPr>
      </w:pPr>
    </w:p>
    <w:p w14:paraId="5DAEBE0B" w14:textId="77777777" w:rsidR="00733282" w:rsidRPr="005474EF" w:rsidRDefault="00733282" w:rsidP="00693508">
      <w:pPr>
        <w:pStyle w:val="Heading2"/>
        <w:rPr>
          <w:rFonts w:asciiTheme="minorHAnsi" w:hAnsiTheme="minorHAnsi" w:cstheme="minorHAnsi"/>
          <w:color w:val="auto"/>
        </w:rPr>
      </w:pPr>
      <w:r w:rsidRPr="005474EF">
        <w:rPr>
          <w:rFonts w:asciiTheme="minorHAnsi" w:hAnsiTheme="minorHAnsi" w:cstheme="minorHAnsi"/>
          <w:color w:val="auto"/>
        </w:rPr>
        <w:t>4. To receive Acceptance of Office of newly appointed Council member.</w:t>
      </w:r>
    </w:p>
    <w:p w14:paraId="7DBA03F0" w14:textId="77777777" w:rsidR="00E27E6C" w:rsidRDefault="00733282" w:rsidP="00E27E6C">
      <w:pPr>
        <w:rPr>
          <w:color w:val="auto"/>
        </w:rPr>
      </w:pPr>
      <w:r w:rsidRPr="00E27E6C">
        <w:rPr>
          <w:color w:val="auto"/>
        </w:rPr>
        <w:t xml:space="preserve">In Mr </w:t>
      </w:r>
      <w:proofErr w:type="spellStart"/>
      <w:r w:rsidRPr="00E27E6C">
        <w:rPr>
          <w:color w:val="auto"/>
        </w:rPr>
        <w:t>Aspray’s</w:t>
      </w:r>
      <w:proofErr w:type="spellEnd"/>
      <w:r w:rsidRPr="00E27E6C">
        <w:rPr>
          <w:color w:val="auto"/>
        </w:rPr>
        <w:t xml:space="preserve"> absence, the Parish Clerk indicated that he would forward the Acceptance of Office form by email, together with other initial information.</w:t>
      </w:r>
    </w:p>
    <w:p w14:paraId="6887D721" w14:textId="64360E8A" w:rsidR="00733282" w:rsidRPr="005474EF" w:rsidRDefault="00733282" w:rsidP="00E27E6C">
      <w:r w:rsidRPr="005474EF">
        <w:t xml:space="preserve"> </w:t>
      </w:r>
    </w:p>
    <w:p w14:paraId="0A665F29" w14:textId="0AA99CDF" w:rsidR="00CF75E4" w:rsidRPr="005474EF" w:rsidRDefault="00733282" w:rsidP="00693508">
      <w:pPr>
        <w:pStyle w:val="Heading2"/>
        <w:rPr>
          <w:rFonts w:asciiTheme="minorHAnsi" w:hAnsiTheme="minorHAnsi" w:cstheme="minorHAnsi"/>
          <w:color w:val="auto"/>
        </w:rPr>
      </w:pPr>
      <w:r w:rsidRPr="005474EF">
        <w:rPr>
          <w:rFonts w:asciiTheme="minorHAnsi" w:hAnsiTheme="minorHAnsi" w:cstheme="minorHAnsi"/>
          <w:color w:val="auto"/>
        </w:rPr>
        <w:lastRenderedPageBreak/>
        <w:t>5</w:t>
      </w:r>
      <w:r w:rsidR="00D0361E" w:rsidRPr="005474EF">
        <w:rPr>
          <w:rFonts w:asciiTheme="minorHAnsi" w:hAnsiTheme="minorHAnsi" w:cstheme="minorHAnsi"/>
          <w:color w:val="auto"/>
        </w:rPr>
        <w:t xml:space="preserve">. </w:t>
      </w:r>
      <w:r w:rsidR="003A70CA" w:rsidRPr="005474EF">
        <w:rPr>
          <w:rFonts w:asciiTheme="minorHAnsi" w:hAnsiTheme="minorHAnsi" w:cstheme="minorHAnsi"/>
          <w:color w:val="auto"/>
        </w:rPr>
        <w:t xml:space="preserve">To </w:t>
      </w:r>
      <w:r w:rsidR="00684A00" w:rsidRPr="005474EF">
        <w:rPr>
          <w:rFonts w:asciiTheme="minorHAnsi" w:hAnsiTheme="minorHAnsi" w:cstheme="minorHAnsi"/>
          <w:color w:val="auto"/>
        </w:rPr>
        <w:t xml:space="preserve">receive and resolve to approve minutes of Council meeting held on </w:t>
      </w:r>
      <w:r w:rsidR="00E045C1" w:rsidRPr="005474EF">
        <w:rPr>
          <w:rFonts w:asciiTheme="minorHAnsi" w:hAnsiTheme="minorHAnsi" w:cstheme="minorHAnsi"/>
          <w:color w:val="auto"/>
        </w:rPr>
        <w:t>2</w:t>
      </w:r>
      <w:r w:rsidRPr="005474EF">
        <w:rPr>
          <w:rFonts w:asciiTheme="minorHAnsi" w:hAnsiTheme="minorHAnsi" w:cstheme="minorHAnsi"/>
          <w:color w:val="auto"/>
        </w:rPr>
        <w:t>2</w:t>
      </w:r>
      <w:r w:rsidRPr="005474EF">
        <w:rPr>
          <w:rFonts w:asciiTheme="minorHAnsi" w:hAnsiTheme="minorHAnsi" w:cstheme="minorHAnsi"/>
          <w:color w:val="auto"/>
          <w:vertAlign w:val="superscript"/>
        </w:rPr>
        <w:t>nd</w:t>
      </w:r>
      <w:r w:rsidRPr="005474EF">
        <w:rPr>
          <w:rFonts w:asciiTheme="minorHAnsi" w:hAnsiTheme="minorHAnsi" w:cstheme="minorHAnsi"/>
          <w:color w:val="auto"/>
        </w:rPr>
        <w:t xml:space="preserve"> December </w:t>
      </w:r>
      <w:r w:rsidR="00730DB6" w:rsidRPr="005474EF">
        <w:rPr>
          <w:rFonts w:asciiTheme="minorHAnsi" w:hAnsiTheme="minorHAnsi" w:cstheme="minorHAnsi"/>
          <w:color w:val="auto"/>
        </w:rPr>
        <w:t>2021</w:t>
      </w:r>
      <w:r w:rsidR="00D602BA" w:rsidRPr="005474EF">
        <w:rPr>
          <w:rFonts w:asciiTheme="minorHAnsi" w:hAnsiTheme="minorHAnsi" w:cstheme="minorHAnsi"/>
          <w:color w:val="auto"/>
        </w:rPr>
        <w:t xml:space="preserve">. </w:t>
      </w:r>
    </w:p>
    <w:p w14:paraId="74A42BAF" w14:textId="0433A914" w:rsidR="00684A00" w:rsidRPr="005474EF" w:rsidRDefault="00190DBB" w:rsidP="00693508">
      <w:p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t>I</w:t>
      </w:r>
      <w:r w:rsidR="005223CF" w:rsidRPr="005474EF">
        <w:rPr>
          <w:rFonts w:asciiTheme="minorHAnsi" w:hAnsiTheme="minorHAnsi" w:cstheme="minorHAnsi"/>
          <w:color w:val="auto"/>
          <w:lang w:eastAsia="en-GB"/>
        </w:rPr>
        <w:t xml:space="preserve">t was </w:t>
      </w:r>
      <w:r w:rsidR="005223CF" w:rsidRPr="005474EF">
        <w:rPr>
          <w:rFonts w:asciiTheme="minorHAnsi" w:hAnsiTheme="minorHAnsi" w:cstheme="minorHAnsi"/>
          <w:b/>
          <w:color w:val="auto"/>
          <w:lang w:eastAsia="en-GB"/>
        </w:rPr>
        <w:t>RESOLVED</w:t>
      </w:r>
      <w:r w:rsidR="005223CF" w:rsidRPr="005474EF">
        <w:rPr>
          <w:rFonts w:asciiTheme="minorHAnsi" w:hAnsiTheme="minorHAnsi" w:cstheme="minorHAnsi"/>
          <w:color w:val="auto"/>
          <w:lang w:eastAsia="en-GB"/>
        </w:rPr>
        <w:t xml:space="preserve"> by all present </w:t>
      </w:r>
      <w:r w:rsidR="00CF75E4" w:rsidRPr="005474EF">
        <w:rPr>
          <w:rFonts w:asciiTheme="minorHAnsi" w:hAnsiTheme="minorHAnsi" w:cstheme="minorHAnsi"/>
          <w:color w:val="auto"/>
          <w:lang w:eastAsia="en-GB"/>
        </w:rPr>
        <w:t xml:space="preserve">to approve </w:t>
      </w:r>
      <w:r w:rsidR="006D3F51" w:rsidRPr="005474EF">
        <w:rPr>
          <w:rFonts w:asciiTheme="minorHAnsi" w:hAnsiTheme="minorHAnsi" w:cstheme="minorHAnsi"/>
          <w:color w:val="auto"/>
          <w:lang w:eastAsia="en-GB"/>
        </w:rPr>
        <w:t>t</w:t>
      </w:r>
      <w:r w:rsidR="009939BC" w:rsidRPr="005474EF">
        <w:rPr>
          <w:rFonts w:asciiTheme="minorHAnsi" w:hAnsiTheme="minorHAnsi" w:cstheme="minorHAnsi"/>
          <w:color w:val="auto"/>
          <w:lang w:eastAsia="en-GB"/>
        </w:rPr>
        <w:t xml:space="preserve">he </w:t>
      </w:r>
      <w:r w:rsidR="006D3F51" w:rsidRPr="005474EF">
        <w:rPr>
          <w:rFonts w:asciiTheme="minorHAnsi" w:hAnsiTheme="minorHAnsi" w:cstheme="minorHAnsi"/>
          <w:color w:val="auto"/>
          <w:lang w:eastAsia="en-GB"/>
        </w:rPr>
        <w:t>m</w:t>
      </w:r>
      <w:r w:rsidR="009939BC" w:rsidRPr="005474EF">
        <w:rPr>
          <w:rFonts w:asciiTheme="minorHAnsi" w:hAnsiTheme="minorHAnsi" w:cstheme="minorHAnsi"/>
          <w:color w:val="auto"/>
          <w:lang w:eastAsia="en-GB"/>
        </w:rPr>
        <w:t xml:space="preserve">inutes </w:t>
      </w:r>
      <w:r w:rsidR="00CF75E4" w:rsidRPr="005474EF">
        <w:rPr>
          <w:rFonts w:asciiTheme="minorHAnsi" w:hAnsiTheme="minorHAnsi" w:cstheme="minorHAnsi"/>
          <w:color w:val="auto"/>
          <w:lang w:eastAsia="en-GB"/>
        </w:rPr>
        <w:t>as</w:t>
      </w:r>
      <w:r w:rsidR="00B6610B" w:rsidRPr="005474EF">
        <w:rPr>
          <w:rFonts w:asciiTheme="minorHAnsi" w:hAnsiTheme="minorHAnsi" w:cstheme="minorHAnsi"/>
          <w:color w:val="auto"/>
          <w:lang w:eastAsia="en-GB"/>
        </w:rPr>
        <w:t xml:space="preserve"> a</w:t>
      </w:r>
      <w:r w:rsidR="00CF75E4" w:rsidRPr="005474EF">
        <w:rPr>
          <w:rFonts w:asciiTheme="minorHAnsi" w:hAnsiTheme="minorHAnsi" w:cstheme="minorHAnsi"/>
          <w:color w:val="auto"/>
          <w:lang w:eastAsia="en-GB"/>
        </w:rPr>
        <w:t xml:space="preserve"> true record of the meeting</w:t>
      </w:r>
      <w:r w:rsidR="002E242D" w:rsidRPr="005474EF">
        <w:rPr>
          <w:rFonts w:asciiTheme="minorHAnsi" w:hAnsiTheme="minorHAnsi" w:cstheme="minorHAnsi"/>
          <w:color w:val="auto"/>
          <w:lang w:eastAsia="en-GB"/>
        </w:rPr>
        <w:t>.</w:t>
      </w:r>
      <w:r w:rsidR="00CF75E4" w:rsidRPr="005474EF">
        <w:rPr>
          <w:rFonts w:asciiTheme="minorHAnsi" w:hAnsiTheme="minorHAnsi" w:cstheme="minorHAnsi"/>
          <w:color w:val="auto"/>
          <w:lang w:eastAsia="en-GB"/>
        </w:rPr>
        <w:t xml:space="preserve"> </w:t>
      </w:r>
    </w:p>
    <w:p w14:paraId="6DE5045F" w14:textId="77777777" w:rsidR="00FB72E8" w:rsidRPr="005474EF" w:rsidRDefault="00FB72E8" w:rsidP="00693508">
      <w:pPr>
        <w:spacing w:line="240" w:lineRule="auto"/>
        <w:rPr>
          <w:rFonts w:asciiTheme="minorHAnsi" w:hAnsiTheme="minorHAnsi" w:cstheme="minorHAnsi"/>
          <w:color w:val="auto"/>
          <w:lang w:eastAsia="en-GB"/>
        </w:rPr>
      </w:pPr>
    </w:p>
    <w:p w14:paraId="592CD960" w14:textId="4FBD02CC" w:rsidR="00684A00" w:rsidRPr="005474EF" w:rsidRDefault="00733282" w:rsidP="00693508">
      <w:pPr>
        <w:pStyle w:val="Heading2"/>
        <w:rPr>
          <w:rFonts w:asciiTheme="minorHAnsi" w:hAnsiTheme="minorHAnsi" w:cstheme="minorHAnsi"/>
          <w:color w:val="auto"/>
        </w:rPr>
      </w:pPr>
      <w:r w:rsidRPr="005474EF">
        <w:rPr>
          <w:rFonts w:asciiTheme="minorHAnsi" w:hAnsiTheme="minorHAnsi" w:cstheme="minorHAnsi"/>
          <w:color w:val="auto"/>
        </w:rPr>
        <w:t>6</w:t>
      </w:r>
      <w:r w:rsidR="003A70CA" w:rsidRPr="005474EF">
        <w:rPr>
          <w:rFonts w:asciiTheme="minorHAnsi" w:hAnsiTheme="minorHAnsi" w:cstheme="minorHAnsi"/>
          <w:color w:val="auto"/>
        </w:rPr>
        <w:t xml:space="preserve">. </w:t>
      </w:r>
      <w:r w:rsidR="00684A00" w:rsidRPr="005474EF">
        <w:rPr>
          <w:rFonts w:asciiTheme="minorHAnsi" w:hAnsiTheme="minorHAnsi" w:cstheme="minorHAnsi"/>
          <w:color w:val="auto"/>
        </w:rPr>
        <w:t>To receive and consider reports of past subject matters (for the purposes of report only).</w:t>
      </w:r>
    </w:p>
    <w:p w14:paraId="2374D0D5" w14:textId="707BCD8F" w:rsidR="00CF1B1B" w:rsidRPr="005474EF" w:rsidRDefault="00CF1B1B"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It was </w:t>
      </w:r>
      <w:r w:rsidRPr="005474EF">
        <w:rPr>
          <w:rFonts w:asciiTheme="minorHAnsi" w:hAnsiTheme="minorHAnsi" w:cstheme="minorHAnsi"/>
          <w:b/>
          <w:color w:val="auto"/>
        </w:rPr>
        <w:t>RESOLVED</w:t>
      </w:r>
      <w:r w:rsidRPr="005474EF">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7F81702D" w14:textId="68415213" w:rsidR="009201CA" w:rsidRPr="005474EF" w:rsidRDefault="009201CA" w:rsidP="00693508">
      <w:pPr>
        <w:numPr>
          <w:ilvl w:val="0"/>
          <w:numId w:val="2"/>
        </w:numPr>
        <w:spacing w:line="240" w:lineRule="auto"/>
        <w:contextualSpacing/>
        <w:rPr>
          <w:rFonts w:asciiTheme="minorHAnsi" w:hAnsiTheme="minorHAnsi" w:cstheme="minorHAnsi"/>
          <w:i/>
          <w:color w:val="auto"/>
        </w:rPr>
      </w:pPr>
      <w:r w:rsidRPr="005474EF">
        <w:rPr>
          <w:rFonts w:asciiTheme="minorHAnsi" w:hAnsiTheme="minorHAnsi" w:cstheme="minorHAnsi"/>
          <w:b/>
          <w:color w:val="auto"/>
        </w:rPr>
        <w:t>Minute 21, 22</w:t>
      </w:r>
      <w:r w:rsidRPr="005474EF">
        <w:rPr>
          <w:rFonts w:asciiTheme="minorHAnsi" w:hAnsiTheme="minorHAnsi" w:cstheme="minorHAnsi"/>
          <w:b/>
          <w:color w:val="auto"/>
          <w:vertAlign w:val="superscript"/>
        </w:rPr>
        <w:t>nd</w:t>
      </w:r>
      <w:r w:rsidRPr="005474EF">
        <w:rPr>
          <w:rFonts w:asciiTheme="minorHAnsi" w:hAnsiTheme="minorHAnsi" w:cstheme="minorHAnsi"/>
          <w:b/>
          <w:color w:val="auto"/>
        </w:rPr>
        <w:t xml:space="preserve"> September 2021 – signage for BMX / cycle dirt track. </w:t>
      </w:r>
      <w:r w:rsidRPr="005474EF">
        <w:rPr>
          <w:rFonts w:asciiTheme="minorHAnsi" w:hAnsiTheme="minorHAnsi" w:cstheme="minorHAnsi"/>
          <w:color w:val="auto"/>
        </w:rPr>
        <w:t xml:space="preserve">Advice on appropriate signage </w:t>
      </w:r>
      <w:r w:rsidR="00FC1607">
        <w:rPr>
          <w:rFonts w:asciiTheme="minorHAnsi" w:hAnsiTheme="minorHAnsi" w:cstheme="minorHAnsi"/>
          <w:color w:val="auto"/>
        </w:rPr>
        <w:t>was</w:t>
      </w:r>
      <w:r w:rsidRPr="005474EF">
        <w:rPr>
          <w:rFonts w:asciiTheme="minorHAnsi" w:hAnsiTheme="minorHAnsi" w:cstheme="minorHAnsi"/>
          <w:color w:val="auto"/>
        </w:rPr>
        <w:t xml:space="preserve"> sought from British Cycling – the governing body for BMX as a sport. The council’s insurers w</w:t>
      </w:r>
      <w:r w:rsidR="00FC1607">
        <w:rPr>
          <w:rFonts w:asciiTheme="minorHAnsi" w:hAnsiTheme="minorHAnsi" w:cstheme="minorHAnsi"/>
          <w:color w:val="auto"/>
        </w:rPr>
        <w:t>ere a</w:t>
      </w:r>
      <w:r w:rsidRPr="005474EF">
        <w:rPr>
          <w:rFonts w:asciiTheme="minorHAnsi" w:hAnsiTheme="minorHAnsi" w:cstheme="minorHAnsi"/>
          <w:color w:val="auto"/>
        </w:rPr>
        <w:t xml:space="preserve">lso consulted. A response </w:t>
      </w:r>
      <w:r w:rsidR="00FC1607">
        <w:rPr>
          <w:rFonts w:asciiTheme="minorHAnsi" w:hAnsiTheme="minorHAnsi" w:cstheme="minorHAnsi"/>
          <w:color w:val="auto"/>
        </w:rPr>
        <w:t>was</w:t>
      </w:r>
      <w:r w:rsidRPr="005474EF">
        <w:rPr>
          <w:rFonts w:asciiTheme="minorHAnsi" w:hAnsiTheme="minorHAnsi" w:cstheme="minorHAnsi"/>
          <w:color w:val="auto"/>
        </w:rPr>
        <w:t xml:space="preserve"> received from British Cycling. They ha</w:t>
      </w:r>
      <w:r w:rsidR="00FC1607">
        <w:rPr>
          <w:rFonts w:asciiTheme="minorHAnsi" w:hAnsiTheme="minorHAnsi" w:cstheme="minorHAnsi"/>
          <w:color w:val="auto"/>
        </w:rPr>
        <w:t>d</w:t>
      </w:r>
      <w:r w:rsidRPr="005474EF">
        <w:rPr>
          <w:rFonts w:asciiTheme="minorHAnsi" w:hAnsiTheme="minorHAnsi" w:cstheme="minorHAnsi"/>
          <w:color w:val="auto"/>
        </w:rPr>
        <w:t xml:space="preserve"> some suggested signage for such facilities which they hope</w:t>
      </w:r>
      <w:r w:rsidR="00FC1607">
        <w:rPr>
          <w:rFonts w:asciiTheme="minorHAnsi" w:hAnsiTheme="minorHAnsi" w:cstheme="minorHAnsi"/>
          <w:color w:val="auto"/>
        </w:rPr>
        <w:t>d</w:t>
      </w:r>
      <w:r w:rsidRPr="005474EF">
        <w:rPr>
          <w:rFonts w:asciiTheme="minorHAnsi" w:hAnsiTheme="minorHAnsi" w:cstheme="minorHAnsi"/>
          <w:color w:val="auto"/>
        </w:rPr>
        <w:t xml:space="preserve"> to receive final approval week ending 27</w:t>
      </w:r>
      <w:r w:rsidRPr="005474EF">
        <w:rPr>
          <w:rFonts w:asciiTheme="minorHAnsi" w:hAnsiTheme="minorHAnsi" w:cstheme="minorHAnsi"/>
          <w:color w:val="auto"/>
          <w:vertAlign w:val="superscript"/>
        </w:rPr>
        <w:t>th</w:t>
      </w:r>
      <w:r w:rsidRPr="005474EF">
        <w:rPr>
          <w:rFonts w:asciiTheme="minorHAnsi" w:hAnsiTheme="minorHAnsi" w:cstheme="minorHAnsi"/>
          <w:color w:val="auto"/>
        </w:rPr>
        <w:t xml:space="preserve"> November 2021</w:t>
      </w:r>
      <w:r w:rsidR="00FC1607">
        <w:rPr>
          <w:rFonts w:asciiTheme="minorHAnsi" w:hAnsiTheme="minorHAnsi" w:cstheme="minorHAnsi"/>
          <w:color w:val="auto"/>
        </w:rPr>
        <w:t xml:space="preserve">. They </w:t>
      </w:r>
      <w:r w:rsidRPr="005474EF">
        <w:rPr>
          <w:rFonts w:asciiTheme="minorHAnsi" w:hAnsiTheme="minorHAnsi" w:cstheme="minorHAnsi"/>
          <w:color w:val="auto"/>
        </w:rPr>
        <w:t xml:space="preserve">indicated that a copy would be forwarded to the Parish Clerk as soon as it </w:t>
      </w:r>
      <w:r w:rsidR="00FC1607">
        <w:rPr>
          <w:rFonts w:asciiTheme="minorHAnsi" w:hAnsiTheme="minorHAnsi" w:cstheme="minorHAnsi"/>
          <w:color w:val="auto"/>
        </w:rPr>
        <w:t>was</w:t>
      </w:r>
      <w:r w:rsidRPr="005474EF">
        <w:rPr>
          <w:rFonts w:asciiTheme="minorHAnsi" w:hAnsiTheme="minorHAnsi" w:cstheme="minorHAnsi"/>
          <w:color w:val="auto"/>
        </w:rPr>
        <w:t xml:space="preserve"> approved. </w:t>
      </w:r>
      <w:r w:rsidR="00FC1607">
        <w:rPr>
          <w:rFonts w:asciiTheme="minorHAnsi" w:hAnsiTheme="minorHAnsi" w:cstheme="minorHAnsi"/>
          <w:color w:val="auto"/>
        </w:rPr>
        <w:t xml:space="preserve">However, this was not received. </w:t>
      </w:r>
      <w:r w:rsidRPr="005474EF">
        <w:rPr>
          <w:rFonts w:asciiTheme="minorHAnsi" w:hAnsiTheme="minorHAnsi" w:cstheme="minorHAnsi"/>
          <w:color w:val="auto"/>
        </w:rPr>
        <w:t>An example of suitable ROSPA approved safety wording for BMX dirt track signage ha</w:t>
      </w:r>
      <w:r w:rsidR="00FC1607">
        <w:rPr>
          <w:rFonts w:asciiTheme="minorHAnsi" w:hAnsiTheme="minorHAnsi" w:cstheme="minorHAnsi"/>
          <w:color w:val="auto"/>
        </w:rPr>
        <w:t xml:space="preserve">d since been found locally. Once </w:t>
      </w:r>
      <w:r w:rsidRPr="005474EF">
        <w:rPr>
          <w:rFonts w:asciiTheme="minorHAnsi" w:hAnsiTheme="minorHAnsi" w:cstheme="minorHAnsi"/>
          <w:color w:val="auto"/>
        </w:rPr>
        <w:t xml:space="preserve">the name of the track has been decided this can be ordered. </w:t>
      </w:r>
    </w:p>
    <w:p w14:paraId="23B965C9" w14:textId="5FC0B386" w:rsidR="009201CA" w:rsidRPr="00FC1607" w:rsidRDefault="009201CA" w:rsidP="00693508">
      <w:pPr>
        <w:numPr>
          <w:ilvl w:val="0"/>
          <w:numId w:val="2"/>
        </w:numPr>
        <w:spacing w:line="240" w:lineRule="auto"/>
        <w:contextualSpacing/>
        <w:rPr>
          <w:rFonts w:asciiTheme="minorHAnsi" w:hAnsiTheme="minorHAnsi" w:cstheme="minorHAnsi"/>
          <w:i/>
          <w:color w:val="auto"/>
        </w:rPr>
      </w:pPr>
      <w:r w:rsidRPr="005474EF">
        <w:rPr>
          <w:rFonts w:asciiTheme="minorHAnsi" w:hAnsiTheme="minorHAnsi" w:cstheme="minorHAnsi"/>
          <w:b/>
          <w:color w:val="auto"/>
        </w:rPr>
        <w:t>Minute 21, 22</w:t>
      </w:r>
      <w:r w:rsidRPr="005474EF">
        <w:rPr>
          <w:rFonts w:asciiTheme="minorHAnsi" w:hAnsiTheme="minorHAnsi" w:cstheme="minorHAnsi"/>
          <w:b/>
          <w:color w:val="auto"/>
          <w:vertAlign w:val="superscript"/>
        </w:rPr>
        <w:t>nd</w:t>
      </w:r>
      <w:r w:rsidRPr="005474EF">
        <w:rPr>
          <w:rFonts w:asciiTheme="minorHAnsi" w:hAnsiTheme="minorHAnsi" w:cstheme="minorHAnsi"/>
          <w:b/>
          <w:color w:val="auto"/>
        </w:rPr>
        <w:t xml:space="preserve"> September 2021 – naming of BMX / cycle dirt track. </w:t>
      </w:r>
      <w:r w:rsidRPr="005474EF">
        <w:rPr>
          <w:rFonts w:asciiTheme="minorHAnsi" w:hAnsiTheme="minorHAnsi" w:cstheme="minorHAnsi"/>
          <w:color w:val="auto"/>
        </w:rPr>
        <w:t xml:space="preserve">Cllr Attridge </w:t>
      </w:r>
      <w:r w:rsidR="00FC1607">
        <w:rPr>
          <w:rFonts w:asciiTheme="minorHAnsi" w:hAnsiTheme="minorHAnsi" w:cstheme="minorHAnsi"/>
          <w:color w:val="auto"/>
        </w:rPr>
        <w:t xml:space="preserve">had asked </w:t>
      </w:r>
      <w:r w:rsidRPr="005474EF">
        <w:rPr>
          <w:rFonts w:asciiTheme="minorHAnsi" w:hAnsiTheme="minorHAnsi" w:cstheme="minorHAnsi"/>
          <w:color w:val="auto"/>
        </w:rPr>
        <w:t xml:space="preserve">the primary school pupils to suggest a name for this new facility. </w:t>
      </w:r>
      <w:r w:rsidRPr="00FC1607">
        <w:rPr>
          <w:rFonts w:asciiTheme="minorHAnsi" w:hAnsiTheme="minorHAnsi" w:cstheme="minorHAnsi"/>
          <w:i/>
          <w:color w:val="auto"/>
        </w:rPr>
        <w:t>It was reported at the meeting that no name had been suggested by pupils a</w:t>
      </w:r>
      <w:r w:rsidR="00FC1607">
        <w:rPr>
          <w:rFonts w:asciiTheme="minorHAnsi" w:hAnsiTheme="minorHAnsi" w:cstheme="minorHAnsi"/>
          <w:i/>
          <w:color w:val="auto"/>
        </w:rPr>
        <w:t xml:space="preserve">t </w:t>
      </w:r>
      <w:r w:rsidRPr="00FC1607">
        <w:rPr>
          <w:rFonts w:asciiTheme="minorHAnsi" w:hAnsiTheme="minorHAnsi" w:cstheme="minorHAnsi"/>
          <w:i/>
          <w:color w:val="auto"/>
        </w:rPr>
        <w:t xml:space="preserve">the school. Consequently, it was unanimously </w:t>
      </w:r>
      <w:r w:rsidRPr="00FC1607">
        <w:rPr>
          <w:rFonts w:asciiTheme="minorHAnsi" w:hAnsiTheme="minorHAnsi" w:cstheme="minorHAnsi"/>
          <w:b/>
          <w:i/>
          <w:color w:val="auto"/>
        </w:rPr>
        <w:t>AGREED</w:t>
      </w:r>
      <w:r w:rsidRPr="00FC1607">
        <w:rPr>
          <w:rFonts w:asciiTheme="minorHAnsi" w:hAnsiTheme="minorHAnsi" w:cstheme="minorHAnsi"/>
          <w:i/>
          <w:color w:val="auto"/>
        </w:rPr>
        <w:t xml:space="preserve"> to call the facility “Benny’s Bumps”. </w:t>
      </w:r>
    </w:p>
    <w:p w14:paraId="1A82982E" w14:textId="77777777" w:rsidR="009201CA" w:rsidRPr="005474EF" w:rsidRDefault="009201CA" w:rsidP="00693508">
      <w:pPr>
        <w:spacing w:line="240" w:lineRule="auto"/>
        <w:ind w:left="720"/>
        <w:contextualSpacing/>
        <w:rPr>
          <w:rFonts w:asciiTheme="minorHAnsi" w:hAnsiTheme="minorHAnsi" w:cstheme="minorHAnsi"/>
          <w:color w:val="auto"/>
        </w:rPr>
      </w:pPr>
    </w:p>
    <w:p w14:paraId="07C4DB1F" w14:textId="65B36372" w:rsidR="00684A00" w:rsidRPr="005474EF" w:rsidRDefault="00CB72F4" w:rsidP="00693508">
      <w:pPr>
        <w:pStyle w:val="Heading2"/>
        <w:rPr>
          <w:rFonts w:asciiTheme="minorHAnsi" w:hAnsiTheme="minorHAnsi" w:cstheme="minorHAnsi"/>
          <w:color w:val="auto"/>
        </w:rPr>
      </w:pPr>
      <w:r w:rsidRPr="005474EF">
        <w:rPr>
          <w:rFonts w:asciiTheme="minorHAnsi" w:hAnsiTheme="minorHAnsi" w:cstheme="minorHAnsi"/>
          <w:color w:val="auto"/>
        </w:rPr>
        <w:t>7</w:t>
      </w:r>
      <w:r w:rsidR="003A70CA" w:rsidRPr="005474EF">
        <w:rPr>
          <w:rFonts w:asciiTheme="minorHAnsi" w:hAnsiTheme="minorHAnsi" w:cstheme="minorHAnsi"/>
          <w:color w:val="auto"/>
        </w:rPr>
        <w:t xml:space="preserve">. </w:t>
      </w:r>
      <w:r w:rsidR="00684A00" w:rsidRPr="005474EF">
        <w:rPr>
          <w:rFonts w:asciiTheme="minorHAnsi" w:hAnsiTheme="minorHAnsi" w:cstheme="minorHAnsi"/>
          <w:color w:val="auto"/>
        </w:rPr>
        <w:t xml:space="preserve">Chair’s announcements (for the purposes of report only). </w:t>
      </w:r>
    </w:p>
    <w:p w14:paraId="3010132D" w14:textId="17DD26B1" w:rsidR="00AB165C" w:rsidRPr="005474EF" w:rsidRDefault="00B95089" w:rsidP="00693508">
      <w:pPr>
        <w:spacing w:line="240" w:lineRule="auto"/>
        <w:rPr>
          <w:rFonts w:asciiTheme="minorHAnsi" w:hAnsiTheme="minorHAnsi" w:cstheme="minorHAnsi"/>
          <w:color w:val="auto"/>
        </w:rPr>
      </w:pPr>
      <w:r w:rsidRPr="005474EF">
        <w:rPr>
          <w:rFonts w:asciiTheme="minorHAnsi" w:hAnsiTheme="minorHAnsi" w:cstheme="minorHAnsi"/>
          <w:color w:val="auto"/>
        </w:rPr>
        <w:t>The</w:t>
      </w:r>
      <w:r w:rsidR="00AB165C" w:rsidRPr="005474EF">
        <w:rPr>
          <w:rFonts w:asciiTheme="minorHAnsi" w:hAnsiTheme="minorHAnsi" w:cstheme="minorHAnsi"/>
          <w:color w:val="auto"/>
        </w:rPr>
        <w:t xml:space="preserve"> Council Chair reported on the following:</w:t>
      </w:r>
    </w:p>
    <w:p w14:paraId="5939586A" w14:textId="41B560FE" w:rsidR="00CB72F4" w:rsidRPr="005474EF" w:rsidRDefault="00AB165C" w:rsidP="00350A40">
      <w:pPr>
        <w:pStyle w:val="ListParagraph"/>
        <w:numPr>
          <w:ilvl w:val="0"/>
          <w:numId w:val="15"/>
        </w:numPr>
        <w:spacing w:line="240" w:lineRule="auto"/>
        <w:rPr>
          <w:rFonts w:asciiTheme="minorHAnsi" w:hAnsiTheme="minorHAnsi" w:cstheme="minorHAnsi"/>
          <w:color w:val="auto"/>
        </w:rPr>
      </w:pPr>
      <w:r w:rsidRPr="005474EF">
        <w:rPr>
          <w:rFonts w:asciiTheme="minorHAnsi" w:hAnsiTheme="minorHAnsi" w:cstheme="minorHAnsi"/>
          <w:color w:val="auto"/>
        </w:rPr>
        <w:t xml:space="preserve">A donation has been made from the Chair’s Allowance to the </w:t>
      </w:r>
      <w:r w:rsidR="00CB72F4" w:rsidRPr="005474EF">
        <w:rPr>
          <w:rFonts w:asciiTheme="minorHAnsi" w:hAnsiTheme="minorHAnsi" w:cstheme="minorHAnsi"/>
          <w:color w:val="auto"/>
        </w:rPr>
        <w:t>“Friends of Lytchett Matravers Library” in respect of the retirement of the current librarian.</w:t>
      </w:r>
    </w:p>
    <w:p w14:paraId="50774339" w14:textId="465F5A20" w:rsidR="00CB72F4" w:rsidRPr="005474EF" w:rsidRDefault="00CB72F4" w:rsidP="00350A40">
      <w:pPr>
        <w:pStyle w:val="ListParagraph"/>
        <w:numPr>
          <w:ilvl w:val="0"/>
          <w:numId w:val="15"/>
        </w:numPr>
        <w:spacing w:line="240" w:lineRule="auto"/>
        <w:rPr>
          <w:rFonts w:asciiTheme="minorHAnsi" w:hAnsiTheme="minorHAnsi" w:cstheme="minorHAnsi"/>
          <w:color w:val="auto"/>
        </w:rPr>
      </w:pPr>
      <w:r w:rsidRPr="005474EF">
        <w:rPr>
          <w:rFonts w:asciiTheme="minorHAnsi" w:hAnsiTheme="minorHAnsi" w:cstheme="minorHAnsi"/>
          <w:color w:val="auto"/>
        </w:rPr>
        <w:t xml:space="preserve">Not </w:t>
      </w:r>
      <w:proofErr w:type="gramStart"/>
      <w:r w:rsidRPr="005474EF">
        <w:rPr>
          <w:rFonts w:asciiTheme="minorHAnsi" w:hAnsiTheme="minorHAnsi" w:cstheme="minorHAnsi"/>
          <w:color w:val="auto"/>
        </w:rPr>
        <w:t>The</w:t>
      </w:r>
      <w:proofErr w:type="gramEnd"/>
      <w:r w:rsidRPr="005474EF">
        <w:rPr>
          <w:rFonts w:asciiTheme="minorHAnsi" w:hAnsiTheme="minorHAnsi" w:cstheme="minorHAnsi"/>
          <w:color w:val="auto"/>
        </w:rPr>
        <w:t xml:space="preserve"> WI have donated £50 to </w:t>
      </w:r>
      <w:r w:rsidR="00FC1607">
        <w:rPr>
          <w:rFonts w:asciiTheme="minorHAnsi" w:hAnsiTheme="minorHAnsi" w:cstheme="minorHAnsi"/>
          <w:color w:val="auto"/>
        </w:rPr>
        <w:t>Parish Council</w:t>
      </w:r>
      <w:r w:rsidRPr="005474EF">
        <w:rPr>
          <w:rFonts w:asciiTheme="minorHAnsi" w:hAnsiTheme="minorHAnsi" w:cstheme="minorHAnsi"/>
          <w:color w:val="auto"/>
        </w:rPr>
        <w:t xml:space="preserve"> public funds for a tree. This has been purchased and planted on Old School Green.</w:t>
      </w:r>
    </w:p>
    <w:p w14:paraId="52EFAC13" w14:textId="7A11610A" w:rsidR="00CB72F4" w:rsidRPr="005474EF" w:rsidRDefault="00CB72F4" w:rsidP="00350A40">
      <w:pPr>
        <w:pStyle w:val="ListParagraph"/>
        <w:numPr>
          <w:ilvl w:val="0"/>
          <w:numId w:val="15"/>
        </w:numPr>
        <w:spacing w:line="240" w:lineRule="auto"/>
        <w:rPr>
          <w:rFonts w:asciiTheme="minorHAnsi" w:hAnsiTheme="minorHAnsi" w:cstheme="minorHAnsi"/>
          <w:color w:val="auto"/>
        </w:rPr>
      </w:pPr>
      <w:r w:rsidRPr="005474EF">
        <w:rPr>
          <w:rFonts w:asciiTheme="minorHAnsi" w:hAnsiTheme="minorHAnsi" w:cstheme="minorHAnsi"/>
          <w:color w:val="auto"/>
        </w:rPr>
        <w:t>Receipt of the letter from Dorset Council Leader Spencer Flower concerning the proposed revision / delay of the draft Dorset Local Plan.</w:t>
      </w:r>
    </w:p>
    <w:p w14:paraId="3CAA190E" w14:textId="591A7CB9" w:rsidR="00E01B6F" w:rsidRPr="005474EF" w:rsidRDefault="00CB72F4"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 </w:t>
      </w:r>
    </w:p>
    <w:p w14:paraId="7736F5FE" w14:textId="647E3740" w:rsidR="00F51056" w:rsidRPr="005474EF" w:rsidRDefault="00CB72F4" w:rsidP="00693508">
      <w:pPr>
        <w:pStyle w:val="Heading2"/>
        <w:rPr>
          <w:rFonts w:asciiTheme="minorHAnsi" w:hAnsiTheme="minorHAnsi" w:cstheme="minorHAnsi"/>
          <w:color w:val="auto"/>
        </w:rPr>
      </w:pPr>
      <w:r w:rsidRPr="005474EF">
        <w:rPr>
          <w:rFonts w:asciiTheme="minorHAnsi" w:hAnsiTheme="minorHAnsi" w:cstheme="minorHAnsi"/>
          <w:color w:val="auto"/>
        </w:rPr>
        <w:t>8</w:t>
      </w:r>
      <w:r w:rsidR="00B26ED8" w:rsidRPr="005474EF">
        <w:rPr>
          <w:rFonts w:asciiTheme="minorHAnsi" w:hAnsiTheme="minorHAnsi" w:cstheme="minorHAnsi"/>
          <w:color w:val="auto"/>
        </w:rPr>
        <w:t xml:space="preserve">. </w:t>
      </w:r>
      <w:r w:rsidR="003A70CA" w:rsidRPr="005474EF">
        <w:rPr>
          <w:rFonts w:asciiTheme="minorHAnsi" w:hAnsiTheme="minorHAnsi" w:cstheme="minorHAnsi"/>
          <w:color w:val="auto"/>
        </w:rPr>
        <w:t>T</w:t>
      </w:r>
      <w:r w:rsidR="00504CEA" w:rsidRPr="005474EF">
        <w:rPr>
          <w:rFonts w:asciiTheme="minorHAnsi" w:hAnsiTheme="minorHAnsi" w:cstheme="minorHAnsi"/>
          <w:color w:val="auto"/>
        </w:rPr>
        <w:t xml:space="preserve">o </w:t>
      </w:r>
      <w:r w:rsidR="00B26ED8" w:rsidRPr="005474EF">
        <w:rPr>
          <w:rFonts w:asciiTheme="minorHAnsi" w:hAnsiTheme="minorHAnsi" w:cstheme="minorHAnsi"/>
          <w:color w:val="auto"/>
        </w:rPr>
        <w:t xml:space="preserve">receive and </w:t>
      </w:r>
      <w:r w:rsidR="003E5EF1" w:rsidRPr="005474EF">
        <w:rPr>
          <w:rFonts w:asciiTheme="minorHAnsi" w:hAnsiTheme="minorHAnsi" w:cstheme="minorHAnsi"/>
          <w:color w:val="auto"/>
        </w:rPr>
        <w:t>note the content of the minutes of the Finance &amp; General</w:t>
      </w:r>
      <w:r w:rsidR="00EE03DA" w:rsidRPr="005474EF">
        <w:rPr>
          <w:rFonts w:asciiTheme="minorHAnsi" w:hAnsiTheme="minorHAnsi" w:cstheme="minorHAnsi"/>
          <w:color w:val="auto"/>
        </w:rPr>
        <w:t xml:space="preserve"> purposes committee meeting on </w:t>
      </w:r>
      <w:r w:rsidRPr="005474EF">
        <w:rPr>
          <w:rFonts w:asciiTheme="minorHAnsi" w:hAnsiTheme="minorHAnsi" w:cstheme="minorHAnsi"/>
          <w:color w:val="auto"/>
        </w:rPr>
        <w:t>12</w:t>
      </w:r>
      <w:r w:rsidRPr="005474EF">
        <w:rPr>
          <w:rFonts w:asciiTheme="minorHAnsi" w:hAnsiTheme="minorHAnsi" w:cstheme="minorHAnsi"/>
          <w:color w:val="auto"/>
          <w:vertAlign w:val="superscript"/>
        </w:rPr>
        <w:t>th</w:t>
      </w:r>
      <w:r w:rsidRPr="005474EF">
        <w:rPr>
          <w:rFonts w:asciiTheme="minorHAnsi" w:hAnsiTheme="minorHAnsi" w:cstheme="minorHAnsi"/>
          <w:color w:val="auto"/>
        </w:rPr>
        <w:t xml:space="preserve"> January </w:t>
      </w:r>
      <w:r w:rsidR="00DC75EA" w:rsidRPr="005474EF">
        <w:rPr>
          <w:rFonts w:asciiTheme="minorHAnsi" w:hAnsiTheme="minorHAnsi" w:cstheme="minorHAnsi"/>
          <w:color w:val="auto"/>
        </w:rPr>
        <w:t>2</w:t>
      </w:r>
      <w:r w:rsidR="00B34A5E" w:rsidRPr="005474EF">
        <w:rPr>
          <w:rFonts w:asciiTheme="minorHAnsi" w:hAnsiTheme="minorHAnsi" w:cstheme="minorHAnsi"/>
          <w:color w:val="auto"/>
        </w:rPr>
        <w:t>02</w:t>
      </w:r>
      <w:r w:rsidRPr="005474EF">
        <w:rPr>
          <w:rFonts w:asciiTheme="minorHAnsi" w:hAnsiTheme="minorHAnsi" w:cstheme="minorHAnsi"/>
          <w:color w:val="auto"/>
        </w:rPr>
        <w:t>2</w:t>
      </w:r>
      <w:r w:rsidR="00B34A5E" w:rsidRPr="005474EF">
        <w:rPr>
          <w:rFonts w:asciiTheme="minorHAnsi" w:hAnsiTheme="minorHAnsi" w:cstheme="minorHAnsi"/>
          <w:color w:val="auto"/>
        </w:rPr>
        <w:t xml:space="preserve"> </w:t>
      </w:r>
      <w:r w:rsidR="003E5EF1" w:rsidRPr="005474EF">
        <w:rPr>
          <w:rFonts w:asciiTheme="minorHAnsi" w:hAnsiTheme="minorHAnsi" w:cstheme="minorHAnsi"/>
          <w:color w:val="auto"/>
        </w:rPr>
        <w:t xml:space="preserve">(for purposes of report only). </w:t>
      </w:r>
    </w:p>
    <w:p w14:paraId="392885CE" w14:textId="7D284EAD" w:rsidR="007A6C8B" w:rsidRPr="005474EF" w:rsidRDefault="00F51056"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It was </w:t>
      </w:r>
      <w:r w:rsidRPr="005474EF">
        <w:rPr>
          <w:rFonts w:asciiTheme="minorHAnsi" w:hAnsiTheme="minorHAnsi" w:cstheme="minorHAnsi"/>
          <w:b/>
          <w:color w:val="auto"/>
        </w:rPr>
        <w:t>RESOLVED</w:t>
      </w:r>
      <w:r w:rsidRPr="005474EF">
        <w:rPr>
          <w:rFonts w:asciiTheme="minorHAnsi" w:hAnsiTheme="minorHAnsi" w:cstheme="minorHAnsi"/>
          <w:color w:val="auto"/>
        </w:rPr>
        <w:t xml:space="preserve"> to </w:t>
      </w:r>
      <w:r w:rsidR="009C39D4" w:rsidRPr="005474EF">
        <w:rPr>
          <w:rFonts w:asciiTheme="minorHAnsi" w:hAnsiTheme="minorHAnsi" w:cstheme="minorHAnsi"/>
          <w:color w:val="auto"/>
        </w:rPr>
        <w:t xml:space="preserve">receive and </w:t>
      </w:r>
      <w:r w:rsidRPr="005474EF">
        <w:rPr>
          <w:rFonts w:asciiTheme="minorHAnsi" w:hAnsiTheme="minorHAnsi" w:cstheme="minorHAnsi"/>
          <w:color w:val="auto"/>
        </w:rPr>
        <w:t xml:space="preserve">note the contents of these </w:t>
      </w:r>
      <w:r w:rsidR="0084487F" w:rsidRPr="005474EF">
        <w:rPr>
          <w:rFonts w:asciiTheme="minorHAnsi" w:hAnsiTheme="minorHAnsi" w:cstheme="minorHAnsi"/>
          <w:color w:val="auto"/>
        </w:rPr>
        <w:t xml:space="preserve">draft </w:t>
      </w:r>
      <w:r w:rsidRPr="005474EF">
        <w:rPr>
          <w:rFonts w:asciiTheme="minorHAnsi" w:hAnsiTheme="minorHAnsi" w:cstheme="minorHAnsi"/>
          <w:color w:val="auto"/>
        </w:rPr>
        <w:t>minutes.</w:t>
      </w:r>
      <w:r w:rsidR="00EE03DA" w:rsidRPr="005474EF">
        <w:rPr>
          <w:rFonts w:asciiTheme="minorHAnsi" w:hAnsiTheme="minorHAnsi" w:cstheme="minorHAnsi"/>
          <w:color w:val="auto"/>
        </w:rPr>
        <w:t xml:space="preserve"> </w:t>
      </w:r>
    </w:p>
    <w:p w14:paraId="2625C977" w14:textId="77777777" w:rsidR="00784CFB" w:rsidRPr="005474EF" w:rsidRDefault="00784CFB" w:rsidP="00693508">
      <w:pPr>
        <w:pStyle w:val="NoSpacing"/>
        <w:rPr>
          <w:rFonts w:asciiTheme="minorHAnsi" w:hAnsiTheme="minorHAnsi" w:cstheme="minorHAnsi"/>
          <w:sz w:val="24"/>
          <w:szCs w:val="24"/>
        </w:rPr>
      </w:pPr>
    </w:p>
    <w:p w14:paraId="00C4AA06" w14:textId="2C18D8C9" w:rsidR="00CB72F4" w:rsidRPr="005474EF" w:rsidRDefault="00CB72F4" w:rsidP="00693508">
      <w:pPr>
        <w:pStyle w:val="Heading2"/>
        <w:rPr>
          <w:rFonts w:asciiTheme="minorHAnsi" w:hAnsiTheme="minorHAnsi" w:cstheme="minorHAnsi"/>
          <w:color w:val="auto"/>
        </w:rPr>
      </w:pPr>
      <w:r w:rsidRPr="005474EF">
        <w:rPr>
          <w:rFonts w:asciiTheme="minorHAnsi" w:hAnsiTheme="minorHAnsi" w:cstheme="minorHAnsi"/>
          <w:color w:val="auto"/>
        </w:rPr>
        <w:t xml:space="preserve">9. </w:t>
      </w:r>
      <w:proofErr w:type="gramStart"/>
      <w:r w:rsidRPr="005474EF">
        <w:rPr>
          <w:rFonts w:asciiTheme="minorHAnsi" w:hAnsiTheme="minorHAnsi" w:cstheme="minorHAnsi"/>
          <w:color w:val="auto"/>
        </w:rPr>
        <w:t>To</w:t>
      </w:r>
      <w:proofErr w:type="gramEnd"/>
      <w:r w:rsidRPr="005474EF">
        <w:rPr>
          <w:rFonts w:asciiTheme="minorHAnsi" w:hAnsiTheme="minorHAnsi" w:cstheme="minorHAnsi"/>
          <w:color w:val="auto"/>
        </w:rPr>
        <w:t xml:space="preserve"> consider the following recommendations from the Finance &amp; General Purposes Committee </w:t>
      </w:r>
    </w:p>
    <w:p w14:paraId="13BB5D28" w14:textId="18ED7B3E" w:rsidR="00CB72F4" w:rsidRPr="005474EF" w:rsidRDefault="00CB72F4" w:rsidP="00693508">
      <w:pPr>
        <w:pStyle w:val="Heading2"/>
        <w:rPr>
          <w:rFonts w:asciiTheme="minorHAnsi" w:hAnsiTheme="minorHAnsi" w:cstheme="minorHAnsi"/>
          <w:color w:val="auto"/>
        </w:rPr>
      </w:pPr>
      <w:r w:rsidRPr="005474EF">
        <w:rPr>
          <w:rFonts w:asciiTheme="minorHAnsi" w:hAnsiTheme="minorHAnsi" w:cstheme="minorHAnsi"/>
          <w:color w:val="auto"/>
        </w:rPr>
        <w:t xml:space="preserve">9.1 Business as Usual (BAU) budget allocations for 2022/23. This item to also include consideration of proposals for (a) Handyman payments – linked to the national living wage, (b) 5% increase on burial fees and (c) 5% increase on allotment charges (from F&amp;GP </w:t>
      </w:r>
      <w:proofErr w:type="spellStart"/>
      <w:r w:rsidRPr="005474EF">
        <w:rPr>
          <w:rFonts w:asciiTheme="minorHAnsi" w:hAnsiTheme="minorHAnsi" w:cstheme="minorHAnsi"/>
          <w:color w:val="auto"/>
        </w:rPr>
        <w:t>Cttee</w:t>
      </w:r>
      <w:proofErr w:type="spellEnd"/>
      <w:r w:rsidRPr="005474EF">
        <w:rPr>
          <w:rFonts w:asciiTheme="minorHAnsi" w:hAnsiTheme="minorHAnsi" w:cstheme="minorHAnsi"/>
          <w:color w:val="auto"/>
        </w:rPr>
        <w:t xml:space="preserve"> meeting of 8th Dec 2021). </w:t>
      </w:r>
    </w:p>
    <w:p w14:paraId="1FD53517" w14:textId="68763FA4" w:rsidR="00CB72F4" w:rsidRPr="005474EF" w:rsidRDefault="00BA01FA" w:rsidP="00693508">
      <w:pPr>
        <w:spacing w:line="240" w:lineRule="auto"/>
        <w:rPr>
          <w:rFonts w:asciiTheme="minorHAnsi" w:hAnsiTheme="minorHAnsi" w:cstheme="minorHAnsi"/>
          <w:b/>
          <w:color w:val="auto"/>
          <w:lang w:eastAsia="en-GB"/>
        </w:rPr>
      </w:pPr>
      <w:r w:rsidRPr="005474EF">
        <w:rPr>
          <w:rFonts w:asciiTheme="minorHAnsi" w:hAnsiTheme="minorHAnsi" w:cstheme="minorHAnsi"/>
          <w:color w:val="auto"/>
        </w:rPr>
        <w:t xml:space="preserve">It was </w:t>
      </w:r>
      <w:r w:rsidRPr="005474EF">
        <w:rPr>
          <w:rFonts w:asciiTheme="minorHAnsi" w:hAnsiTheme="minorHAnsi" w:cstheme="minorHAnsi"/>
          <w:b/>
          <w:color w:val="auto"/>
        </w:rPr>
        <w:t>RESOLVED</w:t>
      </w:r>
      <w:r w:rsidRPr="005474EF">
        <w:rPr>
          <w:rFonts w:asciiTheme="minorHAnsi" w:hAnsiTheme="minorHAnsi" w:cstheme="minorHAnsi"/>
          <w:color w:val="auto"/>
        </w:rPr>
        <w:t xml:space="preserve"> to </w:t>
      </w:r>
      <w:r w:rsidRPr="005474EF">
        <w:rPr>
          <w:rFonts w:asciiTheme="minorHAnsi" w:hAnsiTheme="minorHAnsi" w:cstheme="minorHAnsi"/>
          <w:b/>
          <w:color w:val="auto"/>
        </w:rPr>
        <w:t>APPROVE</w:t>
      </w:r>
      <w:r w:rsidRPr="005474EF">
        <w:rPr>
          <w:rFonts w:asciiTheme="minorHAnsi" w:hAnsiTheme="minorHAnsi" w:cstheme="minorHAnsi"/>
          <w:color w:val="auto"/>
        </w:rPr>
        <w:t xml:space="preserve"> these</w:t>
      </w:r>
      <w:r w:rsidR="00713CD8">
        <w:rPr>
          <w:rFonts w:asciiTheme="minorHAnsi" w:hAnsiTheme="minorHAnsi" w:cstheme="minorHAnsi"/>
          <w:color w:val="auto"/>
        </w:rPr>
        <w:t xml:space="preserve"> recommendations. </w:t>
      </w:r>
    </w:p>
    <w:p w14:paraId="1D94566B" w14:textId="77777777" w:rsidR="00CB72F4" w:rsidRPr="005474EF" w:rsidRDefault="00CB72F4" w:rsidP="00693508">
      <w:pPr>
        <w:pStyle w:val="Heading2"/>
        <w:rPr>
          <w:rFonts w:asciiTheme="minorHAnsi" w:hAnsiTheme="minorHAnsi" w:cstheme="minorHAnsi"/>
          <w:color w:val="auto"/>
        </w:rPr>
      </w:pPr>
      <w:r w:rsidRPr="005474EF">
        <w:rPr>
          <w:rFonts w:asciiTheme="minorHAnsi" w:hAnsiTheme="minorHAnsi" w:cstheme="minorHAnsi"/>
          <w:color w:val="auto"/>
        </w:rPr>
        <w:t xml:space="preserve">9.2 Approval of precept request of £100417.29 for 2022/23; representing an overall increase on 2021/22 of 5.99% (3.40% per D band property). </w:t>
      </w:r>
    </w:p>
    <w:p w14:paraId="682FA351" w14:textId="0D5690B4" w:rsidR="00CB72F4" w:rsidRPr="005474EF" w:rsidRDefault="00CB72F4" w:rsidP="00693508">
      <w:pPr>
        <w:spacing w:line="240" w:lineRule="auto"/>
        <w:rPr>
          <w:rFonts w:asciiTheme="minorHAnsi" w:hAnsiTheme="minorHAnsi" w:cstheme="minorHAnsi"/>
          <w:color w:val="auto"/>
        </w:rPr>
      </w:pPr>
      <w:r w:rsidRPr="005474EF">
        <w:rPr>
          <w:rFonts w:asciiTheme="minorHAnsi" w:hAnsiTheme="minorHAnsi" w:cstheme="minorHAnsi"/>
          <w:b/>
          <w:color w:val="auto"/>
        </w:rPr>
        <w:t>AGREED</w:t>
      </w:r>
      <w:r w:rsidRPr="005474EF">
        <w:rPr>
          <w:rFonts w:asciiTheme="minorHAnsi" w:hAnsiTheme="minorHAnsi" w:cstheme="minorHAnsi"/>
          <w:color w:val="auto"/>
        </w:rPr>
        <w:t xml:space="preserve"> by a majority of 8 in favour, 1 against (1 </w:t>
      </w:r>
      <w:r w:rsidR="00B2452E" w:rsidRPr="005474EF">
        <w:rPr>
          <w:rFonts w:asciiTheme="minorHAnsi" w:hAnsiTheme="minorHAnsi" w:cstheme="minorHAnsi"/>
          <w:color w:val="auto"/>
        </w:rPr>
        <w:t>abstention</w:t>
      </w:r>
      <w:r w:rsidRPr="005474EF">
        <w:rPr>
          <w:rFonts w:asciiTheme="minorHAnsi" w:hAnsiTheme="minorHAnsi" w:cstheme="minorHAnsi"/>
          <w:color w:val="auto"/>
        </w:rPr>
        <w:t xml:space="preserve">). </w:t>
      </w:r>
    </w:p>
    <w:p w14:paraId="17035F7B" w14:textId="77777777" w:rsidR="00F95C27" w:rsidRPr="005474EF" w:rsidRDefault="00F95C27" w:rsidP="00693508">
      <w:pPr>
        <w:pStyle w:val="NoSpacing"/>
        <w:rPr>
          <w:rFonts w:asciiTheme="minorHAnsi" w:hAnsiTheme="minorHAnsi" w:cstheme="minorHAnsi"/>
          <w:sz w:val="24"/>
          <w:szCs w:val="24"/>
        </w:rPr>
      </w:pPr>
    </w:p>
    <w:p w14:paraId="19D472AC" w14:textId="3B053FE3" w:rsidR="001F3518" w:rsidRPr="00E27E6C" w:rsidRDefault="00BA01FA" w:rsidP="00E27E6C">
      <w:pPr>
        <w:pStyle w:val="Heading2"/>
        <w:rPr>
          <w:color w:val="auto"/>
        </w:rPr>
      </w:pPr>
      <w:r w:rsidRPr="00E27E6C">
        <w:rPr>
          <w:color w:val="auto"/>
        </w:rPr>
        <w:t>10</w:t>
      </w:r>
      <w:r w:rsidR="001F3518" w:rsidRPr="00E27E6C">
        <w:rPr>
          <w:caps/>
          <w:color w:val="auto"/>
        </w:rPr>
        <w:t xml:space="preserve">. </w:t>
      </w:r>
      <w:r w:rsidR="001F3518" w:rsidRPr="00E27E6C">
        <w:rPr>
          <w:color w:val="auto"/>
        </w:rPr>
        <w:t>To receive a report from the Climate Change Emergency Working Group</w:t>
      </w:r>
      <w:r w:rsidR="001F3518" w:rsidRPr="00E27E6C">
        <w:rPr>
          <w:caps/>
          <w:color w:val="auto"/>
        </w:rPr>
        <w:t xml:space="preserve"> (</w:t>
      </w:r>
      <w:r w:rsidR="001F3518" w:rsidRPr="00E27E6C">
        <w:rPr>
          <w:color w:val="auto"/>
        </w:rPr>
        <w:t xml:space="preserve">for purposes of report only). </w:t>
      </w:r>
    </w:p>
    <w:p w14:paraId="36A1E4B5" w14:textId="3B7F3701" w:rsidR="00DD5607" w:rsidRPr="005474EF" w:rsidRDefault="00E71387"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A summary report had been made available to all members ahead of this meeting and the contents were noted. A copy is associated at </w:t>
      </w:r>
      <w:r w:rsidRPr="005474EF">
        <w:rPr>
          <w:rFonts w:asciiTheme="minorHAnsi" w:hAnsiTheme="minorHAnsi" w:cstheme="minorHAnsi"/>
          <w:color w:val="auto"/>
          <w:highlight w:val="yellow"/>
        </w:rPr>
        <w:t xml:space="preserve">Appendix </w:t>
      </w:r>
      <w:r w:rsidR="00BA01FA" w:rsidRPr="005474EF">
        <w:rPr>
          <w:rFonts w:asciiTheme="minorHAnsi" w:hAnsiTheme="minorHAnsi" w:cstheme="minorHAnsi"/>
          <w:color w:val="auto"/>
          <w:highlight w:val="yellow"/>
        </w:rPr>
        <w:t>2</w:t>
      </w:r>
      <w:r w:rsidRPr="005474EF">
        <w:rPr>
          <w:rFonts w:asciiTheme="minorHAnsi" w:hAnsiTheme="minorHAnsi" w:cstheme="minorHAnsi"/>
          <w:color w:val="auto"/>
        </w:rPr>
        <w:t xml:space="preserve"> to these minutes.</w:t>
      </w:r>
      <w:r w:rsidR="0051443C" w:rsidRPr="005474EF">
        <w:rPr>
          <w:rFonts w:asciiTheme="minorHAnsi" w:hAnsiTheme="minorHAnsi" w:cstheme="minorHAnsi"/>
          <w:color w:val="auto"/>
        </w:rPr>
        <w:t xml:space="preserve"> </w:t>
      </w:r>
    </w:p>
    <w:p w14:paraId="6B62F0AB" w14:textId="77777777" w:rsidR="00DD5607" w:rsidRPr="005474EF" w:rsidRDefault="00DD5607" w:rsidP="00693508">
      <w:pPr>
        <w:spacing w:line="240" w:lineRule="auto"/>
        <w:rPr>
          <w:rFonts w:asciiTheme="minorHAnsi" w:hAnsiTheme="minorHAnsi" w:cstheme="minorHAnsi"/>
          <w:color w:val="auto"/>
        </w:rPr>
      </w:pPr>
    </w:p>
    <w:p w14:paraId="398658EA" w14:textId="2907CFC0" w:rsidR="00722F73" w:rsidRPr="005474EF" w:rsidRDefault="0051443C" w:rsidP="00693508">
      <w:pPr>
        <w:pStyle w:val="Heading2"/>
        <w:rPr>
          <w:rFonts w:asciiTheme="minorHAnsi" w:hAnsiTheme="minorHAnsi" w:cstheme="minorHAnsi"/>
          <w:color w:val="auto"/>
        </w:rPr>
      </w:pPr>
      <w:r w:rsidRPr="005474EF">
        <w:rPr>
          <w:rFonts w:asciiTheme="minorHAnsi" w:hAnsiTheme="minorHAnsi" w:cstheme="minorHAnsi"/>
          <w:color w:val="auto"/>
        </w:rPr>
        <w:t>1</w:t>
      </w:r>
      <w:r w:rsidR="00BA01FA" w:rsidRPr="005474EF">
        <w:rPr>
          <w:rFonts w:asciiTheme="minorHAnsi" w:hAnsiTheme="minorHAnsi" w:cstheme="minorHAnsi"/>
          <w:color w:val="auto"/>
        </w:rPr>
        <w:t>1</w:t>
      </w:r>
      <w:r w:rsidR="000964A0" w:rsidRPr="005474EF">
        <w:rPr>
          <w:rFonts w:asciiTheme="minorHAnsi" w:hAnsiTheme="minorHAnsi" w:cstheme="minorHAnsi"/>
          <w:color w:val="auto"/>
        </w:rPr>
        <w:t xml:space="preserve">. </w:t>
      </w:r>
      <w:proofErr w:type="gramStart"/>
      <w:r w:rsidR="00722F73" w:rsidRPr="005474EF">
        <w:rPr>
          <w:rFonts w:asciiTheme="minorHAnsi" w:hAnsiTheme="minorHAnsi" w:cstheme="minorHAnsi"/>
          <w:color w:val="auto"/>
        </w:rPr>
        <w:t>T</w:t>
      </w:r>
      <w:r w:rsidR="0084487F" w:rsidRPr="005474EF">
        <w:rPr>
          <w:rFonts w:asciiTheme="minorHAnsi" w:hAnsiTheme="minorHAnsi" w:cstheme="minorHAnsi"/>
          <w:color w:val="auto"/>
        </w:rPr>
        <w:t>o</w:t>
      </w:r>
      <w:proofErr w:type="gramEnd"/>
      <w:r w:rsidR="0084487F" w:rsidRPr="005474EF">
        <w:rPr>
          <w:rFonts w:asciiTheme="minorHAnsi" w:hAnsiTheme="minorHAnsi" w:cstheme="minorHAnsi"/>
          <w:color w:val="auto"/>
        </w:rPr>
        <w:t xml:space="preserve"> receive a report from the Huntick Road Cycleway Working Group</w:t>
      </w:r>
      <w:r w:rsidR="000964A0" w:rsidRPr="005474EF">
        <w:rPr>
          <w:rFonts w:asciiTheme="minorHAnsi" w:hAnsiTheme="minorHAnsi" w:cstheme="minorHAnsi"/>
          <w:color w:val="auto"/>
        </w:rPr>
        <w:t xml:space="preserve"> (for purposes of report only)</w:t>
      </w:r>
    </w:p>
    <w:p w14:paraId="207A013C" w14:textId="07D7D0BD" w:rsidR="00F95C27" w:rsidRPr="005474EF" w:rsidRDefault="00F95C27"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A summary report had been made available to all members ahead of this meeting and the contents were noted. A copy is associated at </w:t>
      </w:r>
      <w:r w:rsidRPr="005474EF">
        <w:rPr>
          <w:rFonts w:asciiTheme="minorHAnsi" w:hAnsiTheme="minorHAnsi" w:cstheme="minorHAnsi"/>
          <w:color w:val="auto"/>
          <w:highlight w:val="yellow"/>
        </w:rPr>
        <w:t xml:space="preserve">Appendix </w:t>
      </w:r>
      <w:r w:rsidR="00BA01FA" w:rsidRPr="005474EF">
        <w:rPr>
          <w:rFonts w:asciiTheme="minorHAnsi" w:hAnsiTheme="minorHAnsi" w:cstheme="minorHAnsi"/>
          <w:color w:val="auto"/>
          <w:highlight w:val="yellow"/>
        </w:rPr>
        <w:t>3</w:t>
      </w:r>
      <w:r w:rsidRPr="005474EF">
        <w:rPr>
          <w:rFonts w:asciiTheme="minorHAnsi" w:hAnsiTheme="minorHAnsi" w:cstheme="minorHAnsi"/>
          <w:color w:val="auto"/>
        </w:rPr>
        <w:t xml:space="preserve"> to these minutes. </w:t>
      </w:r>
    </w:p>
    <w:p w14:paraId="123832E0" w14:textId="7EB3FCA2" w:rsidR="00E61164" w:rsidRPr="005474EF" w:rsidRDefault="001D4DFD" w:rsidP="00693508">
      <w:pPr>
        <w:spacing w:line="240" w:lineRule="auto"/>
        <w:rPr>
          <w:rFonts w:asciiTheme="minorHAnsi" w:hAnsiTheme="minorHAnsi" w:cstheme="minorHAnsi"/>
          <w:color w:val="auto"/>
        </w:rPr>
      </w:pPr>
      <w:r w:rsidRPr="005474EF">
        <w:rPr>
          <w:rFonts w:asciiTheme="minorHAnsi" w:hAnsiTheme="minorHAnsi" w:cstheme="minorHAnsi"/>
          <w:color w:val="auto"/>
        </w:rPr>
        <w:lastRenderedPageBreak/>
        <w:t xml:space="preserve">In response to the information from Dorset Council that the project costs were expected to be somewhere in the order of £2.2-2.5M, Councillors Bush and Huggins had met to consider this.  Cllr Huggins will now contact highways about </w:t>
      </w:r>
      <w:r w:rsidR="00FC1607">
        <w:rPr>
          <w:rFonts w:asciiTheme="minorHAnsi" w:hAnsiTheme="minorHAnsi" w:cstheme="minorHAnsi"/>
          <w:color w:val="auto"/>
        </w:rPr>
        <w:t xml:space="preserve">extending </w:t>
      </w:r>
      <w:r w:rsidRPr="005474EF">
        <w:rPr>
          <w:rFonts w:asciiTheme="minorHAnsi" w:hAnsiTheme="minorHAnsi" w:cstheme="minorHAnsi"/>
          <w:color w:val="auto"/>
        </w:rPr>
        <w:t xml:space="preserve">the existing section of path just under 700 metres to Jubilee Walk.  </w:t>
      </w:r>
    </w:p>
    <w:p w14:paraId="74D5E8C7" w14:textId="393A6FF0" w:rsidR="001D4DFD" w:rsidRPr="005474EF" w:rsidRDefault="001D4DFD"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Some discussion also took place under this item regarding ideas for controlling traffic speeds on </w:t>
      </w:r>
      <w:proofErr w:type="spellStart"/>
      <w:r w:rsidRPr="005474EF">
        <w:rPr>
          <w:rFonts w:asciiTheme="minorHAnsi" w:hAnsiTheme="minorHAnsi" w:cstheme="minorHAnsi"/>
          <w:color w:val="auto"/>
        </w:rPr>
        <w:t>Huntick</w:t>
      </w:r>
      <w:proofErr w:type="spellEnd"/>
      <w:r w:rsidRPr="005474EF">
        <w:rPr>
          <w:rFonts w:asciiTheme="minorHAnsi" w:hAnsiTheme="minorHAnsi" w:cstheme="minorHAnsi"/>
          <w:color w:val="auto"/>
        </w:rPr>
        <w:t xml:space="preserve"> Rd. </w:t>
      </w:r>
    </w:p>
    <w:p w14:paraId="153E05AF" w14:textId="77777777" w:rsidR="00E258F1" w:rsidRPr="005474EF" w:rsidRDefault="00E258F1" w:rsidP="00693508">
      <w:pPr>
        <w:spacing w:line="240" w:lineRule="auto"/>
        <w:rPr>
          <w:rFonts w:asciiTheme="minorHAnsi" w:hAnsiTheme="minorHAnsi" w:cstheme="minorHAnsi"/>
          <w:color w:val="auto"/>
        </w:rPr>
      </w:pPr>
    </w:p>
    <w:p w14:paraId="64A4899A" w14:textId="0EDCEA0E" w:rsidR="000964A0" w:rsidRPr="00E27E6C" w:rsidRDefault="000964A0" w:rsidP="00E27E6C">
      <w:pPr>
        <w:pStyle w:val="Heading2"/>
        <w:rPr>
          <w:color w:val="auto"/>
        </w:rPr>
      </w:pPr>
      <w:r w:rsidRPr="00E27E6C">
        <w:rPr>
          <w:color w:val="auto"/>
        </w:rPr>
        <w:t>1</w:t>
      </w:r>
      <w:r w:rsidR="00BA01FA" w:rsidRPr="00E27E6C">
        <w:rPr>
          <w:color w:val="auto"/>
        </w:rPr>
        <w:t>2</w:t>
      </w:r>
      <w:r w:rsidRPr="00E27E6C">
        <w:rPr>
          <w:color w:val="auto"/>
        </w:rPr>
        <w:t xml:space="preserve">. </w:t>
      </w:r>
      <w:proofErr w:type="gramStart"/>
      <w:r w:rsidR="0084487F" w:rsidRPr="00E27E6C">
        <w:rPr>
          <w:color w:val="auto"/>
        </w:rPr>
        <w:t>To</w:t>
      </w:r>
      <w:proofErr w:type="gramEnd"/>
      <w:r w:rsidR="0084487F" w:rsidRPr="00E27E6C">
        <w:rPr>
          <w:color w:val="auto"/>
        </w:rPr>
        <w:t xml:space="preserve"> receive a report from the Village Environment Working Group</w:t>
      </w:r>
      <w:r w:rsidRPr="00E27E6C">
        <w:rPr>
          <w:color w:val="auto"/>
        </w:rPr>
        <w:t xml:space="preserve"> (for purposes of report only)</w:t>
      </w:r>
    </w:p>
    <w:p w14:paraId="3F935D74" w14:textId="4C0BC6EB" w:rsidR="00213216" w:rsidRPr="005474EF" w:rsidRDefault="00C14FE0"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A summary report had been made available to all members ahead of this meeting and the contents were noted. A copy is associated at </w:t>
      </w:r>
      <w:r w:rsidRPr="005474EF">
        <w:rPr>
          <w:rFonts w:asciiTheme="minorHAnsi" w:hAnsiTheme="minorHAnsi" w:cstheme="minorHAnsi"/>
          <w:color w:val="auto"/>
          <w:highlight w:val="yellow"/>
        </w:rPr>
        <w:t xml:space="preserve">Appendix </w:t>
      </w:r>
      <w:r w:rsidR="00BA01FA" w:rsidRPr="005474EF">
        <w:rPr>
          <w:rFonts w:asciiTheme="minorHAnsi" w:hAnsiTheme="minorHAnsi" w:cstheme="minorHAnsi"/>
          <w:color w:val="auto"/>
          <w:highlight w:val="yellow"/>
        </w:rPr>
        <w:t>4</w:t>
      </w:r>
      <w:r w:rsidRPr="005474EF">
        <w:rPr>
          <w:rFonts w:asciiTheme="minorHAnsi" w:hAnsiTheme="minorHAnsi" w:cstheme="minorHAnsi"/>
          <w:color w:val="auto"/>
        </w:rPr>
        <w:t xml:space="preserve"> to these minutes</w:t>
      </w:r>
      <w:r w:rsidR="00F95C27" w:rsidRPr="005474EF">
        <w:rPr>
          <w:rFonts w:asciiTheme="minorHAnsi" w:hAnsiTheme="minorHAnsi" w:cstheme="minorHAnsi"/>
          <w:color w:val="auto"/>
        </w:rPr>
        <w:t>.</w:t>
      </w:r>
      <w:r w:rsidR="00213216" w:rsidRPr="005474EF">
        <w:rPr>
          <w:rFonts w:asciiTheme="minorHAnsi" w:hAnsiTheme="minorHAnsi" w:cstheme="minorHAnsi"/>
          <w:color w:val="auto"/>
        </w:rPr>
        <w:t xml:space="preserve"> </w:t>
      </w:r>
    </w:p>
    <w:p w14:paraId="7E97AB54" w14:textId="1960F4A3" w:rsidR="00CD6265" w:rsidRPr="005474EF" w:rsidRDefault="00A21AD0"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It was also noted that Councillors Morgan, Huggins and </w:t>
      </w:r>
      <w:proofErr w:type="spellStart"/>
      <w:r w:rsidRPr="005474EF">
        <w:rPr>
          <w:rFonts w:asciiTheme="minorHAnsi" w:hAnsiTheme="minorHAnsi" w:cstheme="minorHAnsi"/>
          <w:color w:val="auto"/>
        </w:rPr>
        <w:t>Korenevsky</w:t>
      </w:r>
      <w:proofErr w:type="spellEnd"/>
      <w:r w:rsidRPr="005474EF">
        <w:rPr>
          <w:rFonts w:asciiTheme="minorHAnsi" w:hAnsiTheme="minorHAnsi" w:cstheme="minorHAnsi"/>
          <w:color w:val="auto"/>
        </w:rPr>
        <w:t xml:space="preserve"> met a supplier of the adult play equipment. They are now awaiting to see what the quote for the required surfacing does to the overall cost of this initiative.</w:t>
      </w:r>
    </w:p>
    <w:p w14:paraId="4BE1C173" w14:textId="77777777" w:rsidR="00A21AD0" w:rsidRPr="005474EF" w:rsidRDefault="00A21AD0" w:rsidP="00693508">
      <w:pPr>
        <w:spacing w:line="240" w:lineRule="auto"/>
        <w:rPr>
          <w:rFonts w:asciiTheme="minorHAnsi" w:hAnsiTheme="minorHAnsi" w:cstheme="minorHAnsi"/>
          <w:color w:val="auto"/>
        </w:rPr>
      </w:pPr>
    </w:p>
    <w:p w14:paraId="568FE94B" w14:textId="3FFBDB17" w:rsidR="00213216" w:rsidRPr="005474EF" w:rsidRDefault="00213216" w:rsidP="00693508">
      <w:pPr>
        <w:pStyle w:val="Heading2"/>
        <w:rPr>
          <w:rFonts w:asciiTheme="minorHAnsi" w:eastAsia="Times New Roman" w:hAnsiTheme="minorHAnsi" w:cstheme="minorHAnsi"/>
          <w:bCs w:val="0"/>
          <w:color w:val="auto"/>
        </w:rPr>
      </w:pPr>
      <w:r w:rsidRPr="005474EF">
        <w:rPr>
          <w:rFonts w:asciiTheme="minorHAnsi" w:hAnsiTheme="minorHAnsi" w:cstheme="minorHAnsi"/>
          <w:color w:val="auto"/>
        </w:rPr>
        <w:t>1</w:t>
      </w:r>
      <w:r w:rsidR="00BA01FA" w:rsidRPr="005474EF">
        <w:rPr>
          <w:rFonts w:asciiTheme="minorHAnsi" w:hAnsiTheme="minorHAnsi" w:cstheme="minorHAnsi"/>
          <w:color w:val="auto"/>
        </w:rPr>
        <w:t>3</w:t>
      </w:r>
      <w:r w:rsidRPr="005474EF">
        <w:rPr>
          <w:rFonts w:asciiTheme="minorHAnsi" w:hAnsiTheme="minorHAnsi" w:cstheme="minorHAnsi"/>
          <w:color w:val="auto"/>
        </w:rPr>
        <w:t xml:space="preserve">. </w:t>
      </w:r>
      <w:r w:rsidRPr="005474EF">
        <w:rPr>
          <w:rFonts w:asciiTheme="minorHAnsi" w:eastAsia="Times New Roman" w:hAnsiTheme="minorHAnsi" w:cstheme="minorHAnsi"/>
          <w:bCs w:val="0"/>
          <w:color w:val="auto"/>
        </w:rPr>
        <w:t xml:space="preserve">Receive a report from the Neighbourhood Plan 2 Working Group (for purposes of report only). </w:t>
      </w:r>
    </w:p>
    <w:p w14:paraId="67B19C81" w14:textId="6C00F27E" w:rsidR="0034475E" w:rsidRPr="005474EF" w:rsidRDefault="00F008BE"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A summary report had been made available to all members ahead of this meeting and the contents were noted. A copy is associated at </w:t>
      </w:r>
      <w:r w:rsidRPr="005474EF">
        <w:rPr>
          <w:rFonts w:asciiTheme="minorHAnsi" w:hAnsiTheme="minorHAnsi" w:cstheme="minorHAnsi"/>
          <w:color w:val="auto"/>
          <w:highlight w:val="yellow"/>
        </w:rPr>
        <w:t xml:space="preserve">Appendix </w:t>
      </w:r>
      <w:r w:rsidR="00BA01FA" w:rsidRPr="005474EF">
        <w:rPr>
          <w:rFonts w:asciiTheme="minorHAnsi" w:hAnsiTheme="minorHAnsi" w:cstheme="minorHAnsi"/>
          <w:color w:val="auto"/>
          <w:highlight w:val="yellow"/>
        </w:rPr>
        <w:t>5</w:t>
      </w:r>
      <w:r w:rsidRPr="005474EF">
        <w:rPr>
          <w:rFonts w:asciiTheme="minorHAnsi" w:hAnsiTheme="minorHAnsi" w:cstheme="minorHAnsi"/>
          <w:color w:val="auto"/>
        </w:rPr>
        <w:t xml:space="preserve"> to these minutes.</w:t>
      </w:r>
      <w:r w:rsidR="00E85B3C" w:rsidRPr="005474EF">
        <w:rPr>
          <w:rFonts w:asciiTheme="minorHAnsi" w:hAnsiTheme="minorHAnsi" w:cstheme="minorHAnsi"/>
          <w:color w:val="auto"/>
        </w:rPr>
        <w:t xml:space="preserve"> </w:t>
      </w:r>
    </w:p>
    <w:p w14:paraId="0AD57D2A" w14:textId="77777777" w:rsidR="00E27E6C" w:rsidRDefault="006A4713"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It was noted that a meeting of the Working Group took place </w:t>
      </w:r>
      <w:r w:rsidR="002E63BE" w:rsidRPr="005474EF">
        <w:rPr>
          <w:rFonts w:asciiTheme="minorHAnsi" w:hAnsiTheme="minorHAnsi" w:cstheme="minorHAnsi"/>
          <w:color w:val="auto"/>
        </w:rPr>
        <w:t>on 13</w:t>
      </w:r>
      <w:r w:rsidR="002E63BE" w:rsidRPr="005474EF">
        <w:rPr>
          <w:rFonts w:asciiTheme="minorHAnsi" w:hAnsiTheme="minorHAnsi" w:cstheme="minorHAnsi"/>
          <w:color w:val="auto"/>
          <w:vertAlign w:val="superscript"/>
        </w:rPr>
        <w:t>th</w:t>
      </w:r>
      <w:r w:rsidR="002E63BE" w:rsidRPr="005474EF">
        <w:rPr>
          <w:rFonts w:asciiTheme="minorHAnsi" w:hAnsiTheme="minorHAnsi" w:cstheme="minorHAnsi"/>
          <w:color w:val="auto"/>
        </w:rPr>
        <w:t xml:space="preserve"> January </w:t>
      </w:r>
      <w:r w:rsidRPr="005474EF">
        <w:rPr>
          <w:rFonts w:asciiTheme="minorHAnsi" w:hAnsiTheme="minorHAnsi" w:cstheme="minorHAnsi"/>
          <w:color w:val="auto"/>
        </w:rPr>
        <w:t>2022</w:t>
      </w:r>
      <w:r w:rsidR="002E63BE" w:rsidRPr="005474EF">
        <w:rPr>
          <w:rFonts w:asciiTheme="minorHAnsi" w:hAnsiTheme="minorHAnsi" w:cstheme="minorHAnsi"/>
          <w:color w:val="auto"/>
        </w:rPr>
        <w:t xml:space="preserve">. A copy of the minutes </w:t>
      </w:r>
      <w:r w:rsidR="00FC1607">
        <w:rPr>
          <w:rFonts w:asciiTheme="minorHAnsi" w:hAnsiTheme="minorHAnsi" w:cstheme="minorHAnsi"/>
          <w:color w:val="auto"/>
        </w:rPr>
        <w:t xml:space="preserve">were </w:t>
      </w:r>
      <w:r w:rsidR="002E63BE" w:rsidRPr="005474EF">
        <w:rPr>
          <w:rFonts w:asciiTheme="minorHAnsi" w:hAnsiTheme="minorHAnsi" w:cstheme="minorHAnsi"/>
          <w:color w:val="auto"/>
        </w:rPr>
        <w:t>circulated to Council members and all members of the public who attended or had expressed an interest.</w:t>
      </w:r>
    </w:p>
    <w:p w14:paraId="2E7F3835" w14:textId="3B2F5C7F" w:rsidR="0034475E" w:rsidRPr="005474EF" w:rsidRDefault="002E63BE"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 </w:t>
      </w:r>
    </w:p>
    <w:p w14:paraId="2523C05E" w14:textId="565FE980" w:rsidR="00CD6265" w:rsidRPr="005474EF" w:rsidRDefault="00243AC2" w:rsidP="00693508">
      <w:pPr>
        <w:pStyle w:val="Heading2"/>
        <w:rPr>
          <w:rFonts w:asciiTheme="minorHAnsi" w:eastAsia="Times New Roman" w:hAnsiTheme="minorHAnsi" w:cstheme="minorHAnsi"/>
          <w:bCs w:val="0"/>
          <w:caps/>
          <w:color w:val="auto"/>
        </w:rPr>
      </w:pPr>
      <w:r w:rsidRPr="005474EF">
        <w:rPr>
          <w:rFonts w:asciiTheme="minorHAnsi" w:hAnsiTheme="minorHAnsi" w:cstheme="minorHAnsi"/>
          <w:color w:val="auto"/>
        </w:rPr>
        <w:t>1</w:t>
      </w:r>
      <w:r w:rsidR="00BA01FA" w:rsidRPr="005474EF">
        <w:rPr>
          <w:rFonts w:asciiTheme="minorHAnsi" w:hAnsiTheme="minorHAnsi" w:cstheme="minorHAnsi"/>
          <w:color w:val="auto"/>
        </w:rPr>
        <w:t>4</w:t>
      </w:r>
      <w:r w:rsidR="00F95C27" w:rsidRPr="005474EF">
        <w:rPr>
          <w:rFonts w:asciiTheme="minorHAnsi" w:hAnsiTheme="minorHAnsi" w:cstheme="minorHAnsi"/>
          <w:color w:val="auto"/>
        </w:rPr>
        <w:t>.</w:t>
      </w:r>
      <w:r w:rsidR="00CD6265" w:rsidRPr="005474EF">
        <w:rPr>
          <w:rFonts w:asciiTheme="minorHAnsi" w:hAnsiTheme="minorHAnsi" w:cstheme="minorHAnsi"/>
          <w:color w:val="auto"/>
        </w:rPr>
        <w:t xml:space="preserve"> </w:t>
      </w:r>
      <w:r w:rsidR="0036070D" w:rsidRPr="005474EF">
        <w:rPr>
          <w:rFonts w:asciiTheme="minorHAnsi" w:eastAsia="Times New Roman" w:hAnsiTheme="minorHAnsi" w:cstheme="minorHAnsi"/>
          <w:bCs w:val="0"/>
          <w:color w:val="auto"/>
        </w:rPr>
        <w:t>To receive report on the project dealing with defibrillator provision, publicity and training (for purposes of report only).</w:t>
      </w:r>
      <w:r w:rsidR="00B15B4D" w:rsidRPr="005474EF">
        <w:rPr>
          <w:rFonts w:asciiTheme="minorHAnsi" w:eastAsia="Times New Roman" w:hAnsiTheme="minorHAnsi" w:cstheme="minorHAnsi"/>
          <w:bCs w:val="0"/>
          <w:color w:val="auto"/>
        </w:rPr>
        <w:t xml:space="preserve"> </w:t>
      </w:r>
    </w:p>
    <w:p w14:paraId="65D0471E" w14:textId="6AD2CFAD" w:rsidR="00B2452E" w:rsidRPr="005474EF" w:rsidRDefault="0025200E"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A summary report had been made available to all members ahead of this meeting and the contents were noted. A copy is associated at </w:t>
      </w:r>
      <w:r w:rsidRPr="005474EF">
        <w:rPr>
          <w:rFonts w:asciiTheme="minorHAnsi" w:hAnsiTheme="minorHAnsi" w:cstheme="minorHAnsi"/>
          <w:color w:val="auto"/>
          <w:highlight w:val="yellow"/>
        </w:rPr>
        <w:t xml:space="preserve">Appendix </w:t>
      </w:r>
      <w:r w:rsidR="00BA01FA" w:rsidRPr="005474EF">
        <w:rPr>
          <w:rFonts w:asciiTheme="minorHAnsi" w:hAnsiTheme="minorHAnsi" w:cstheme="minorHAnsi"/>
          <w:color w:val="auto"/>
          <w:highlight w:val="yellow"/>
        </w:rPr>
        <w:t>6</w:t>
      </w:r>
      <w:r w:rsidRPr="005474EF">
        <w:rPr>
          <w:rFonts w:asciiTheme="minorHAnsi" w:hAnsiTheme="minorHAnsi" w:cstheme="minorHAnsi"/>
          <w:color w:val="auto"/>
        </w:rPr>
        <w:t xml:space="preserve"> to these minutes.</w:t>
      </w:r>
      <w:r w:rsidR="00620B20" w:rsidRPr="005474EF">
        <w:rPr>
          <w:rFonts w:asciiTheme="minorHAnsi" w:hAnsiTheme="minorHAnsi" w:cstheme="minorHAnsi"/>
          <w:color w:val="auto"/>
        </w:rPr>
        <w:t xml:space="preserve"> </w:t>
      </w:r>
      <w:r w:rsidR="00B2452E" w:rsidRPr="005474EF">
        <w:rPr>
          <w:rFonts w:asciiTheme="minorHAnsi" w:hAnsiTheme="minorHAnsi" w:cstheme="minorHAnsi"/>
          <w:color w:val="auto"/>
        </w:rPr>
        <w:t xml:space="preserve">It was reported that the public training event had been a great success, </w:t>
      </w:r>
      <w:r w:rsidR="00FC1607">
        <w:rPr>
          <w:rFonts w:asciiTheme="minorHAnsi" w:hAnsiTheme="minorHAnsi" w:cstheme="minorHAnsi"/>
          <w:color w:val="auto"/>
        </w:rPr>
        <w:t xml:space="preserve">and the trainers had been excellent. </w:t>
      </w:r>
      <w:r w:rsidR="00B2452E" w:rsidRPr="005474EF">
        <w:rPr>
          <w:rFonts w:asciiTheme="minorHAnsi" w:hAnsiTheme="minorHAnsi" w:cstheme="minorHAnsi"/>
          <w:color w:val="auto"/>
        </w:rPr>
        <w:t xml:space="preserve"> </w:t>
      </w:r>
    </w:p>
    <w:p w14:paraId="24D86404" w14:textId="22FC3C5F" w:rsidR="00FF4964" w:rsidRPr="005474EF" w:rsidRDefault="00BA01FA" w:rsidP="00693508">
      <w:pPr>
        <w:spacing w:line="240" w:lineRule="auto"/>
        <w:rPr>
          <w:rFonts w:asciiTheme="minorHAnsi" w:hAnsiTheme="minorHAnsi" w:cstheme="minorHAnsi"/>
          <w:color w:val="auto"/>
        </w:rPr>
      </w:pPr>
      <w:r w:rsidRPr="005474EF">
        <w:rPr>
          <w:rFonts w:asciiTheme="minorHAnsi" w:hAnsiTheme="minorHAnsi" w:cstheme="minorHAnsi"/>
          <w:color w:val="auto"/>
        </w:rPr>
        <w:t>It was summarised that there are now 4 Defibrillator units around the village with general public access</w:t>
      </w:r>
      <w:r w:rsidR="00FC1607">
        <w:rPr>
          <w:rFonts w:asciiTheme="minorHAnsi" w:hAnsiTheme="minorHAnsi" w:cstheme="minorHAnsi"/>
          <w:color w:val="auto"/>
        </w:rPr>
        <w:t>,</w:t>
      </w:r>
      <w:r w:rsidRPr="005474EF">
        <w:rPr>
          <w:rFonts w:asciiTheme="minorHAnsi" w:hAnsiTheme="minorHAnsi" w:cstheme="minorHAnsi"/>
          <w:color w:val="auto"/>
        </w:rPr>
        <w:t xml:space="preserve"> residents know where they are</w:t>
      </w:r>
      <w:r w:rsidR="00FC1607">
        <w:rPr>
          <w:rFonts w:asciiTheme="minorHAnsi" w:hAnsiTheme="minorHAnsi" w:cstheme="minorHAnsi"/>
          <w:color w:val="auto"/>
        </w:rPr>
        <w:t xml:space="preserve"> located, and 65 r</w:t>
      </w:r>
      <w:r w:rsidRPr="005474EF">
        <w:rPr>
          <w:rFonts w:asciiTheme="minorHAnsi" w:hAnsiTheme="minorHAnsi" w:cstheme="minorHAnsi"/>
          <w:color w:val="auto"/>
        </w:rPr>
        <w:t>esidents have been train</w:t>
      </w:r>
      <w:r w:rsidR="00FC1607">
        <w:rPr>
          <w:rFonts w:asciiTheme="minorHAnsi" w:hAnsiTheme="minorHAnsi" w:cstheme="minorHAnsi"/>
          <w:color w:val="auto"/>
        </w:rPr>
        <w:t xml:space="preserve">ed </w:t>
      </w:r>
      <w:r w:rsidRPr="005474EF">
        <w:rPr>
          <w:rFonts w:asciiTheme="minorHAnsi" w:hAnsiTheme="minorHAnsi" w:cstheme="minorHAnsi"/>
          <w:color w:val="auto"/>
        </w:rPr>
        <w:t>in their use.</w:t>
      </w:r>
    </w:p>
    <w:p w14:paraId="22A2A57E" w14:textId="1C81AB92" w:rsidR="000F419A" w:rsidRPr="005474EF" w:rsidRDefault="000F419A"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 </w:t>
      </w:r>
    </w:p>
    <w:p w14:paraId="07B086B5" w14:textId="77777777" w:rsidR="0036070D" w:rsidRPr="005474EF" w:rsidRDefault="0036070D" w:rsidP="00693508">
      <w:pPr>
        <w:pStyle w:val="Heading2"/>
        <w:rPr>
          <w:rFonts w:asciiTheme="minorHAnsi" w:eastAsia="Times New Roman" w:hAnsiTheme="minorHAnsi" w:cstheme="minorHAnsi"/>
          <w:bCs w:val="0"/>
          <w:color w:val="auto"/>
        </w:rPr>
      </w:pPr>
      <w:r w:rsidRPr="005474EF">
        <w:rPr>
          <w:rFonts w:asciiTheme="minorHAnsi" w:eastAsia="Times New Roman" w:hAnsiTheme="minorHAnsi" w:cstheme="minorHAnsi"/>
          <w:bCs w:val="0"/>
          <w:color w:val="auto"/>
        </w:rPr>
        <w:t>15. To consider a proposal to end the defibrillator project and declare the facilities to be in a state of "normal running”.</w:t>
      </w:r>
    </w:p>
    <w:p w14:paraId="38D0E152" w14:textId="332A77DD" w:rsidR="0036070D" w:rsidRPr="005474EF" w:rsidRDefault="0036070D" w:rsidP="00693508">
      <w:pPr>
        <w:spacing w:line="240" w:lineRule="auto"/>
        <w:rPr>
          <w:rFonts w:asciiTheme="minorHAnsi" w:hAnsiTheme="minorHAnsi" w:cstheme="minorHAnsi"/>
          <w:color w:val="auto"/>
        </w:rPr>
      </w:pPr>
      <w:r w:rsidRPr="005474EF">
        <w:rPr>
          <w:rFonts w:asciiTheme="minorHAnsi" w:hAnsiTheme="minorHAnsi" w:cstheme="minorHAnsi"/>
          <w:b/>
          <w:color w:val="auto"/>
        </w:rPr>
        <w:t>RESOLVED</w:t>
      </w:r>
      <w:r w:rsidRPr="005474EF">
        <w:rPr>
          <w:rFonts w:asciiTheme="minorHAnsi" w:hAnsiTheme="minorHAnsi" w:cstheme="minorHAnsi"/>
          <w:color w:val="auto"/>
        </w:rPr>
        <w:t xml:space="preserve">. </w:t>
      </w:r>
      <w:r w:rsidRPr="005474EF">
        <w:rPr>
          <w:rFonts w:asciiTheme="minorHAnsi" w:hAnsiTheme="minorHAnsi" w:cstheme="minorHAnsi"/>
          <w:b/>
          <w:i/>
          <w:color w:val="auto"/>
        </w:rPr>
        <w:t xml:space="preserve">Action: Parish Clerk to add the periodic review of the system of </w:t>
      </w:r>
      <w:proofErr w:type="spellStart"/>
      <w:r w:rsidRPr="005474EF">
        <w:rPr>
          <w:rFonts w:asciiTheme="minorHAnsi" w:hAnsiTheme="minorHAnsi" w:cstheme="minorHAnsi"/>
          <w:b/>
          <w:i/>
          <w:color w:val="auto"/>
        </w:rPr>
        <w:t>Defib</w:t>
      </w:r>
      <w:proofErr w:type="spellEnd"/>
      <w:r w:rsidRPr="005474EF">
        <w:rPr>
          <w:rFonts w:asciiTheme="minorHAnsi" w:hAnsiTheme="minorHAnsi" w:cstheme="minorHAnsi"/>
          <w:b/>
          <w:i/>
          <w:color w:val="auto"/>
        </w:rPr>
        <w:t xml:space="preserve"> unit operational checks to the Governance Checks plan</w:t>
      </w:r>
      <w:r w:rsidRPr="005474EF">
        <w:rPr>
          <w:rFonts w:asciiTheme="minorHAnsi" w:hAnsiTheme="minorHAnsi" w:cstheme="minorHAnsi"/>
          <w:color w:val="auto"/>
        </w:rPr>
        <w:t xml:space="preserve"> </w:t>
      </w:r>
    </w:p>
    <w:p w14:paraId="1CDE2344" w14:textId="77777777" w:rsidR="0036070D" w:rsidRPr="005474EF" w:rsidRDefault="0036070D" w:rsidP="00E27E6C">
      <w:pPr>
        <w:pStyle w:val="NoSpacing"/>
      </w:pPr>
    </w:p>
    <w:p w14:paraId="17533C08" w14:textId="77777777" w:rsidR="0036070D" w:rsidRPr="005474EF" w:rsidRDefault="0036070D" w:rsidP="00693508">
      <w:pPr>
        <w:pStyle w:val="Heading2"/>
        <w:rPr>
          <w:rFonts w:asciiTheme="minorHAnsi" w:eastAsia="Times New Roman" w:hAnsiTheme="minorHAnsi" w:cstheme="minorHAnsi"/>
          <w:bCs w:val="0"/>
          <w:color w:val="auto"/>
        </w:rPr>
      </w:pPr>
      <w:r w:rsidRPr="005474EF">
        <w:rPr>
          <w:rFonts w:asciiTheme="minorHAnsi" w:eastAsia="Times New Roman" w:hAnsiTheme="minorHAnsi" w:cstheme="minorHAnsi"/>
          <w:bCs w:val="0"/>
          <w:color w:val="auto"/>
        </w:rPr>
        <w:t xml:space="preserve">16. To consider planning application P/HABR/2021/00066 </w:t>
      </w:r>
      <w:proofErr w:type="gramStart"/>
      <w:r w:rsidRPr="005474EF">
        <w:rPr>
          <w:rFonts w:asciiTheme="minorHAnsi" w:eastAsia="Times New Roman" w:hAnsiTheme="minorHAnsi" w:cstheme="minorHAnsi"/>
          <w:bCs w:val="0"/>
          <w:color w:val="auto"/>
        </w:rPr>
        <w:t>The</w:t>
      </w:r>
      <w:proofErr w:type="gramEnd"/>
      <w:r w:rsidRPr="005474EF">
        <w:rPr>
          <w:rFonts w:asciiTheme="minorHAnsi" w:eastAsia="Times New Roman" w:hAnsiTheme="minorHAnsi" w:cstheme="minorHAnsi"/>
          <w:bCs w:val="0"/>
          <w:color w:val="auto"/>
        </w:rPr>
        <w:t xml:space="preserve"> Barn Sandy Lane Lytchett Matravers Poole BH16 6DB. </w:t>
      </w:r>
    </w:p>
    <w:p w14:paraId="2E7EAEAB" w14:textId="686223DB" w:rsidR="0036070D" w:rsidRPr="005474EF" w:rsidRDefault="0036070D" w:rsidP="00693508">
      <w:p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t xml:space="preserve">Members commented that this building had been subject to a </w:t>
      </w:r>
      <w:r w:rsidR="00F0675E" w:rsidRPr="005474EF">
        <w:rPr>
          <w:rFonts w:asciiTheme="minorHAnsi" w:hAnsiTheme="minorHAnsi" w:cstheme="minorHAnsi"/>
          <w:color w:val="auto"/>
          <w:lang w:eastAsia="en-GB"/>
        </w:rPr>
        <w:t>previous application for prior approval, under 6/2021/0302 which had been agreed by the Local Planning Authority in summer 2021. Members were concerned that they had not been consulted on this - particularly as the location is within the Green Belt and so no development would normally be permitted. It was noted that this is a Section Q application. The Chair advised that a response would be put together to re-state the previous points made to Dorset Council about consultation in such cases.</w:t>
      </w:r>
    </w:p>
    <w:p w14:paraId="0866EA82" w14:textId="77777777" w:rsidR="00F0675E" w:rsidRPr="005474EF" w:rsidRDefault="00F0675E" w:rsidP="00693508">
      <w:pPr>
        <w:spacing w:line="240" w:lineRule="auto"/>
        <w:rPr>
          <w:rFonts w:asciiTheme="minorHAnsi" w:hAnsiTheme="minorHAnsi" w:cstheme="minorHAnsi"/>
          <w:color w:val="auto"/>
          <w:lang w:eastAsia="en-GB"/>
        </w:rPr>
      </w:pPr>
    </w:p>
    <w:p w14:paraId="72C404F2" w14:textId="77777777" w:rsidR="00F0675E" w:rsidRPr="00E27E6C" w:rsidRDefault="00F0675E" w:rsidP="00E27E6C">
      <w:pPr>
        <w:pStyle w:val="Heading2"/>
        <w:rPr>
          <w:color w:val="auto"/>
        </w:rPr>
      </w:pPr>
      <w:r w:rsidRPr="00E27E6C">
        <w:rPr>
          <w:color w:val="auto"/>
        </w:rPr>
        <w:t>17. To consider planning application P/HOU/2022/00201 7 Landers Reach Lytchett Matravers Poole BH16 6NB.</w:t>
      </w:r>
    </w:p>
    <w:p w14:paraId="186C055C" w14:textId="03164E93" w:rsidR="00F0675E" w:rsidRPr="005474EF" w:rsidRDefault="00F0675E" w:rsidP="00693508">
      <w:pPr>
        <w:pStyle w:val="NoSpacing"/>
        <w:rPr>
          <w:rFonts w:asciiTheme="minorHAnsi" w:hAnsiTheme="minorHAnsi" w:cstheme="minorHAnsi"/>
          <w:b/>
          <w:sz w:val="24"/>
          <w:szCs w:val="24"/>
        </w:rPr>
      </w:pPr>
      <w:r w:rsidRPr="005474EF">
        <w:rPr>
          <w:rFonts w:asciiTheme="minorHAnsi" w:hAnsiTheme="minorHAnsi" w:cstheme="minorHAnsi"/>
          <w:b/>
          <w:sz w:val="24"/>
          <w:szCs w:val="24"/>
        </w:rPr>
        <w:t>NO OBJECTION</w:t>
      </w:r>
    </w:p>
    <w:p w14:paraId="6E412000" w14:textId="6CB959E9" w:rsidR="00F95C27" w:rsidRPr="005474EF" w:rsidRDefault="00F95C27" w:rsidP="00693508">
      <w:pPr>
        <w:pStyle w:val="NoSpacing"/>
        <w:rPr>
          <w:rFonts w:asciiTheme="minorHAnsi" w:hAnsiTheme="minorHAnsi" w:cstheme="minorHAnsi"/>
          <w:b/>
          <w:sz w:val="24"/>
          <w:szCs w:val="24"/>
        </w:rPr>
      </w:pPr>
    </w:p>
    <w:p w14:paraId="00033369" w14:textId="491B7AC4" w:rsidR="0062583E" w:rsidRPr="005474EF" w:rsidRDefault="00F95C27" w:rsidP="00693508">
      <w:pPr>
        <w:pStyle w:val="Heading2"/>
        <w:rPr>
          <w:rFonts w:asciiTheme="minorHAnsi" w:eastAsia="Times New Roman" w:hAnsiTheme="minorHAnsi" w:cstheme="minorHAnsi"/>
          <w:bCs w:val="0"/>
          <w:color w:val="auto"/>
        </w:rPr>
      </w:pPr>
      <w:r w:rsidRPr="005474EF">
        <w:rPr>
          <w:rFonts w:asciiTheme="minorHAnsi" w:eastAsia="Times New Roman" w:hAnsiTheme="minorHAnsi" w:cstheme="minorHAnsi"/>
          <w:bCs w:val="0"/>
          <w:color w:val="auto"/>
        </w:rPr>
        <w:t>1</w:t>
      </w:r>
      <w:r w:rsidR="00F0675E" w:rsidRPr="005474EF">
        <w:rPr>
          <w:rFonts w:asciiTheme="minorHAnsi" w:eastAsia="Times New Roman" w:hAnsiTheme="minorHAnsi" w:cstheme="minorHAnsi"/>
          <w:bCs w:val="0"/>
          <w:color w:val="auto"/>
        </w:rPr>
        <w:t>8</w:t>
      </w:r>
      <w:r w:rsidRPr="005474EF">
        <w:rPr>
          <w:rFonts w:asciiTheme="minorHAnsi" w:eastAsia="Times New Roman" w:hAnsiTheme="minorHAnsi" w:cstheme="minorHAnsi"/>
          <w:bCs w:val="0"/>
          <w:color w:val="auto"/>
        </w:rPr>
        <w:t>.</w:t>
      </w:r>
      <w:r w:rsidR="00F0675E" w:rsidRPr="005474EF">
        <w:rPr>
          <w:rFonts w:asciiTheme="minorHAnsi" w:eastAsia="Times New Roman" w:hAnsiTheme="minorHAnsi" w:cstheme="minorHAnsi"/>
          <w:bCs w:val="0"/>
          <w:color w:val="auto"/>
        </w:rPr>
        <w:t xml:space="preserve"> To reconsider application P/HOU/2021/04430 - 76 Wareham Road - Alterations to existing conservatory and single storey rear extension to form kitchen and dining room, in the light of the email from the </w:t>
      </w:r>
      <w:r w:rsidR="00F65D3E">
        <w:rPr>
          <w:rFonts w:asciiTheme="minorHAnsi" w:eastAsia="Times New Roman" w:hAnsiTheme="minorHAnsi" w:cstheme="minorHAnsi"/>
          <w:bCs w:val="0"/>
          <w:color w:val="auto"/>
        </w:rPr>
        <w:t>Case Officer</w:t>
      </w:r>
      <w:r w:rsidR="00F0675E" w:rsidRPr="005474EF">
        <w:rPr>
          <w:rFonts w:asciiTheme="minorHAnsi" w:eastAsia="Times New Roman" w:hAnsiTheme="minorHAnsi" w:cstheme="minorHAnsi"/>
          <w:bCs w:val="0"/>
          <w:color w:val="auto"/>
        </w:rPr>
        <w:t xml:space="preserve"> dated 17 Jan 2022 (circulated to all members on that date). </w:t>
      </w:r>
    </w:p>
    <w:p w14:paraId="0864021A" w14:textId="1B73CF4C" w:rsidR="0062583E" w:rsidRPr="005474EF" w:rsidRDefault="0062583E" w:rsidP="00693508">
      <w:p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lastRenderedPageBreak/>
        <w:t xml:space="preserve">It was </w:t>
      </w:r>
      <w:r w:rsidRPr="005474EF">
        <w:rPr>
          <w:rFonts w:asciiTheme="minorHAnsi" w:hAnsiTheme="minorHAnsi" w:cstheme="minorHAnsi"/>
          <w:b/>
          <w:color w:val="auto"/>
          <w:lang w:eastAsia="en-GB"/>
        </w:rPr>
        <w:t>RESOLVED</w:t>
      </w:r>
      <w:r w:rsidRPr="005474EF">
        <w:rPr>
          <w:rFonts w:asciiTheme="minorHAnsi" w:hAnsiTheme="minorHAnsi" w:cstheme="minorHAnsi"/>
          <w:color w:val="auto"/>
          <w:lang w:eastAsia="en-GB"/>
        </w:rPr>
        <w:t xml:space="preserve"> to maintain the previously stated </w:t>
      </w:r>
      <w:r w:rsidRPr="005474EF">
        <w:rPr>
          <w:rFonts w:asciiTheme="minorHAnsi" w:hAnsiTheme="minorHAnsi" w:cstheme="minorHAnsi"/>
          <w:b/>
          <w:color w:val="auto"/>
          <w:lang w:eastAsia="en-GB"/>
        </w:rPr>
        <w:t>OBJECTION.</w:t>
      </w:r>
      <w:r w:rsidRPr="005474EF">
        <w:rPr>
          <w:rFonts w:asciiTheme="minorHAnsi" w:hAnsiTheme="minorHAnsi" w:cstheme="minorHAnsi"/>
          <w:color w:val="auto"/>
          <w:lang w:eastAsia="en-GB"/>
        </w:rPr>
        <w:t xml:space="preserve"> </w:t>
      </w:r>
    </w:p>
    <w:p w14:paraId="1884AA4B" w14:textId="77777777" w:rsidR="0062583E" w:rsidRPr="005474EF" w:rsidRDefault="0062583E" w:rsidP="00E27E6C">
      <w:pPr>
        <w:pStyle w:val="NoSpacing"/>
      </w:pPr>
    </w:p>
    <w:p w14:paraId="71B3A65D" w14:textId="08E7FC12" w:rsidR="0062583E" w:rsidRPr="00E27E6C" w:rsidRDefault="0062583E" w:rsidP="00E27E6C">
      <w:pPr>
        <w:pStyle w:val="Heading2"/>
        <w:rPr>
          <w:color w:val="auto"/>
        </w:rPr>
      </w:pPr>
      <w:r w:rsidRPr="00E27E6C">
        <w:rPr>
          <w:color w:val="auto"/>
        </w:rPr>
        <w:t>19. To receive a report from the Parish Clerk considering the quotes received for Internal Audit for the year to 31 Mar 2022; and to appoint an Internal Auditor.</w:t>
      </w:r>
    </w:p>
    <w:p w14:paraId="14022484" w14:textId="03BD6D6A" w:rsidR="0062583E" w:rsidRPr="00F65D3E" w:rsidRDefault="0062583E" w:rsidP="00693508">
      <w:pPr>
        <w:pStyle w:val="NoSpacing"/>
        <w:rPr>
          <w:rFonts w:asciiTheme="minorHAnsi" w:hAnsiTheme="minorHAnsi" w:cstheme="minorHAnsi"/>
          <w:b/>
          <w:i/>
          <w:sz w:val="24"/>
          <w:szCs w:val="24"/>
        </w:rPr>
      </w:pPr>
      <w:r w:rsidRPr="005474EF">
        <w:rPr>
          <w:rFonts w:asciiTheme="minorHAnsi" w:hAnsiTheme="minorHAnsi" w:cstheme="minorHAnsi"/>
          <w:sz w:val="24"/>
          <w:szCs w:val="24"/>
        </w:rPr>
        <w:t xml:space="preserve">Reference was made to the report by the Parish Clerk which had been circulated to all members in advance of the meeting. Three quotations were considered and it was unanimously </w:t>
      </w:r>
      <w:r w:rsidRPr="005474EF">
        <w:rPr>
          <w:rFonts w:asciiTheme="minorHAnsi" w:hAnsiTheme="minorHAnsi" w:cstheme="minorHAnsi"/>
          <w:b/>
          <w:sz w:val="24"/>
          <w:szCs w:val="24"/>
        </w:rPr>
        <w:t>RESOLVED</w:t>
      </w:r>
      <w:r w:rsidRPr="005474EF">
        <w:rPr>
          <w:rFonts w:asciiTheme="minorHAnsi" w:hAnsiTheme="minorHAnsi" w:cstheme="minorHAnsi"/>
          <w:sz w:val="24"/>
          <w:szCs w:val="24"/>
        </w:rPr>
        <w:t xml:space="preserve"> to accept the Parish Clerk’s recommendation to appoint Rosie Darkin-Miller as Internal Auditor. </w:t>
      </w:r>
      <w:r w:rsidR="00F65D3E" w:rsidRPr="00F65D3E">
        <w:rPr>
          <w:rFonts w:asciiTheme="minorHAnsi" w:hAnsiTheme="minorHAnsi" w:cstheme="minorHAnsi"/>
          <w:b/>
          <w:i/>
          <w:sz w:val="24"/>
          <w:szCs w:val="24"/>
        </w:rPr>
        <w:t xml:space="preserve">Action: Parish Clerk to conduct Rosie Darkin-Miller accordingly. </w:t>
      </w:r>
    </w:p>
    <w:p w14:paraId="50F3FE85" w14:textId="77777777" w:rsidR="0062583E" w:rsidRPr="005474EF" w:rsidRDefault="0062583E" w:rsidP="00693508">
      <w:pPr>
        <w:pStyle w:val="NoSpacing"/>
        <w:rPr>
          <w:rFonts w:asciiTheme="minorHAnsi" w:hAnsiTheme="minorHAnsi" w:cstheme="minorHAnsi"/>
          <w:sz w:val="24"/>
          <w:szCs w:val="24"/>
        </w:rPr>
      </w:pPr>
    </w:p>
    <w:p w14:paraId="313F90A1" w14:textId="5291E7F5" w:rsidR="0062583E" w:rsidRPr="005474EF" w:rsidRDefault="0062583E" w:rsidP="00E27E6C">
      <w:pPr>
        <w:pStyle w:val="Heading2"/>
      </w:pPr>
      <w:r w:rsidRPr="00E27E6C">
        <w:rPr>
          <w:color w:val="auto"/>
        </w:rPr>
        <w:t>20. To consider a proposal to hold a litter pick on Sunday 10th April 2022 at 2:30pm</w:t>
      </w:r>
    </w:p>
    <w:p w14:paraId="0E405271" w14:textId="77777777" w:rsidR="00E27E6C" w:rsidRDefault="0062583E" w:rsidP="00693508">
      <w:pPr>
        <w:pStyle w:val="NoSpacing"/>
        <w:rPr>
          <w:rFonts w:asciiTheme="minorHAnsi" w:hAnsiTheme="minorHAnsi" w:cstheme="minorHAnsi"/>
          <w:sz w:val="24"/>
          <w:szCs w:val="24"/>
        </w:rPr>
      </w:pPr>
      <w:r w:rsidRPr="005474EF">
        <w:rPr>
          <w:rFonts w:asciiTheme="minorHAnsi" w:hAnsiTheme="minorHAnsi" w:cstheme="minorHAnsi"/>
          <w:sz w:val="24"/>
          <w:szCs w:val="24"/>
        </w:rPr>
        <w:t xml:space="preserve">After debate it was </w:t>
      </w:r>
      <w:r w:rsidRPr="005474EF">
        <w:rPr>
          <w:rFonts w:asciiTheme="minorHAnsi" w:hAnsiTheme="minorHAnsi" w:cstheme="minorHAnsi"/>
          <w:b/>
          <w:sz w:val="24"/>
          <w:szCs w:val="24"/>
        </w:rPr>
        <w:t>RESOLVED</w:t>
      </w:r>
      <w:r w:rsidRPr="005474EF">
        <w:rPr>
          <w:rFonts w:asciiTheme="minorHAnsi" w:hAnsiTheme="minorHAnsi" w:cstheme="minorHAnsi"/>
          <w:sz w:val="24"/>
          <w:szCs w:val="24"/>
        </w:rPr>
        <w:t xml:space="preserve"> to arrange a litter pick for Sunday 20</w:t>
      </w:r>
      <w:r w:rsidRPr="005474EF">
        <w:rPr>
          <w:rFonts w:asciiTheme="minorHAnsi" w:hAnsiTheme="minorHAnsi" w:cstheme="minorHAnsi"/>
          <w:sz w:val="24"/>
          <w:szCs w:val="24"/>
          <w:vertAlign w:val="superscript"/>
        </w:rPr>
        <w:t>th</w:t>
      </w:r>
      <w:r w:rsidRPr="005474EF">
        <w:rPr>
          <w:rFonts w:asciiTheme="minorHAnsi" w:hAnsiTheme="minorHAnsi" w:cstheme="minorHAnsi"/>
          <w:sz w:val="24"/>
          <w:szCs w:val="24"/>
        </w:rPr>
        <w:t xml:space="preserve"> March 2022</w:t>
      </w:r>
      <w:r w:rsidR="00F65D3E">
        <w:rPr>
          <w:rFonts w:asciiTheme="minorHAnsi" w:hAnsiTheme="minorHAnsi" w:cstheme="minorHAnsi"/>
          <w:sz w:val="24"/>
          <w:szCs w:val="24"/>
        </w:rPr>
        <w:t>,</w:t>
      </w:r>
      <w:r w:rsidRPr="005474EF">
        <w:rPr>
          <w:rFonts w:asciiTheme="minorHAnsi" w:hAnsiTheme="minorHAnsi" w:cstheme="minorHAnsi"/>
          <w:sz w:val="24"/>
          <w:szCs w:val="24"/>
        </w:rPr>
        <w:t xml:space="preserve"> commencing at 2:30pm.</w:t>
      </w:r>
    </w:p>
    <w:p w14:paraId="6E9C3E90" w14:textId="54A7615C" w:rsidR="0062583E" w:rsidRPr="005474EF" w:rsidRDefault="0062583E" w:rsidP="00693508">
      <w:pPr>
        <w:pStyle w:val="NoSpacing"/>
        <w:rPr>
          <w:rFonts w:asciiTheme="minorHAnsi" w:hAnsiTheme="minorHAnsi" w:cstheme="minorHAnsi"/>
          <w:sz w:val="24"/>
          <w:szCs w:val="24"/>
        </w:rPr>
      </w:pPr>
      <w:r w:rsidRPr="005474EF">
        <w:rPr>
          <w:rFonts w:asciiTheme="minorHAnsi" w:hAnsiTheme="minorHAnsi" w:cstheme="minorHAnsi"/>
          <w:sz w:val="24"/>
          <w:szCs w:val="24"/>
        </w:rPr>
        <w:t xml:space="preserve"> </w:t>
      </w:r>
    </w:p>
    <w:p w14:paraId="6752806A" w14:textId="3FC41B51" w:rsidR="00F95C27" w:rsidRPr="005474EF" w:rsidRDefault="0062583E" w:rsidP="00E27E6C">
      <w:pPr>
        <w:pStyle w:val="Heading2"/>
      </w:pPr>
      <w:r w:rsidRPr="00E27E6C">
        <w:rPr>
          <w:color w:val="auto"/>
        </w:rPr>
        <w:t>21.  Consideration of possible events to mark HM the Queen’s jubilee</w:t>
      </w:r>
    </w:p>
    <w:p w14:paraId="4B697A6A" w14:textId="26B53F5C" w:rsidR="00E27E6C" w:rsidRDefault="00D40DD1" w:rsidP="00E27E6C">
      <w:pPr>
        <w:rPr>
          <w:color w:val="auto"/>
        </w:rPr>
      </w:pPr>
      <w:r w:rsidRPr="00E27E6C">
        <w:rPr>
          <w:color w:val="auto"/>
        </w:rPr>
        <w:t xml:space="preserve">The Chair referred to outline plans for the Jubilee weekend being prepared by another community, as an example of what might be achieved. It was noted that this </w:t>
      </w:r>
      <w:r w:rsidR="00713CD8">
        <w:rPr>
          <w:color w:val="auto"/>
        </w:rPr>
        <w:t>should be</w:t>
      </w:r>
      <w:r w:rsidRPr="00E27E6C">
        <w:rPr>
          <w:color w:val="auto"/>
        </w:rPr>
        <w:t xml:space="preserve"> a jointly planned and co-ordinated event involving a number of community organisations. It was suggested that Lytchett Matravers might align with the national schedule to light a beacon or bonfire on the evening of Thursday 2</w:t>
      </w:r>
      <w:r w:rsidRPr="00E27E6C">
        <w:rPr>
          <w:color w:val="auto"/>
          <w:vertAlign w:val="superscript"/>
        </w:rPr>
        <w:t>nd</w:t>
      </w:r>
      <w:r w:rsidRPr="00E27E6C">
        <w:rPr>
          <w:color w:val="auto"/>
        </w:rPr>
        <w:t xml:space="preserve"> June. Discussion also included the possibility of a picnic or street party style celebration on the </w:t>
      </w:r>
      <w:r w:rsidR="00F65D3E" w:rsidRPr="00E27E6C">
        <w:rPr>
          <w:color w:val="auto"/>
        </w:rPr>
        <w:t>R</w:t>
      </w:r>
      <w:r w:rsidRPr="00E27E6C">
        <w:rPr>
          <w:color w:val="auto"/>
        </w:rPr>
        <w:t xml:space="preserve">ecreation </w:t>
      </w:r>
      <w:r w:rsidR="00F65D3E" w:rsidRPr="00E27E6C">
        <w:rPr>
          <w:color w:val="auto"/>
        </w:rPr>
        <w:t>G</w:t>
      </w:r>
      <w:r w:rsidRPr="00E27E6C">
        <w:rPr>
          <w:color w:val="auto"/>
        </w:rPr>
        <w:t>round on Saturday 4</w:t>
      </w:r>
      <w:r w:rsidRPr="00E27E6C">
        <w:rPr>
          <w:color w:val="auto"/>
          <w:vertAlign w:val="superscript"/>
        </w:rPr>
        <w:t>th</w:t>
      </w:r>
      <w:r w:rsidRPr="00E27E6C">
        <w:rPr>
          <w:color w:val="auto"/>
        </w:rPr>
        <w:t xml:space="preserve"> June. </w:t>
      </w:r>
      <w:r w:rsidR="00E138A0" w:rsidRPr="00E27E6C">
        <w:rPr>
          <w:color w:val="auto"/>
        </w:rPr>
        <w:t>Further ideas are to be explored and other LM organisations approached.</w:t>
      </w:r>
    </w:p>
    <w:p w14:paraId="65386C1A" w14:textId="54C52D73" w:rsidR="0062583E" w:rsidRPr="005474EF" w:rsidRDefault="0062583E" w:rsidP="00E27E6C">
      <w:pPr>
        <w:rPr>
          <w:bCs/>
        </w:rPr>
      </w:pPr>
    </w:p>
    <w:p w14:paraId="40982073" w14:textId="23151D86" w:rsidR="0062583E" w:rsidRPr="005474EF" w:rsidRDefault="0062583E" w:rsidP="00693508">
      <w:pPr>
        <w:pStyle w:val="Heading2"/>
        <w:rPr>
          <w:rFonts w:asciiTheme="minorHAnsi" w:eastAsia="Times New Roman" w:hAnsiTheme="minorHAnsi" w:cstheme="minorHAnsi"/>
          <w:bCs w:val="0"/>
          <w:color w:val="auto"/>
        </w:rPr>
      </w:pPr>
      <w:r w:rsidRPr="005474EF">
        <w:rPr>
          <w:rFonts w:asciiTheme="minorHAnsi" w:eastAsia="Times New Roman" w:hAnsiTheme="minorHAnsi" w:cstheme="minorHAnsi"/>
          <w:bCs w:val="0"/>
          <w:color w:val="auto"/>
        </w:rPr>
        <w:t>22. To discuss Green Belt matters in the light of: a) approaches to obtain Barrister Opinions, b) The processing of Agricultural Barn applications – specifically Dyetts Farm and c) class Q applications.</w:t>
      </w:r>
    </w:p>
    <w:p w14:paraId="124C7A20" w14:textId="77777777" w:rsidR="00713CD8" w:rsidRDefault="00E138A0" w:rsidP="00E27E6C">
      <w:pPr>
        <w:rPr>
          <w:color w:val="auto"/>
        </w:rPr>
      </w:pPr>
      <w:r w:rsidRPr="00E27E6C">
        <w:rPr>
          <w:color w:val="auto"/>
        </w:rPr>
        <w:t xml:space="preserve">Cllr Morgan introduced this discussion by outlining the nature and purpose of Green Belt. </w:t>
      </w:r>
      <w:r w:rsidR="00805748" w:rsidRPr="00E27E6C">
        <w:rPr>
          <w:color w:val="auto"/>
        </w:rPr>
        <w:t xml:space="preserve">This is set out in a dedicated chapter in the NPPF. </w:t>
      </w:r>
    </w:p>
    <w:p w14:paraId="65776C31" w14:textId="77777777" w:rsidR="00713CD8" w:rsidRDefault="00713CD8" w:rsidP="00E27E6C">
      <w:pPr>
        <w:rPr>
          <w:color w:val="auto"/>
        </w:rPr>
      </w:pPr>
    </w:p>
    <w:p w14:paraId="68A1075B" w14:textId="77777777" w:rsidR="00805748" w:rsidRPr="00E27E6C" w:rsidRDefault="00805748" w:rsidP="00E27E6C">
      <w:pPr>
        <w:rPr>
          <w:color w:val="auto"/>
          <w:lang w:eastAsia="en-GB"/>
        </w:rPr>
      </w:pPr>
      <w:r w:rsidRPr="00E27E6C">
        <w:rPr>
          <w:color w:val="auto"/>
          <w:lang w:eastAsia="en-GB"/>
        </w:rPr>
        <w:t>Cllr Morgan outlined the following three issues currently of concern for Lytchett Matravers:</w:t>
      </w:r>
    </w:p>
    <w:p w14:paraId="6F40D797" w14:textId="609F9EA7" w:rsidR="00C13FF4" w:rsidRPr="005474EF" w:rsidRDefault="000C5F9B" w:rsidP="00350A40">
      <w:pPr>
        <w:pStyle w:val="ListParagraph"/>
        <w:numPr>
          <w:ilvl w:val="0"/>
          <w:numId w:val="16"/>
        </w:numPr>
        <w:spacing w:line="240" w:lineRule="auto"/>
        <w:ind w:left="714" w:hanging="357"/>
        <w:rPr>
          <w:rFonts w:asciiTheme="minorHAnsi" w:hAnsiTheme="minorHAnsi" w:cstheme="minorHAnsi"/>
          <w:b/>
          <w:color w:val="auto"/>
          <w:lang w:eastAsia="en-GB"/>
        </w:rPr>
      </w:pPr>
      <w:r w:rsidRPr="005474EF">
        <w:rPr>
          <w:rFonts w:asciiTheme="minorHAnsi" w:hAnsiTheme="minorHAnsi" w:cstheme="minorHAnsi"/>
          <w:b/>
          <w:color w:val="auto"/>
          <w:lang w:eastAsia="en-GB"/>
        </w:rPr>
        <w:t>Approaches to obtain barrister opinions</w:t>
      </w:r>
      <w:r w:rsidR="00F65D3E">
        <w:rPr>
          <w:rFonts w:asciiTheme="minorHAnsi" w:hAnsiTheme="minorHAnsi" w:cstheme="minorHAnsi"/>
          <w:b/>
          <w:color w:val="auto"/>
          <w:lang w:eastAsia="en-GB"/>
        </w:rPr>
        <w:t xml:space="preserve">. </w:t>
      </w:r>
      <w:r w:rsidRPr="005474EF">
        <w:rPr>
          <w:rFonts w:asciiTheme="minorHAnsi" w:hAnsiTheme="minorHAnsi" w:cstheme="minorHAnsi"/>
          <w:b/>
          <w:color w:val="auto"/>
          <w:lang w:eastAsia="en-GB"/>
        </w:rPr>
        <w:t xml:space="preserve"> </w:t>
      </w:r>
    </w:p>
    <w:p w14:paraId="00835184" w14:textId="2BF85150" w:rsidR="00805748" w:rsidRPr="005474EF" w:rsidRDefault="00C13FF4" w:rsidP="00693508">
      <w:pPr>
        <w:spacing w:line="240" w:lineRule="auto"/>
        <w:ind w:left="357"/>
        <w:rPr>
          <w:rFonts w:asciiTheme="minorHAnsi" w:hAnsiTheme="minorHAnsi" w:cstheme="minorHAnsi"/>
          <w:color w:val="auto"/>
          <w:lang w:eastAsia="en-GB"/>
        </w:rPr>
      </w:pPr>
      <w:r w:rsidRPr="005474EF">
        <w:rPr>
          <w:rFonts w:asciiTheme="minorHAnsi" w:hAnsiTheme="minorHAnsi" w:cstheme="minorHAnsi"/>
          <w:color w:val="auto"/>
          <w:lang w:eastAsia="en-GB"/>
        </w:rPr>
        <w:t xml:space="preserve">Purbeck District Council when preparing the Purbeck Local Plan stated that it would be possible to achieve the targeted housing numbers for the District </w:t>
      </w:r>
      <w:r w:rsidR="00F65D3E">
        <w:rPr>
          <w:rFonts w:asciiTheme="minorHAnsi" w:hAnsiTheme="minorHAnsi" w:cstheme="minorHAnsi"/>
          <w:color w:val="auto"/>
          <w:lang w:eastAsia="en-GB"/>
        </w:rPr>
        <w:t xml:space="preserve">without </w:t>
      </w:r>
      <w:r w:rsidRPr="005474EF">
        <w:rPr>
          <w:rFonts w:asciiTheme="minorHAnsi" w:hAnsiTheme="minorHAnsi" w:cstheme="minorHAnsi"/>
          <w:color w:val="auto"/>
          <w:lang w:eastAsia="en-GB"/>
        </w:rPr>
        <w:t xml:space="preserve">impinging on Green Belt. This was primarily through focusing that development on a small number of very large sites.  However, ultimately PDC decided to spread the targeted housing numbers </w:t>
      </w:r>
      <w:r w:rsidR="00F65D3E">
        <w:rPr>
          <w:rFonts w:asciiTheme="minorHAnsi" w:hAnsiTheme="minorHAnsi" w:cstheme="minorHAnsi"/>
          <w:color w:val="auto"/>
          <w:lang w:eastAsia="en-GB"/>
        </w:rPr>
        <w:t xml:space="preserve">across </w:t>
      </w:r>
      <w:r w:rsidRPr="005474EF">
        <w:rPr>
          <w:rFonts w:asciiTheme="minorHAnsi" w:hAnsiTheme="minorHAnsi" w:cstheme="minorHAnsi"/>
          <w:color w:val="auto"/>
          <w:lang w:eastAsia="en-GB"/>
        </w:rPr>
        <w:t xml:space="preserve">the District – resulting in a substantial </w:t>
      </w:r>
      <w:r w:rsidR="00713CD8">
        <w:rPr>
          <w:rFonts w:asciiTheme="minorHAnsi" w:hAnsiTheme="minorHAnsi" w:cstheme="minorHAnsi"/>
          <w:color w:val="auto"/>
          <w:lang w:eastAsia="en-GB"/>
        </w:rPr>
        <w:t xml:space="preserve">Green Belt re-designation around </w:t>
      </w:r>
      <w:r w:rsidRPr="005474EF">
        <w:rPr>
          <w:rFonts w:asciiTheme="minorHAnsi" w:hAnsiTheme="minorHAnsi" w:cstheme="minorHAnsi"/>
          <w:color w:val="auto"/>
          <w:lang w:eastAsia="en-GB"/>
        </w:rPr>
        <w:t>Lytchett Matravers</w:t>
      </w:r>
      <w:r w:rsidR="00713CD8">
        <w:rPr>
          <w:rFonts w:asciiTheme="minorHAnsi" w:hAnsiTheme="minorHAnsi" w:cstheme="minorHAnsi"/>
          <w:color w:val="auto"/>
          <w:lang w:eastAsia="en-GB"/>
        </w:rPr>
        <w:t>.</w:t>
      </w:r>
    </w:p>
    <w:p w14:paraId="3B5225E9" w14:textId="77777777" w:rsidR="00C13FF4" w:rsidRPr="005474EF" w:rsidRDefault="00C13FF4" w:rsidP="00693508">
      <w:pPr>
        <w:spacing w:line="240" w:lineRule="auto"/>
        <w:ind w:left="357"/>
        <w:rPr>
          <w:rFonts w:asciiTheme="minorHAnsi" w:hAnsiTheme="minorHAnsi" w:cstheme="minorHAnsi"/>
          <w:color w:val="auto"/>
          <w:lang w:eastAsia="en-GB"/>
        </w:rPr>
      </w:pPr>
    </w:p>
    <w:p w14:paraId="59852333" w14:textId="7532ECED" w:rsidR="00C13FF4" w:rsidRPr="005474EF" w:rsidRDefault="00713CD8" w:rsidP="00693508">
      <w:pPr>
        <w:spacing w:line="240" w:lineRule="auto"/>
        <w:ind w:left="357"/>
        <w:rPr>
          <w:rFonts w:asciiTheme="minorHAnsi" w:hAnsiTheme="minorHAnsi" w:cstheme="minorHAnsi"/>
          <w:color w:val="auto"/>
          <w:lang w:eastAsia="en-GB"/>
        </w:rPr>
      </w:pPr>
      <w:r>
        <w:rPr>
          <w:rFonts w:asciiTheme="minorHAnsi" w:hAnsiTheme="minorHAnsi" w:cstheme="minorHAnsi"/>
          <w:color w:val="auto"/>
          <w:lang w:eastAsia="en-GB"/>
        </w:rPr>
        <w:t>T</w:t>
      </w:r>
      <w:r w:rsidR="00C13FF4" w:rsidRPr="005474EF">
        <w:rPr>
          <w:rFonts w:asciiTheme="minorHAnsi" w:hAnsiTheme="minorHAnsi" w:cstheme="minorHAnsi"/>
          <w:color w:val="auto"/>
          <w:lang w:eastAsia="en-GB"/>
        </w:rPr>
        <w:t xml:space="preserve">he </w:t>
      </w:r>
      <w:r w:rsidR="00FC1607">
        <w:rPr>
          <w:rFonts w:asciiTheme="minorHAnsi" w:hAnsiTheme="minorHAnsi" w:cstheme="minorHAnsi"/>
          <w:color w:val="auto"/>
          <w:lang w:eastAsia="en-GB"/>
        </w:rPr>
        <w:t>Parish Council</w:t>
      </w:r>
      <w:r w:rsidR="00C13FF4" w:rsidRPr="005474EF">
        <w:rPr>
          <w:rFonts w:asciiTheme="minorHAnsi" w:hAnsiTheme="minorHAnsi" w:cstheme="minorHAnsi"/>
          <w:color w:val="auto"/>
          <w:lang w:eastAsia="en-GB"/>
        </w:rPr>
        <w:t xml:space="preserve"> has discussed the possibility of </w:t>
      </w:r>
      <w:r w:rsidR="00F65D3E">
        <w:rPr>
          <w:rFonts w:asciiTheme="minorHAnsi" w:hAnsiTheme="minorHAnsi" w:cstheme="minorHAnsi"/>
          <w:color w:val="auto"/>
          <w:lang w:eastAsia="en-GB"/>
        </w:rPr>
        <w:t xml:space="preserve">pursuing </w:t>
      </w:r>
      <w:r w:rsidR="00C13FF4" w:rsidRPr="005474EF">
        <w:rPr>
          <w:rFonts w:asciiTheme="minorHAnsi" w:hAnsiTheme="minorHAnsi" w:cstheme="minorHAnsi"/>
          <w:color w:val="auto"/>
          <w:lang w:eastAsia="en-GB"/>
        </w:rPr>
        <w:t xml:space="preserve">a judicial review to challenge this proposed development on Green Belt locally. </w:t>
      </w:r>
      <w:r w:rsidR="000C5F9B" w:rsidRPr="005474EF">
        <w:rPr>
          <w:rFonts w:asciiTheme="minorHAnsi" w:hAnsiTheme="minorHAnsi" w:cstheme="minorHAnsi"/>
          <w:color w:val="auto"/>
          <w:lang w:eastAsia="en-GB"/>
        </w:rPr>
        <w:t>Discussion and the decision on the recommendation for appointment of a barrister are still to take place.</w:t>
      </w:r>
    </w:p>
    <w:p w14:paraId="25EF4227" w14:textId="77777777" w:rsidR="000C5F9B" w:rsidRPr="005474EF" w:rsidRDefault="000C5F9B" w:rsidP="00693508">
      <w:pPr>
        <w:spacing w:line="240" w:lineRule="auto"/>
        <w:rPr>
          <w:rFonts w:asciiTheme="minorHAnsi" w:hAnsiTheme="minorHAnsi" w:cstheme="minorHAnsi"/>
          <w:color w:val="auto"/>
          <w:lang w:eastAsia="en-GB"/>
        </w:rPr>
      </w:pPr>
    </w:p>
    <w:p w14:paraId="66C993A7" w14:textId="3E4530F3" w:rsidR="000C5F9B" w:rsidRPr="005474EF" w:rsidRDefault="000C5F9B" w:rsidP="00350A40">
      <w:pPr>
        <w:pStyle w:val="ListParagraph"/>
        <w:numPr>
          <w:ilvl w:val="0"/>
          <w:numId w:val="16"/>
        </w:numPr>
        <w:spacing w:line="240" w:lineRule="auto"/>
        <w:ind w:left="714" w:hanging="357"/>
        <w:rPr>
          <w:rFonts w:asciiTheme="minorHAnsi" w:hAnsiTheme="minorHAnsi" w:cstheme="minorHAnsi"/>
          <w:b/>
          <w:color w:val="auto"/>
          <w:lang w:eastAsia="en-GB"/>
        </w:rPr>
      </w:pPr>
      <w:r w:rsidRPr="005474EF">
        <w:rPr>
          <w:rFonts w:asciiTheme="minorHAnsi" w:eastAsia="Times New Roman" w:hAnsiTheme="minorHAnsi" w:cstheme="minorHAnsi"/>
          <w:b/>
          <w:bCs/>
          <w:color w:val="auto"/>
        </w:rPr>
        <w:t xml:space="preserve">The processing of Agricultural Barn applications – </w:t>
      </w:r>
      <w:r w:rsidR="00BD3F57" w:rsidRPr="005474EF">
        <w:rPr>
          <w:rFonts w:asciiTheme="minorHAnsi" w:eastAsia="Times New Roman" w:hAnsiTheme="minorHAnsi" w:cstheme="minorHAnsi"/>
          <w:b/>
          <w:bCs/>
          <w:color w:val="auto"/>
        </w:rPr>
        <w:t xml:space="preserve">e.g. </w:t>
      </w:r>
      <w:r w:rsidRPr="005474EF">
        <w:rPr>
          <w:rFonts w:asciiTheme="minorHAnsi" w:eastAsia="Times New Roman" w:hAnsiTheme="minorHAnsi" w:cstheme="minorHAnsi"/>
          <w:b/>
          <w:bCs/>
          <w:color w:val="auto"/>
        </w:rPr>
        <w:t>Dyetts Field</w:t>
      </w:r>
      <w:r w:rsidR="00BD3F57" w:rsidRPr="005474EF">
        <w:rPr>
          <w:rFonts w:asciiTheme="minorHAnsi" w:eastAsia="Times New Roman" w:hAnsiTheme="minorHAnsi" w:cstheme="minorHAnsi"/>
          <w:b/>
          <w:bCs/>
          <w:color w:val="auto"/>
        </w:rPr>
        <w:t xml:space="preserve">, High street Lytchett Matravers </w:t>
      </w:r>
    </w:p>
    <w:p w14:paraId="12F7FC94" w14:textId="3D0747DD" w:rsidR="000C5F9B" w:rsidRPr="005474EF" w:rsidRDefault="000C5F9B" w:rsidP="00693508">
      <w:pPr>
        <w:spacing w:line="240" w:lineRule="auto"/>
        <w:ind w:left="357"/>
        <w:rPr>
          <w:rFonts w:asciiTheme="minorHAnsi" w:hAnsiTheme="minorHAnsi" w:cstheme="minorHAnsi"/>
          <w:color w:val="auto"/>
          <w:lang w:eastAsia="en-GB"/>
        </w:rPr>
      </w:pPr>
      <w:r w:rsidRPr="005474EF">
        <w:rPr>
          <w:rFonts w:asciiTheme="minorHAnsi" w:hAnsiTheme="minorHAnsi" w:cstheme="minorHAnsi"/>
          <w:color w:val="auto"/>
          <w:lang w:eastAsia="en-GB"/>
        </w:rPr>
        <w:t>Cllr Morgan explained that farmers have rights to put up agricultural buildings without permission (i.e. utilising permitted development rights), providing the relevant land holding is a minimum of five hectares.</w:t>
      </w:r>
    </w:p>
    <w:p w14:paraId="2310C7E0" w14:textId="77777777" w:rsidR="000C5F9B" w:rsidRPr="005474EF" w:rsidRDefault="000C5F9B" w:rsidP="00693508">
      <w:pPr>
        <w:spacing w:line="240" w:lineRule="auto"/>
        <w:ind w:left="357"/>
        <w:rPr>
          <w:rFonts w:asciiTheme="minorHAnsi" w:hAnsiTheme="minorHAnsi" w:cstheme="minorHAnsi"/>
          <w:color w:val="auto"/>
          <w:lang w:eastAsia="en-GB"/>
        </w:rPr>
      </w:pPr>
    </w:p>
    <w:p w14:paraId="0CE26A8A" w14:textId="6A22B915" w:rsidR="00BD3F57" w:rsidRPr="005474EF" w:rsidRDefault="000C5F9B" w:rsidP="00ED3104">
      <w:pPr>
        <w:spacing w:line="240" w:lineRule="auto"/>
        <w:ind w:left="357"/>
        <w:rPr>
          <w:rFonts w:asciiTheme="minorHAnsi" w:hAnsiTheme="minorHAnsi" w:cstheme="minorHAnsi"/>
          <w:color w:val="auto"/>
          <w:lang w:eastAsia="en-GB"/>
        </w:rPr>
      </w:pPr>
      <w:proofErr w:type="spellStart"/>
      <w:r w:rsidRPr="005474EF">
        <w:rPr>
          <w:rFonts w:asciiTheme="minorHAnsi" w:hAnsiTheme="minorHAnsi" w:cstheme="minorHAnsi"/>
          <w:color w:val="auto"/>
          <w:lang w:eastAsia="en-GB"/>
        </w:rPr>
        <w:t>Dyetts</w:t>
      </w:r>
      <w:proofErr w:type="spellEnd"/>
      <w:r w:rsidRPr="005474EF">
        <w:rPr>
          <w:rFonts w:asciiTheme="minorHAnsi" w:hAnsiTheme="minorHAnsi" w:cstheme="minorHAnsi"/>
          <w:color w:val="auto"/>
          <w:lang w:eastAsia="en-GB"/>
        </w:rPr>
        <w:t xml:space="preserve"> Field is 3.8 hectares. This was noted by the </w:t>
      </w:r>
      <w:r w:rsidR="00F65D3E">
        <w:rPr>
          <w:rFonts w:asciiTheme="minorHAnsi" w:hAnsiTheme="minorHAnsi" w:cstheme="minorHAnsi"/>
          <w:color w:val="auto"/>
          <w:lang w:eastAsia="en-GB"/>
        </w:rPr>
        <w:t>Case Officer</w:t>
      </w:r>
      <w:r w:rsidRPr="005474EF">
        <w:rPr>
          <w:rFonts w:asciiTheme="minorHAnsi" w:hAnsiTheme="minorHAnsi" w:cstheme="minorHAnsi"/>
          <w:color w:val="auto"/>
          <w:lang w:eastAsia="en-GB"/>
        </w:rPr>
        <w:t xml:space="preserve">. When this point was queried the applicant </w:t>
      </w:r>
      <w:r w:rsidR="00713CD8">
        <w:rPr>
          <w:rFonts w:asciiTheme="minorHAnsi" w:hAnsiTheme="minorHAnsi" w:cstheme="minorHAnsi"/>
          <w:color w:val="auto"/>
          <w:lang w:eastAsia="en-GB"/>
        </w:rPr>
        <w:t xml:space="preserve">included additional land in the application, </w:t>
      </w:r>
      <w:r w:rsidRPr="005474EF">
        <w:rPr>
          <w:rFonts w:asciiTheme="minorHAnsi" w:hAnsiTheme="minorHAnsi" w:cstheme="minorHAnsi"/>
          <w:color w:val="auto"/>
          <w:lang w:eastAsia="en-GB"/>
        </w:rPr>
        <w:t xml:space="preserve">and on that basis the </w:t>
      </w:r>
      <w:r w:rsidR="00F65D3E">
        <w:rPr>
          <w:rFonts w:asciiTheme="minorHAnsi" w:hAnsiTheme="minorHAnsi" w:cstheme="minorHAnsi"/>
          <w:color w:val="auto"/>
          <w:lang w:eastAsia="en-GB"/>
        </w:rPr>
        <w:t>Case Officer</w:t>
      </w:r>
      <w:r w:rsidRPr="005474EF">
        <w:rPr>
          <w:rFonts w:asciiTheme="minorHAnsi" w:hAnsiTheme="minorHAnsi" w:cstheme="minorHAnsi"/>
          <w:color w:val="auto"/>
          <w:lang w:eastAsia="en-GB"/>
        </w:rPr>
        <w:t xml:space="preserve"> approve</w:t>
      </w:r>
      <w:r w:rsidR="00BD3F57" w:rsidRPr="005474EF">
        <w:rPr>
          <w:rFonts w:asciiTheme="minorHAnsi" w:hAnsiTheme="minorHAnsi" w:cstheme="minorHAnsi"/>
          <w:color w:val="auto"/>
          <w:lang w:eastAsia="en-GB"/>
        </w:rPr>
        <w:t>d</w:t>
      </w:r>
      <w:r w:rsidR="00713CD8">
        <w:rPr>
          <w:rFonts w:asciiTheme="minorHAnsi" w:hAnsiTheme="minorHAnsi" w:cstheme="minorHAnsi"/>
          <w:color w:val="auto"/>
          <w:lang w:eastAsia="en-GB"/>
        </w:rPr>
        <w:t xml:space="preserve">. </w:t>
      </w:r>
      <w:r w:rsidRPr="005474EF">
        <w:rPr>
          <w:rFonts w:asciiTheme="minorHAnsi" w:hAnsiTheme="minorHAnsi" w:cstheme="minorHAnsi"/>
          <w:color w:val="auto"/>
          <w:lang w:eastAsia="en-GB"/>
        </w:rPr>
        <w:t xml:space="preserve"> When challenged on this point the </w:t>
      </w:r>
      <w:r w:rsidR="00F65D3E">
        <w:rPr>
          <w:rFonts w:asciiTheme="minorHAnsi" w:hAnsiTheme="minorHAnsi" w:cstheme="minorHAnsi"/>
          <w:color w:val="auto"/>
          <w:lang w:eastAsia="en-GB"/>
        </w:rPr>
        <w:t>Case Officer</w:t>
      </w:r>
      <w:r w:rsidRPr="005474EF">
        <w:rPr>
          <w:rFonts w:asciiTheme="minorHAnsi" w:hAnsiTheme="minorHAnsi" w:cstheme="minorHAnsi"/>
          <w:color w:val="auto"/>
          <w:lang w:eastAsia="en-GB"/>
        </w:rPr>
        <w:t xml:space="preserve"> responded </w:t>
      </w:r>
      <w:r w:rsidR="00BD3F57" w:rsidRPr="005474EF">
        <w:rPr>
          <w:rFonts w:asciiTheme="minorHAnsi" w:hAnsiTheme="minorHAnsi" w:cstheme="minorHAnsi"/>
          <w:color w:val="auto"/>
          <w:lang w:eastAsia="en-GB"/>
        </w:rPr>
        <w:t xml:space="preserve">that </w:t>
      </w:r>
      <w:r w:rsidR="00ED3104">
        <w:rPr>
          <w:rFonts w:asciiTheme="minorHAnsi" w:hAnsiTheme="minorHAnsi" w:cstheme="minorHAnsi"/>
          <w:color w:val="auto"/>
          <w:lang w:eastAsia="en-GB"/>
        </w:rPr>
        <w:t xml:space="preserve">if it is later established that </w:t>
      </w:r>
      <w:r w:rsidR="00BD3F57" w:rsidRPr="005474EF">
        <w:rPr>
          <w:rFonts w:asciiTheme="minorHAnsi" w:hAnsiTheme="minorHAnsi" w:cstheme="minorHAnsi"/>
          <w:color w:val="auto"/>
          <w:lang w:eastAsia="en-GB"/>
        </w:rPr>
        <w:t>the applicant does not hold the qualifying amount of land this will become an “enforcement” matter.</w:t>
      </w:r>
    </w:p>
    <w:p w14:paraId="73A05673" w14:textId="77777777" w:rsidR="00BD3F57" w:rsidRPr="005474EF" w:rsidRDefault="00BD3F57" w:rsidP="00693508">
      <w:pPr>
        <w:spacing w:line="240" w:lineRule="auto"/>
        <w:ind w:left="357"/>
        <w:rPr>
          <w:rFonts w:asciiTheme="minorHAnsi" w:hAnsiTheme="minorHAnsi" w:cstheme="minorHAnsi"/>
          <w:color w:val="auto"/>
          <w:lang w:eastAsia="en-GB"/>
        </w:rPr>
      </w:pPr>
    </w:p>
    <w:p w14:paraId="32B45DC6" w14:textId="1EA1B4D9" w:rsidR="009E6356" w:rsidRPr="005474EF" w:rsidRDefault="00BD3F57" w:rsidP="00693508">
      <w:pPr>
        <w:spacing w:line="240" w:lineRule="auto"/>
        <w:ind w:left="357"/>
        <w:rPr>
          <w:rFonts w:asciiTheme="minorHAnsi" w:hAnsiTheme="minorHAnsi" w:cstheme="minorHAnsi"/>
          <w:color w:val="auto"/>
          <w:lang w:eastAsia="en-GB"/>
        </w:rPr>
      </w:pPr>
      <w:r w:rsidRPr="005474EF">
        <w:rPr>
          <w:rFonts w:asciiTheme="minorHAnsi" w:hAnsiTheme="minorHAnsi" w:cstheme="minorHAnsi"/>
          <w:color w:val="auto"/>
          <w:lang w:eastAsia="en-GB"/>
        </w:rPr>
        <w:t xml:space="preserve">Cllr Morgan also </w:t>
      </w:r>
      <w:r w:rsidR="00ED3104">
        <w:rPr>
          <w:rFonts w:asciiTheme="minorHAnsi" w:hAnsiTheme="minorHAnsi" w:cstheme="minorHAnsi"/>
          <w:color w:val="auto"/>
          <w:lang w:eastAsia="en-GB"/>
        </w:rPr>
        <w:t xml:space="preserve">suggested </w:t>
      </w:r>
      <w:r w:rsidRPr="005474EF">
        <w:rPr>
          <w:rFonts w:asciiTheme="minorHAnsi" w:hAnsiTheme="minorHAnsi" w:cstheme="minorHAnsi"/>
          <w:color w:val="auto"/>
          <w:lang w:eastAsia="en-GB"/>
        </w:rPr>
        <w:t xml:space="preserve">the </w:t>
      </w:r>
      <w:r w:rsidR="009E6356" w:rsidRPr="005474EF">
        <w:rPr>
          <w:rFonts w:asciiTheme="minorHAnsi" w:hAnsiTheme="minorHAnsi" w:cstheme="minorHAnsi"/>
          <w:color w:val="auto"/>
          <w:lang w:eastAsia="en-GB"/>
        </w:rPr>
        <w:t>following four possible courses of action</w:t>
      </w:r>
      <w:r w:rsidR="00ED3104">
        <w:rPr>
          <w:rFonts w:asciiTheme="minorHAnsi" w:hAnsiTheme="minorHAnsi" w:cstheme="minorHAnsi"/>
          <w:color w:val="auto"/>
          <w:lang w:eastAsia="en-GB"/>
        </w:rPr>
        <w:t xml:space="preserve">: </w:t>
      </w:r>
      <w:r w:rsidR="009E6356" w:rsidRPr="005474EF">
        <w:rPr>
          <w:rFonts w:asciiTheme="minorHAnsi" w:hAnsiTheme="minorHAnsi" w:cstheme="minorHAnsi"/>
          <w:color w:val="auto"/>
          <w:lang w:eastAsia="en-GB"/>
        </w:rPr>
        <w:t xml:space="preserve"> </w:t>
      </w:r>
    </w:p>
    <w:p w14:paraId="448CA20C" w14:textId="3267E018" w:rsidR="00BD3F57" w:rsidRPr="005474EF" w:rsidRDefault="009E6356" w:rsidP="00350A40">
      <w:pPr>
        <w:pStyle w:val="ListParagraph"/>
        <w:numPr>
          <w:ilvl w:val="0"/>
          <w:numId w:val="17"/>
        </w:num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t xml:space="preserve">Dorset Cllr Brenton to go back to DC Planning and ask for an </w:t>
      </w:r>
      <w:r w:rsidR="000E2CA5" w:rsidRPr="005474EF">
        <w:rPr>
          <w:rFonts w:asciiTheme="minorHAnsi" w:hAnsiTheme="minorHAnsi" w:cstheme="minorHAnsi"/>
          <w:color w:val="auto"/>
          <w:lang w:eastAsia="en-GB"/>
        </w:rPr>
        <w:t>“A</w:t>
      </w:r>
      <w:r w:rsidRPr="005474EF">
        <w:rPr>
          <w:rFonts w:asciiTheme="minorHAnsi" w:hAnsiTheme="minorHAnsi" w:cstheme="minorHAnsi"/>
          <w:color w:val="auto"/>
          <w:lang w:eastAsia="en-GB"/>
        </w:rPr>
        <w:t>rticle 4</w:t>
      </w:r>
      <w:r w:rsidR="000E2CA5" w:rsidRPr="005474EF">
        <w:rPr>
          <w:rFonts w:asciiTheme="minorHAnsi" w:hAnsiTheme="minorHAnsi" w:cstheme="minorHAnsi"/>
          <w:color w:val="auto"/>
          <w:lang w:eastAsia="en-GB"/>
        </w:rPr>
        <w:t>”</w:t>
      </w:r>
      <w:r w:rsidRPr="005474EF">
        <w:rPr>
          <w:rFonts w:asciiTheme="minorHAnsi" w:hAnsiTheme="minorHAnsi" w:cstheme="minorHAnsi"/>
          <w:color w:val="auto"/>
          <w:lang w:eastAsia="en-GB"/>
        </w:rPr>
        <w:t xml:space="preserve"> direction – which removes permitted development rights in this case. </w:t>
      </w:r>
    </w:p>
    <w:p w14:paraId="2E6DAAA7" w14:textId="2AF15E0F" w:rsidR="009E6356" w:rsidRPr="005474EF" w:rsidRDefault="009E6356" w:rsidP="00350A40">
      <w:pPr>
        <w:pStyle w:val="ListParagraph"/>
        <w:numPr>
          <w:ilvl w:val="0"/>
          <w:numId w:val="17"/>
        </w:num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t xml:space="preserve">Neighbouring property owners / occupiers to submit a complaint to DC about the failure of the </w:t>
      </w:r>
      <w:r w:rsidR="00F65D3E">
        <w:rPr>
          <w:rFonts w:asciiTheme="minorHAnsi" w:hAnsiTheme="minorHAnsi" w:cstheme="minorHAnsi"/>
          <w:color w:val="auto"/>
          <w:lang w:eastAsia="en-GB"/>
        </w:rPr>
        <w:t>Case Officer</w:t>
      </w:r>
      <w:r w:rsidRPr="005474EF">
        <w:rPr>
          <w:rFonts w:asciiTheme="minorHAnsi" w:hAnsiTheme="minorHAnsi" w:cstheme="minorHAnsi"/>
          <w:color w:val="auto"/>
          <w:lang w:eastAsia="en-GB"/>
        </w:rPr>
        <w:t xml:space="preserve"> </w:t>
      </w:r>
      <w:r w:rsidR="008064E3">
        <w:rPr>
          <w:rFonts w:asciiTheme="minorHAnsi" w:hAnsiTheme="minorHAnsi" w:cstheme="minorHAnsi"/>
          <w:color w:val="auto"/>
          <w:lang w:eastAsia="en-GB"/>
        </w:rPr>
        <w:t xml:space="preserve">and </w:t>
      </w:r>
      <w:r w:rsidRPr="005474EF">
        <w:rPr>
          <w:rFonts w:asciiTheme="minorHAnsi" w:hAnsiTheme="minorHAnsi" w:cstheme="minorHAnsi"/>
          <w:color w:val="auto"/>
          <w:lang w:eastAsia="en-GB"/>
        </w:rPr>
        <w:t>Planning Team Leader to exercise sufficient scrutiny in this case.</w:t>
      </w:r>
    </w:p>
    <w:p w14:paraId="6A9B4A83" w14:textId="77777777" w:rsidR="009E6356" w:rsidRPr="005474EF" w:rsidRDefault="009E6356" w:rsidP="00350A40">
      <w:pPr>
        <w:pStyle w:val="ListParagraph"/>
        <w:numPr>
          <w:ilvl w:val="0"/>
          <w:numId w:val="17"/>
        </w:num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t xml:space="preserve">Objecting neighbours to seek legal advice, if it is established that false information has been submitted to DC Planning. </w:t>
      </w:r>
    </w:p>
    <w:p w14:paraId="4B87B23B" w14:textId="2E0AEAE5" w:rsidR="009E6356" w:rsidRPr="005474EF" w:rsidRDefault="009E6356" w:rsidP="00350A40">
      <w:pPr>
        <w:pStyle w:val="ListParagraph"/>
        <w:numPr>
          <w:ilvl w:val="0"/>
          <w:numId w:val="17"/>
        </w:num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t xml:space="preserve">If it is established that false information has been submitted to DC Planning, letter to go to </w:t>
      </w:r>
      <w:r w:rsidR="00EE02F0" w:rsidRPr="005474EF">
        <w:rPr>
          <w:rFonts w:asciiTheme="minorHAnsi" w:hAnsiTheme="minorHAnsi" w:cstheme="minorHAnsi"/>
          <w:color w:val="auto"/>
          <w:lang w:eastAsia="en-GB"/>
        </w:rPr>
        <w:t>the applicant’s Agent.</w:t>
      </w:r>
    </w:p>
    <w:p w14:paraId="198AE517" w14:textId="77777777" w:rsidR="00805748" w:rsidRPr="005474EF" w:rsidRDefault="00805748" w:rsidP="00693508">
      <w:pPr>
        <w:spacing w:line="240" w:lineRule="auto"/>
        <w:rPr>
          <w:rFonts w:asciiTheme="minorHAnsi" w:hAnsiTheme="minorHAnsi" w:cstheme="minorHAnsi"/>
          <w:color w:val="auto"/>
          <w:lang w:eastAsia="en-GB"/>
        </w:rPr>
      </w:pPr>
    </w:p>
    <w:p w14:paraId="704C5AF1" w14:textId="0AE71DF7" w:rsidR="00EE02F0" w:rsidRPr="00E27E6C" w:rsidRDefault="00EE02F0" w:rsidP="00E27E6C">
      <w:pPr>
        <w:spacing w:line="240" w:lineRule="auto"/>
        <w:ind w:left="714" w:hanging="357"/>
        <w:rPr>
          <w:b/>
          <w:bCs/>
          <w:color w:val="auto"/>
        </w:rPr>
      </w:pPr>
      <w:r w:rsidRPr="00E27E6C">
        <w:rPr>
          <w:b/>
          <w:color w:val="auto"/>
        </w:rPr>
        <w:t xml:space="preserve">c) </w:t>
      </w:r>
      <w:r w:rsidR="008064E3" w:rsidRPr="00E27E6C">
        <w:rPr>
          <w:b/>
          <w:color w:val="auto"/>
        </w:rPr>
        <w:t>C</w:t>
      </w:r>
      <w:r w:rsidRPr="00E27E6C">
        <w:rPr>
          <w:b/>
          <w:color w:val="auto"/>
        </w:rPr>
        <w:t>lass Q applications.</w:t>
      </w:r>
    </w:p>
    <w:p w14:paraId="49A594DA" w14:textId="1F607DAA" w:rsidR="00EE02F0" w:rsidRPr="005474EF" w:rsidRDefault="00EE02F0" w:rsidP="00693508">
      <w:pPr>
        <w:spacing w:line="240" w:lineRule="auto"/>
        <w:ind w:left="357"/>
        <w:rPr>
          <w:rFonts w:asciiTheme="minorHAnsi" w:hAnsiTheme="minorHAnsi" w:cstheme="minorHAnsi"/>
          <w:color w:val="auto"/>
          <w:lang w:eastAsia="en-GB"/>
        </w:rPr>
      </w:pPr>
      <w:r w:rsidRPr="005474EF">
        <w:rPr>
          <w:rFonts w:asciiTheme="minorHAnsi" w:hAnsiTheme="minorHAnsi" w:cstheme="minorHAnsi"/>
          <w:color w:val="auto"/>
          <w:lang w:eastAsia="en-GB"/>
        </w:rPr>
        <w:t xml:space="preserve">Cllr Morgan reminded members that this concerns applications for the conversion / replacement of structures such as caravans, tin sheds </w:t>
      </w:r>
      <w:proofErr w:type="spellStart"/>
      <w:r w:rsidRPr="005474EF">
        <w:rPr>
          <w:rFonts w:asciiTheme="minorHAnsi" w:hAnsiTheme="minorHAnsi" w:cstheme="minorHAnsi"/>
          <w:color w:val="auto"/>
          <w:lang w:eastAsia="en-GB"/>
        </w:rPr>
        <w:t>etc</w:t>
      </w:r>
      <w:proofErr w:type="spellEnd"/>
      <w:r w:rsidRPr="005474EF">
        <w:rPr>
          <w:rFonts w:asciiTheme="minorHAnsi" w:hAnsiTheme="minorHAnsi" w:cstheme="minorHAnsi"/>
          <w:color w:val="auto"/>
          <w:lang w:eastAsia="en-GB"/>
        </w:rPr>
        <w:t xml:space="preserve"> to dwellings. </w:t>
      </w:r>
      <w:r w:rsidR="00ED3104" w:rsidRPr="005474EF">
        <w:rPr>
          <w:rFonts w:asciiTheme="minorHAnsi" w:hAnsiTheme="minorHAnsi" w:cstheme="minorHAnsi"/>
          <w:color w:val="auto"/>
          <w:lang w:eastAsia="en-GB"/>
        </w:rPr>
        <w:t xml:space="preserve">The particular concern is where these structures are on Green Belt land.  </w:t>
      </w:r>
      <w:r w:rsidR="00ED3104">
        <w:rPr>
          <w:rFonts w:asciiTheme="minorHAnsi" w:hAnsiTheme="minorHAnsi" w:cstheme="minorHAnsi"/>
          <w:color w:val="auto"/>
          <w:lang w:eastAsia="en-GB"/>
        </w:rPr>
        <w:t xml:space="preserve">It was </w:t>
      </w:r>
      <w:r w:rsidRPr="005474EF">
        <w:rPr>
          <w:rFonts w:asciiTheme="minorHAnsi" w:hAnsiTheme="minorHAnsi" w:cstheme="minorHAnsi"/>
          <w:color w:val="auto"/>
          <w:lang w:eastAsia="en-GB"/>
        </w:rPr>
        <w:t xml:space="preserve">suggested that </w:t>
      </w:r>
      <w:r w:rsidR="000E2CA5" w:rsidRPr="005474EF">
        <w:rPr>
          <w:rFonts w:asciiTheme="minorHAnsi" w:hAnsiTheme="minorHAnsi" w:cstheme="minorHAnsi"/>
          <w:color w:val="auto"/>
          <w:lang w:eastAsia="en-GB"/>
        </w:rPr>
        <w:t xml:space="preserve">the </w:t>
      </w:r>
      <w:r w:rsidR="00FC1607">
        <w:rPr>
          <w:rFonts w:asciiTheme="minorHAnsi" w:hAnsiTheme="minorHAnsi" w:cstheme="minorHAnsi"/>
          <w:color w:val="auto"/>
          <w:lang w:eastAsia="en-GB"/>
        </w:rPr>
        <w:t>Parish Council</w:t>
      </w:r>
      <w:r w:rsidR="000E2CA5" w:rsidRPr="005474EF">
        <w:rPr>
          <w:rFonts w:asciiTheme="minorHAnsi" w:hAnsiTheme="minorHAnsi" w:cstheme="minorHAnsi"/>
          <w:color w:val="auto"/>
          <w:lang w:eastAsia="en-GB"/>
        </w:rPr>
        <w:t xml:space="preserve"> may wish to apply for “Article 4” directions for all locations where such structures exist within the parish.</w:t>
      </w:r>
    </w:p>
    <w:p w14:paraId="6B306375" w14:textId="77777777" w:rsidR="00EE02F0" w:rsidRPr="005474EF" w:rsidRDefault="00EE02F0" w:rsidP="00693508">
      <w:pPr>
        <w:spacing w:line="240" w:lineRule="auto"/>
        <w:ind w:left="357"/>
        <w:rPr>
          <w:rFonts w:asciiTheme="minorHAnsi" w:hAnsiTheme="minorHAnsi" w:cstheme="minorHAnsi"/>
          <w:color w:val="auto"/>
          <w:lang w:eastAsia="en-GB"/>
        </w:rPr>
      </w:pPr>
    </w:p>
    <w:p w14:paraId="2457BB68" w14:textId="512341F4" w:rsidR="00E27E6C" w:rsidRDefault="0040635E" w:rsidP="00693508">
      <w:pPr>
        <w:spacing w:line="240" w:lineRule="auto"/>
        <w:ind w:left="357"/>
        <w:rPr>
          <w:rFonts w:asciiTheme="minorHAnsi" w:hAnsiTheme="minorHAnsi" w:cstheme="minorHAnsi"/>
          <w:color w:val="auto"/>
          <w:lang w:eastAsia="en-GB"/>
        </w:rPr>
      </w:pPr>
      <w:r w:rsidRPr="005474EF">
        <w:rPr>
          <w:rFonts w:asciiTheme="minorHAnsi" w:hAnsiTheme="minorHAnsi" w:cstheme="minorHAnsi"/>
          <w:color w:val="auto"/>
          <w:lang w:eastAsia="en-GB"/>
        </w:rPr>
        <w:t xml:space="preserve">In response to a number of the above points Dorset Cllr Brenton explained that she had written to the DC Head of Planning regarding the specifics of the </w:t>
      </w:r>
      <w:proofErr w:type="spellStart"/>
      <w:r w:rsidRPr="005474EF">
        <w:rPr>
          <w:rFonts w:asciiTheme="minorHAnsi" w:hAnsiTheme="minorHAnsi" w:cstheme="minorHAnsi"/>
          <w:color w:val="auto"/>
          <w:lang w:eastAsia="en-GB"/>
        </w:rPr>
        <w:t>Dyetts</w:t>
      </w:r>
      <w:proofErr w:type="spellEnd"/>
      <w:r w:rsidRPr="005474EF">
        <w:rPr>
          <w:rFonts w:asciiTheme="minorHAnsi" w:hAnsiTheme="minorHAnsi" w:cstheme="minorHAnsi"/>
          <w:color w:val="auto"/>
          <w:lang w:eastAsia="en-GB"/>
        </w:rPr>
        <w:t xml:space="preserve"> Field </w:t>
      </w:r>
      <w:r w:rsidR="008064E3">
        <w:rPr>
          <w:rFonts w:asciiTheme="minorHAnsi" w:hAnsiTheme="minorHAnsi" w:cstheme="minorHAnsi"/>
          <w:color w:val="auto"/>
          <w:lang w:eastAsia="en-GB"/>
        </w:rPr>
        <w:t>a</w:t>
      </w:r>
      <w:r w:rsidRPr="005474EF">
        <w:rPr>
          <w:rFonts w:asciiTheme="minorHAnsi" w:hAnsiTheme="minorHAnsi" w:cstheme="minorHAnsi"/>
          <w:color w:val="auto"/>
          <w:lang w:eastAsia="en-GB"/>
        </w:rPr>
        <w:t>pplication.</w:t>
      </w:r>
    </w:p>
    <w:p w14:paraId="5FD7CE27" w14:textId="54BD45D1" w:rsidR="0040635E" w:rsidRPr="005474EF" w:rsidRDefault="0040635E" w:rsidP="00693508">
      <w:pPr>
        <w:spacing w:line="240" w:lineRule="auto"/>
        <w:ind w:left="357"/>
        <w:rPr>
          <w:rFonts w:asciiTheme="minorHAnsi" w:hAnsiTheme="minorHAnsi" w:cstheme="minorHAnsi"/>
          <w:color w:val="auto"/>
          <w:lang w:eastAsia="en-GB"/>
        </w:rPr>
      </w:pPr>
      <w:r w:rsidRPr="005474EF">
        <w:rPr>
          <w:rFonts w:asciiTheme="minorHAnsi" w:hAnsiTheme="minorHAnsi" w:cstheme="minorHAnsi"/>
          <w:color w:val="auto"/>
          <w:lang w:eastAsia="en-GB"/>
        </w:rPr>
        <w:t xml:space="preserve"> </w:t>
      </w:r>
    </w:p>
    <w:p w14:paraId="7F20BE74" w14:textId="1A7FA7FF" w:rsidR="005C61A2" w:rsidRPr="005474EF" w:rsidRDefault="00F95C27" w:rsidP="00693508">
      <w:pPr>
        <w:pStyle w:val="Heading2"/>
        <w:rPr>
          <w:rFonts w:asciiTheme="minorHAnsi" w:hAnsiTheme="minorHAnsi" w:cstheme="minorHAnsi"/>
          <w:caps/>
          <w:color w:val="auto"/>
        </w:rPr>
      </w:pPr>
      <w:r w:rsidRPr="005474EF">
        <w:rPr>
          <w:rFonts w:asciiTheme="minorHAnsi" w:hAnsiTheme="minorHAnsi" w:cstheme="minorHAnsi"/>
          <w:caps/>
          <w:color w:val="auto"/>
        </w:rPr>
        <w:t>2</w:t>
      </w:r>
      <w:r w:rsidR="0062583E" w:rsidRPr="005474EF">
        <w:rPr>
          <w:rFonts w:asciiTheme="minorHAnsi" w:hAnsiTheme="minorHAnsi" w:cstheme="minorHAnsi"/>
          <w:caps/>
          <w:color w:val="auto"/>
        </w:rPr>
        <w:t>3</w:t>
      </w:r>
      <w:r w:rsidR="00D84A78" w:rsidRPr="005474EF">
        <w:rPr>
          <w:rFonts w:asciiTheme="minorHAnsi" w:hAnsiTheme="minorHAnsi" w:cstheme="minorHAnsi"/>
          <w:caps/>
          <w:color w:val="auto"/>
        </w:rPr>
        <w:t xml:space="preserve">. </w:t>
      </w:r>
      <w:r w:rsidR="002925F1" w:rsidRPr="005474EF">
        <w:rPr>
          <w:rFonts w:asciiTheme="minorHAnsi" w:hAnsiTheme="minorHAnsi" w:cstheme="minorHAnsi"/>
          <w:color w:val="auto"/>
        </w:rPr>
        <w:t>T</w:t>
      </w:r>
      <w:r w:rsidR="00A111A3" w:rsidRPr="005474EF">
        <w:rPr>
          <w:rFonts w:asciiTheme="minorHAnsi" w:hAnsiTheme="minorHAnsi" w:cstheme="minorHAnsi"/>
          <w:color w:val="auto"/>
        </w:rPr>
        <w:t>o resolve to approve the following payments already made</w:t>
      </w:r>
      <w:r w:rsidR="00A111A3" w:rsidRPr="005474EF">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EE02F0" w:rsidRPr="005474EF" w14:paraId="67829536" w14:textId="77777777" w:rsidTr="005060F9">
        <w:tc>
          <w:tcPr>
            <w:tcW w:w="2126" w:type="dxa"/>
          </w:tcPr>
          <w:p w14:paraId="32E23C42" w14:textId="77777777" w:rsidR="00EE02F0" w:rsidRPr="005474EF" w:rsidRDefault="00EE02F0" w:rsidP="00693508">
            <w:pPr>
              <w:tabs>
                <w:tab w:val="left" w:pos="567"/>
              </w:tabs>
              <w:spacing w:line="240" w:lineRule="auto"/>
              <w:ind w:left="573" w:hanging="573"/>
              <w:rPr>
                <w:rFonts w:asciiTheme="minorHAnsi" w:eastAsia="Times New Roman" w:hAnsiTheme="minorHAnsi" w:cstheme="minorHAnsi"/>
                <w:b/>
                <w:color w:val="auto"/>
                <w:lang w:eastAsia="en-GB"/>
              </w:rPr>
            </w:pPr>
            <w:r w:rsidRPr="005474EF">
              <w:rPr>
                <w:rFonts w:asciiTheme="minorHAnsi" w:eastAsia="Times New Roman" w:hAnsiTheme="minorHAnsi" w:cstheme="minorHAnsi"/>
                <w:b/>
                <w:color w:val="auto"/>
                <w:lang w:eastAsia="en-GB"/>
              </w:rPr>
              <w:t>To Whom</w:t>
            </w:r>
          </w:p>
        </w:tc>
        <w:tc>
          <w:tcPr>
            <w:tcW w:w="3686" w:type="dxa"/>
          </w:tcPr>
          <w:p w14:paraId="2C2E8373" w14:textId="77777777" w:rsidR="00EE02F0" w:rsidRPr="005474EF" w:rsidRDefault="00EE02F0" w:rsidP="00693508">
            <w:pPr>
              <w:keepNext/>
              <w:keepLines/>
              <w:spacing w:line="240" w:lineRule="auto"/>
              <w:ind w:left="573" w:hanging="573"/>
              <w:outlineLvl w:val="6"/>
              <w:rPr>
                <w:rFonts w:asciiTheme="minorHAnsi" w:eastAsia="SimSun" w:hAnsiTheme="minorHAnsi" w:cstheme="minorHAnsi"/>
                <w:b/>
                <w:color w:val="auto"/>
                <w:lang w:eastAsia="en-GB"/>
              </w:rPr>
            </w:pPr>
            <w:r w:rsidRPr="005474EF">
              <w:rPr>
                <w:rFonts w:asciiTheme="minorHAnsi" w:eastAsia="SimSun" w:hAnsiTheme="minorHAnsi" w:cstheme="minorHAnsi"/>
                <w:b/>
                <w:color w:val="auto"/>
                <w:lang w:eastAsia="en-GB"/>
              </w:rPr>
              <w:t>For What</w:t>
            </w:r>
          </w:p>
        </w:tc>
        <w:tc>
          <w:tcPr>
            <w:tcW w:w="1134" w:type="dxa"/>
          </w:tcPr>
          <w:p w14:paraId="0F75AA99" w14:textId="77777777" w:rsidR="00EE02F0" w:rsidRPr="005474EF" w:rsidRDefault="00EE02F0" w:rsidP="00693508">
            <w:pPr>
              <w:keepNext/>
              <w:keepLines/>
              <w:spacing w:line="240" w:lineRule="auto"/>
              <w:ind w:left="573" w:hanging="573"/>
              <w:outlineLvl w:val="6"/>
              <w:rPr>
                <w:rFonts w:asciiTheme="minorHAnsi" w:eastAsia="SimSun" w:hAnsiTheme="minorHAnsi" w:cstheme="minorHAnsi"/>
                <w:b/>
                <w:color w:val="auto"/>
                <w:lang w:eastAsia="en-GB"/>
              </w:rPr>
            </w:pPr>
            <w:r w:rsidRPr="005474EF">
              <w:rPr>
                <w:rFonts w:asciiTheme="minorHAnsi" w:eastAsia="SimSun" w:hAnsiTheme="minorHAnsi" w:cstheme="minorHAnsi"/>
                <w:b/>
                <w:color w:val="auto"/>
                <w:lang w:eastAsia="en-GB"/>
              </w:rPr>
              <w:t>Net</w:t>
            </w:r>
          </w:p>
        </w:tc>
        <w:tc>
          <w:tcPr>
            <w:tcW w:w="1100" w:type="dxa"/>
          </w:tcPr>
          <w:p w14:paraId="301E5E90" w14:textId="77777777" w:rsidR="00EE02F0" w:rsidRPr="005474EF" w:rsidRDefault="00EE02F0" w:rsidP="00693508">
            <w:pPr>
              <w:keepNext/>
              <w:keepLines/>
              <w:spacing w:line="240" w:lineRule="auto"/>
              <w:ind w:left="573" w:hanging="573"/>
              <w:outlineLvl w:val="6"/>
              <w:rPr>
                <w:rFonts w:asciiTheme="minorHAnsi" w:eastAsia="SimSun" w:hAnsiTheme="minorHAnsi" w:cstheme="minorHAnsi"/>
                <w:b/>
                <w:color w:val="auto"/>
                <w:lang w:eastAsia="en-GB"/>
              </w:rPr>
            </w:pPr>
            <w:r w:rsidRPr="005474EF">
              <w:rPr>
                <w:rFonts w:asciiTheme="minorHAnsi" w:eastAsia="SimSun" w:hAnsiTheme="minorHAnsi" w:cstheme="minorHAnsi"/>
                <w:b/>
                <w:color w:val="auto"/>
                <w:lang w:eastAsia="en-GB"/>
              </w:rPr>
              <w:t>VAT</w:t>
            </w:r>
          </w:p>
        </w:tc>
        <w:tc>
          <w:tcPr>
            <w:tcW w:w="1134" w:type="dxa"/>
          </w:tcPr>
          <w:p w14:paraId="181E8FE2" w14:textId="77777777" w:rsidR="00EE02F0" w:rsidRPr="005474EF" w:rsidRDefault="00EE02F0" w:rsidP="00693508">
            <w:pPr>
              <w:keepNext/>
              <w:keepLines/>
              <w:spacing w:line="240" w:lineRule="auto"/>
              <w:ind w:left="573" w:hanging="573"/>
              <w:outlineLvl w:val="6"/>
              <w:rPr>
                <w:rFonts w:asciiTheme="minorHAnsi" w:eastAsia="SimSun" w:hAnsiTheme="minorHAnsi" w:cstheme="minorHAnsi"/>
                <w:b/>
                <w:color w:val="auto"/>
                <w:lang w:eastAsia="en-GB"/>
              </w:rPr>
            </w:pPr>
            <w:r w:rsidRPr="005474EF">
              <w:rPr>
                <w:rFonts w:asciiTheme="minorHAnsi" w:eastAsia="SimSun" w:hAnsiTheme="minorHAnsi" w:cstheme="minorHAnsi"/>
                <w:b/>
                <w:color w:val="auto"/>
                <w:lang w:eastAsia="en-GB"/>
              </w:rPr>
              <w:t xml:space="preserve">Total </w:t>
            </w:r>
          </w:p>
        </w:tc>
      </w:tr>
    </w:tbl>
    <w:p w14:paraId="17A316BB" w14:textId="77777777" w:rsidR="00EE02F0" w:rsidRPr="005474EF" w:rsidRDefault="00EE02F0" w:rsidP="00693508">
      <w:pPr>
        <w:spacing w:line="240" w:lineRule="auto"/>
        <w:ind w:left="720"/>
        <w:rPr>
          <w:rFonts w:asciiTheme="minorHAnsi" w:eastAsia="Times New Roman" w:hAnsiTheme="minorHAnsi" w:cstheme="minorHAnsi"/>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EE02F0" w:rsidRPr="005474EF" w14:paraId="3426AE7A" w14:textId="77777777" w:rsidTr="005060F9">
        <w:tc>
          <w:tcPr>
            <w:tcW w:w="2126" w:type="dxa"/>
          </w:tcPr>
          <w:p w14:paraId="66ABBCCD"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Octopus Energy</w:t>
            </w:r>
          </w:p>
        </w:tc>
        <w:tc>
          <w:tcPr>
            <w:tcW w:w="3686" w:type="dxa"/>
          </w:tcPr>
          <w:p w14:paraId="6576FF81"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Sports Pavilion electricity charge for period 1</w:t>
            </w:r>
            <w:r w:rsidRPr="005474EF">
              <w:rPr>
                <w:rFonts w:asciiTheme="minorHAnsi" w:eastAsia="Times New Roman" w:hAnsiTheme="minorHAnsi" w:cstheme="minorHAnsi"/>
                <w:color w:val="auto"/>
                <w:vertAlign w:val="superscript"/>
                <w:lang w:eastAsia="en-GB"/>
              </w:rPr>
              <w:t>st</w:t>
            </w:r>
            <w:r w:rsidRPr="005474EF">
              <w:rPr>
                <w:rFonts w:asciiTheme="minorHAnsi" w:eastAsia="Times New Roman" w:hAnsiTheme="minorHAnsi" w:cstheme="minorHAnsi"/>
                <w:color w:val="auto"/>
                <w:lang w:eastAsia="en-GB"/>
              </w:rPr>
              <w:t>- 31</w:t>
            </w:r>
            <w:r w:rsidRPr="005474EF">
              <w:rPr>
                <w:rFonts w:asciiTheme="minorHAnsi" w:eastAsia="Times New Roman" w:hAnsiTheme="minorHAnsi" w:cstheme="minorHAnsi"/>
                <w:color w:val="auto"/>
                <w:vertAlign w:val="superscript"/>
                <w:lang w:eastAsia="en-GB"/>
              </w:rPr>
              <w:t>st</w:t>
            </w:r>
            <w:r w:rsidRPr="005474EF">
              <w:rPr>
                <w:rFonts w:asciiTheme="minorHAnsi" w:eastAsia="Times New Roman" w:hAnsiTheme="minorHAnsi" w:cstheme="minorHAnsi"/>
                <w:color w:val="auto"/>
                <w:lang w:eastAsia="en-GB"/>
              </w:rPr>
              <w:t xml:space="preserve"> Dec 2021</w:t>
            </w:r>
          </w:p>
        </w:tc>
        <w:tc>
          <w:tcPr>
            <w:tcW w:w="1134" w:type="dxa"/>
          </w:tcPr>
          <w:p w14:paraId="2134DB72"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104.79</w:t>
            </w:r>
          </w:p>
        </w:tc>
        <w:tc>
          <w:tcPr>
            <w:tcW w:w="1100" w:type="dxa"/>
          </w:tcPr>
          <w:p w14:paraId="03D36741"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5.24</w:t>
            </w:r>
          </w:p>
        </w:tc>
        <w:tc>
          <w:tcPr>
            <w:tcW w:w="1134" w:type="dxa"/>
          </w:tcPr>
          <w:p w14:paraId="602CDCFD"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110.03</w:t>
            </w:r>
          </w:p>
        </w:tc>
      </w:tr>
      <w:tr w:rsidR="00EE02F0" w:rsidRPr="005474EF" w14:paraId="54C56F5E" w14:textId="77777777" w:rsidTr="005060F9">
        <w:tc>
          <w:tcPr>
            <w:tcW w:w="2126" w:type="dxa"/>
          </w:tcPr>
          <w:p w14:paraId="4B004C9F"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Poole </w:t>
            </w:r>
            <w:proofErr w:type="spellStart"/>
            <w:r w:rsidRPr="005474EF">
              <w:rPr>
                <w:rFonts w:asciiTheme="minorHAnsi" w:eastAsia="Times New Roman" w:hAnsiTheme="minorHAnsi" w:cstheme="minorHAnsi"/>
                <w:color w:val="auto"/>
                <w:lang w:eastAsia="en-GB"/>
              </w:rPr>
              <w:t>Arbor</w:t>
            </w:r>
            <w:proofErr w:type="spellEnd"/>
            <w:r w:rsidRPr="005474EF">
              <w:rPr>
                <w:rFonts w:asciiTheme="minorHAnsi" w:eastAsia="Times New Roman" w:hAnsiTheme="minorHAnsi" w:cstheme="minorHAnsi"/>
                <w:color w:val="auto"/>
                <w:lang w:eastAsia="en-GB"/>
              </w:rPr>
              <w:t xml:space="preserve"> Tree Services Ltd</w:t>
            </w:r>
          </w:p>
        </w:tc>
        <w:tc>
          <w:tcPr>
            <w:tcW w:w="3686" w:type="dxa"/>
          </w:tcPr>
          <w:p w14:paraId="6588427B"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Additional tree works at Foxhills Open Space </w:t>
            </w:r>
          </w:p>
        </w:tc>
        <w:tc>
          <w:tcPr>
            <w:tcW w:w="1134" w:type="dxa"/>
          </w:tcPr>
          <w:p w14:paraId="376B56E7"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600.00</w:t>
            </w:r>
          </w:p>
        </w:tc>
        <w:tc>
          <w:tcPr>
            <w:tcW w:w="1100" w:type="dxa"/>
          </w:tcPr>
          <w:p w14:paraId="2BF1BD2D"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120.00</w:t>
            </w:r>
          </w:p>
        </w:tc>
        <w:tc>
          <w:tcPr>
            <w:tcW w:w="1134" w:type="dxa"/>
          </w:tcPr>
          <w:p w14:paraId="73F33858"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720.00</w:t>
            </w:r>
          </w:p>
        </w:tc>
      </w:tr>
      <w:tr w:rsidR="00EE02F0" w:rsidRPr="005474EF" w14:paraId="1CC8A17F" w14:textId="77777777" w:rsidTr="005060F9">
        <w:tc>
          <w:tcPr>
            <w:tcW w:w="2126" w:type="dxa"/>
          </w:tcPr>
          <w:p w14:paraId="354E5C77"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Water2Business</w:t>
            </w:r>
          </w:p>
        </w:tc>
        <w:tc>
          <w:tcPr>
            <w:tcW w:w="3686" w:type="dxa"/>
          </w:tcPr>
          <w:p w14:paraId="1A3E099D"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Supply of water for allotments, 17/06/2021-16/12/2021</w:t>
            </w:r>
          </w:p>
        </w:tc>
        <w:tc>
          <w:tcPr>
            <w:tcW w:w="1134" w:type="dxa"/>
          </w:tcPr>
          <w:p w14:paraId="59039158"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217.33</w:t>
            </w:r>
          </w:p>
        </w:tc>
        <w:tc>
          <w:tcPr>
            <w:tcW w:w="1100" w:type="dxa"/>
          </w:tcPr>
          <w:p w14:paraId="78EBB77B"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0.00</w:t>
            </w:r>
          </w:p>
        </w:tc>
        <w:tc>
          <w:tcPr>
            <w:tcW w:w="1134" w:type="dxa"/>
          </w:tcPr>
          <w:p w14:paraId="05EAD3B6"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217.33</w:t>
            </w:r>
          </w:p>
        </w:tc>
      </w:tr>
      <w:tr w:rsidR="00EE02F0" w:rsidRPr="005474EF" w14:paraId="5549B13D" w14:textId="77777777" w:rsidTr="005060F9">
        <w:tc>
          <w:tcPr>
            <w:tcW w:w="2126" w:type="dxa"/>
          </w:tcPr>
          <w:p w14:paraId="57E83756"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SSE Southern Electric</w:t>
            </w:r>
          </w:p>
        </w:tc>
        <w:tc>
          <w:tcPr>
            <w:tcW w:w="3686" w:type="dxa"/>
          </w:tcPr>
          <w:p w14:paraId="029FD2E9"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Car park lighting quarter 3, 2021-22</w:t>
            </w:r>
          </w:p>
        </w:tc>
        <w:tc>
          <w:tcPr>
            <w:tcW w:w="1134" w:type="dxa"/>
          </w:tcPr>
          <w:p w14:paraId="486AE100"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16.03</w:t>
            </w:r>
          </w:p>
        </w:tc>
        <w:tc>
          <w:tcPr>
            <w:tcW w:w="1100" w:type="dxa"/>
          </w:tcPr>
          <w:p w14:paraId="4746AB39"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0.79</w:t>
            </w:r>
          </w:p>
        </w:tc>
        <w:tc>
          <w:tcPr>
            <w:tcW w:w="1134" w:type="dxa"/>
          </w:tcPr>
          <w:p w14:paraId="7D237B9A"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16.82</w:t>
            </w:r>
          </w:p>
        </w:tc>
      </w:tr>
      <w:tr w:rsidR="00EE02F0" w:rsidRPr="005474EF" w14:paraId="30F4920B" w14:textId="77777777" w:rsidTr="005060F9">
        <w:tc>
          <w:tcPr>
            <w:tcW w:w="2126" w:type="dxa"/>
          </w:tcPr>
          <w:p w14:paraId="07215964"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British Telecommunications </w:t>
            </w:r>
          </w:p>
        </w:tc>
        <w:tc>
          <w:tcPr>
            <w:tcW w:w="3686" w:type="dxa"/>
          </w:tcPr>
          <w:p w14:paraId="256EF7D8"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Office phone and broadband – Dec  2021</w:t>
            </w:r>
          </w:p>
        </w:tc>
        <w:tc>
          <w:tcPr>
            <w:tcW w:w="1134" w:type="dxa"/>
          </w:tcPr>
          <w:p w14:paraId="2D26DAE2"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42.62</w:t>
            </w:r>
          </w:p>
        </w:tc>
        <w:tc>
          <w:tcPr>
            <w:tcW w:w="1100" w:type="dxa"/>
          </w:tcPr>
          <w:p w14:paraId="46A7D988"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8.52</w:t>
            </w:r>
          </w:p>
        </w:tc>
        <w:tc>
          <w:tcPr>
            <w:tcW w:w="1134" w:type="dxa"/>
          </w:tcPr>
          <w:p w14:paraId="3051108C"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51.14</w:t>
            </w:r>
          </w:p>
        </w:tc>
      </w:tr>
    </w:tbl>
    <w:p w14:paraId="7796D19F" w14:textId="77777777" w:rsidR="00EE02F0" w:rsidRPr="005474EF" w:rsidRDefault="00EE02F0" w:rsidP="00693508">
      <w:pPr>
        <w:spacing w:line="240" w:lineRule="auto"/>
        <w:rPr>
          <w:rFonts w:asciiTheme="minorHAnsi" w:hAnsiTheme="minorHAnsi" w:cstheme="minorHAnsi"/>
          <w:color w:val="auto"/>
          <w:lang w:eastAsia="en-GB"/>
        </w:rPr>
      </w:pPr>
    </w:p>
    <w:p w14:paraId="64F138A5" w14:textId="77777777" w:rsidR="00EE02F0" w:rsidRPr="005474EF" w:rsidRDefault="00EE02F0" w:rsidP="00693508">
      <w:pPr>
        <w:spacing w:line="240" w:lineRule="auto"/>
        <w:rPr>
          <w:rFonts w:asciiTheme="minorHAnsi" w:hAnsiTheme="minorHAnsi" w:cstheme="minorHAnsi"/>
          <w:color w:val="auto"/>
          <w:lang w:eastAsia="en-GB"/>
        </w:rPr>
      </w:pPr>
    </w:p>
    <w:p w14:paraId="15170555" w14:textId="77777777" w:rsidR="00EE02F0" w:rsidRPr="005474EF" w:rsidRDefault="00EE02F0" w:rsidP="00693508">
      <w:pPr>
        <w:spacing w:line="240" w:lineRule="auto"/>
        <w:rPr>
          <w:rFonts w:asciiTheme="minorHAnsi" w:hAnsiTheme="minorHAnsi" w:cstheme="minorHAnsi"/>
          <w:color w:val="auto"/>
          <w:lang w:eastAsia="en-GB"/>
        </w:rPr>
      </w:pPr>
    </w:p>
    <w:p w14:paraId="2F345D3B" w14:textId="77777777" w:rsidR="00EE02F0" w:rsidRPr="005474EF" w:rsidRDefault="00EE02F0" w:rsidP="00693508">
      <w:pPr>
        <w:spacing w:line="240" w:lineRule="auto"/>
        <w:rPr>
          <w:rFonts w:asciiTheme="minorHAnsi" w:hAnsiTheme="minorHAnsi" w:cstheme="minorHAnsi"/>
          <w:color w:val="auto"/>
          <w:lang w:eastAsia="en-GB"/>
        </w:rPr>
      </w:pPr>
    </w:p>
    <w:p w14:paraId="06E961A0" w14:textId="77777777" w:rsidR="00EE02F0" w:rsidRPr="005474EF" w:rsidRDefault="00EE02F0" w:rsidP="00693508">
      <w:pPr>
        <w:spacing w:line="240" w:lineRule="auto"/>
        <w:rPr>
          <w:rFonts w:asciiTheme="minorHAnsi" w:hAnsiTheme="minorHAnsi" w:cstheme="minorHAnsi"/>
          <w:color w:val="auto"/>
          <w:lang w:eastAsia="en-GB"/>
        </w:rPr>
      </w:pPr>
    </w:p>
    <w:p w14:paraId="4252EBA6" w14:textId="77777777" w:rsidR="00EE02F0" w:rsidRPr="005474EF" w:rsidRDefault="00EE02F0" w:rsidP="00693508">
      <w:pPr>
        <w:spacing w:line="240" w:lineRule="auto"/>
        <w:rPr>
          <w:rFonts w:asciiTheme="minorHAnsi" w:hAnsiTheme="minorHAnsi" w:cstheme="minorHAnsi"/>
          <w:color w:val="auto"/>
          <w:lang w:eastAsia="en-GB"/>
        </w:rPr>
      </w:pPr>
    </w:p>
    <w:p w14:paraId="022725D0" w14:textId="77777777" w:rsidR="00EE02F0" w:rsidRPr="005474EF" w:rsidRDefault="00EE02F0" w:rsidP="00693508">
      <w:pPr>
        <w:spacing w:line="240" w:lineRule="auto"/>
        <w:rPr>
          <w:rFonts w:asciiTheme="minorHAnsi" w:hAnsiTheme="minorHAnsi" w:cstheme="minorHAnsi"/>
          <w:color w:val="auto"/>
          <w:lang w:eastAsia="en-GB"/>
        </w:rPr>
      </w:pPr>
    </w:p>
    <w:p w14:paraId="5E332B77" w14:textId="77777777" w:rsidR="00EE02F0" w:rsidRPr="005474EF" w:rsidRDefault="00EE02F0" w:rsidP="00693508">
      <w:pPr>
        <w:spacing w:line="240" w:lineRule="auto"/>
        <w:rPr>
          <w:rFonts w:asciiTheme="minorHAnsi" w:hAnsiTheme="minorHAnsi" w:cstheme="minorHAnsi"/>
          <w:color w:val="auto"/>
          <w:lang w:eastAsia="en-GB"/>
        </w:rPr>
      </w:pPr>
    </w:p>
    <w:p w14:paraId="6C175FAD" w14:textId="77777777" w:rsidR="00EE02F0" w:rsidRPr="005474EF" w:rsidRDefault="00EE02F0" w:rsidP="00693508">
      <w:pPr>
        <w:spacing w:line="240" w:lineRule="auto"/>
        <w:rPr>
          <w:rFonts w:asciiTheme="minorHAnsi" w:hAnsiTheme="minorHAnsi" w:cstheme="minorHAnsi"/>
          <w:color w:val="auto"/>
          <w:lang w:eastAsia="en-GB"/>
        </w:rPr>
      </w:pPr>
    </w:p>
    <w:p w14:paraId="3CD55763" w14:textId="77777777" w:rsidR="00EE02F0" w:rsidRPr="005474EF" w:rsidRDefault="00EE02F0" w:rsidP="00693508">
      <w:pPr>
        <w:spacing w:line="240" w:lineRule="auto"/>
        <w:rPr>
          <w:rFonts w:asciiTheme="minorHAnsi" w:hAnsiTheme="minorHAnsi" w:cstheme="minorHAnsi"/>
          <w:color w:val="auto"/>
          <w:lang w:eastAsia="en-GB"/>
        </w:rPr>
      </w:pPr>
    </w:p>
    <w:p w14:paraId="35798098" w14:textId="77777777" w:rsidR="00E27E6C" w:rsidRDefault="00E27E6C" w:rsidP="00693508">
      <w:pPr>
        <w:spacing w:line="240" w:lineRule="auto"/>
        <w:rPr>
          <w:rFonts w:asciiTheme="minorHAnsi" w:hAnsiTheme="minorHAnsi" w:cstheme="minorHAnsi"/>
          <w:color w:val="auto"/>
          <w:lang w:eastAsia="en-GB"/>
        </w:rPr>
      </w:pPr>
    </w:p>
    <w:p w14:paraId="114727CE" w14:textId="77777777" w:rsidR="00E27E6C" w:rsidRDefault="00E27E6C" w:rsidP="00693508">
      <w:pPr>
        <w:spacing w:line="240" w:lineRule="auto"/>
        <w:rPr>
          <w:rFonts w:asciiTheme="minorHAnsi" w:hAnsiTheme="minorHAnsi" w:cstheme="minorHAnsi"/>
          <w:color w:val="auto"/>
          <w:lang w:eastAsia="en-GB"/>
        </w:rPr>
      </w:pPr>
    </w:p>
    <w:p w14:paraId="7107CB5D" w14:textId="6E41D57F" w:rsidR="00D12717" w:rsidRPr="005474EF" w:rsidRDefault="00D12717" w:rsidP="00693508">
      <w:p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t>It was</w:t>
      </w:r>
      <w:r w:rsidRPr="005474EF">
        <w:rPr>
          <w:rFonts w:asciiTheme="minorHAnsi" w:hAnsiTheme="minorHAnsi" w:cstheme="minorHAnsi"/>
          <w:b/>
          <w:caps/>
          <w:color w:val="auto"/>
          <w:lang w:eastAsia="en-GB"/>
        </w:rPr>
        <w:t xml:space="preserve"> RESOLVED </w:t>
      </w:r>
      <w:r w:rsidRPr="005474EF">
        <w:rPr>
          <w:rFonts w:asciiTheme="minorHAnsi" w:hAnsiTheme="minorHAnsi" w:cstheme="minorHAnsi"/>
          <w:color w:val="auto"/>
          <w:lang w:eastAsia="en-GB"/>
        </w:rPr>
        <w:t xml:space="preserve">to approve the above payment already made. </w:t>
      </w:r>
    </w:p>
    <w:p w14:paraId="222A7DB3" w14:textId="77777777" w:rsidR="00D12717" w:rsidRPr="005474EF" w:rsidRDefault="00D12717" w:rsidP="00693508">
      <w:pPr>
        <w:spacing w:line="240" w:lineRule="auto"/>
        <w:rPr>
          <w:rFonts w:asciiTheme="minorHAnsi" w:hAnsiTheme="minorHAnsi" w:cstheme="minorHAnsi"/>
          <w:color w:val="auto"/>
          <w:lang w:eastAsia="en-GB"/>
        </w:rPr>
      </w:pPr>
    </w:p>
    <w:p w14:paraId="55F04F58" w14:textId="32F93261" w:rsidR="005C61A2" w:rsidRPr="005474EF" w:rsidRDefault="001040B1" w:rsidP="00693508">
      <w:pPr>
        <w:pStyle w:val="Heading2"/>
        <w:rPr>
          <w:rFonts w:asciiTheme="minorHAnsi" w:hAnsiTheme="minorHAnsi" w:cstheme="minorHAnsi"/>
          <w:color w:val="auto"/>
        </w:rPr>
      </w:pPr>
      <w:r w:rsidRPr="005474EF">
        <w:rPr>
          <w:rFonts w:asciiTheme="minorHAnsi" w:hAnsiTheme="minorHAnsi" w:cstheme="minorHAnsi"/>
          <w:caps/>
          <w:color w:val="auto"/>
        </w:rPr>
        <w:t>2</w:t>
      </w:r>
      <w:r w:rsidR="0062583E" w:rsidRPr="005474EF">
        <w:rPr>
          <w:rFonts w:asciiTheme="minorHAnsi" w:hAnsiTheme="minorHAnsi" w:cstheme="minorHAnsi"/>
          <w:caps/>
          <w:color w:val="auto"/>
        </w:rPr>
        <w:t>4</w:t>
      </w:r>
      <w:r w:rsidR="00D84A78" w:rsidRPr="005474EF">
        <w:rPr>
          <w:rFonts w:asciiTheme="minorHAnsi" w:hAnsiTheme="minorHAnsi" w:cstheme="minorHAnsi"/>
          <w:caps/>
          <w:color w:val="auto"/>
        </w:rPr>
        <w:t xml:space="preserve">. </w:t>
      </w:r>
      <w:r w:rsidR="00D12717" w:rsidRPr="005474EF">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EE02F0" w:rsidRPr="005474EF" w14:paraId="6015D761" w14:textId="77777777" w:rsidTr="005060F9">
        <w:tc>
          <w:tcPr>
            <w:tcW w:w="2126" w:type="dxa"/>
          </w:tcPr>
          <w:p w14:paraId="4E91516A" w14:textId="77777777" w:rsidR="00EE02F0" w:rsidRPr="005474EF" w:rsidRDefault="00EE02F0" w:rsidP="00693508">
            <w:pPr>
              <w:tabs>
                <w:tab w:val="left" w:pos="567"/>
              </w:tabs>
              <w:spacing w:line="240" w:lineRule="auto"/>
              <w:ind w:left="573" w:hanging="573"/>
              <w:rPr>
                <w:rFonts w:asciiTheme="minorHAnsi" w:eastAsia="Times New Roman" w:hAnsiTheme="minorHAnsi" w:cstheme="minorHAnsi"/>
                <w:b/>
                <w:color w:val="auto"/>
                <w:lang w:eastAsia="en-GB"/>
              </w:rPr>
            </w:pPr>
            <w:r w:rsidRPr="005474EF">
              <w:rPr>
                <w:rFonts w:asciiTheme="minorHAnsi" w:eastAsia="Times New Roman" w:hAnsiTheme="minorHAnsi" w:cstheme="minorHAnsi"/>
                <w:b/>
                <w:color w:val="auto"/>
                <w:lang w:eastAsia="en-GB"/>
              </w:rPr>
              <w:t>To Whom</w:t>
            </w:r>
          </w:p>
        </w:tc>
        <w:tc>
          <w:tcPr>
            <w:tcW w:w="3686" w:type="dxa"/>
          </w:tcPr>
          <w:p w14:paraId="37ED2C32" w14:textId="77777777" w:rsidR="00EE02F0" w:rsidRPr="005474EF" w:rsidRDefault="00EE02F0" w:rsidP="00693508">
            <w:pPr>
              <w:keepNext/>
              <w:keepLines/>
              <w:spacing w:line="240" w:lineRule="auto"/>
              <w:ind w:left="573" w:hanging="573"/>
              <w:outlineLvl w:val="6"/>
              <w:rPr>
                <w:rFonts w:asciiTheme="minorHAnsi" w:eastAsia="SimSun" w:hAnsiTheme="minorHAnsi" w:cstheme="minorHAnsi"/>
                <w:b/>
                <w:color w:val="auto"/>
                <w:lang w:eastAsia="en-GB"/>
              </w:rPr>
            </w:pPr>
            <w:r w:rsidRPr="005474EF">
              <w:rPr>
                <w:rFonts w:asciiTheme="minorHAnsi" w:eastAsia="SimSun" w:hAnsiTheme="minorHAnsi" w:cstheme="minorHAnsi"/>
                <w:b/>
                <w:color w:val="auto"/>
                <w:lang w:eastAsia="en-GB"/>
              </w:rPr>
              <w:t>For What</w:t>
            </w:r>
          </w:p>
        </w:tc>
        <w:tc>
          <w:tcPr>
            <w:tcW w:w="1134" w:type="dxa"/>
          </w:tcPr>
          <w:p w14:paraId="20C54817" w14:textId="77777777" w:rsidR="00EE02F0" w:rsidRPr="005474EF" w:rsidRDefault="00EE02F0" w:rsidP="00693508">
            <w:pPr>
              <w:keepNext/>
              <w:keepLines/>
              <w:spacing w:line="240" w:lineRule="auto"/>
              <w:ind w:left="573" w:hanging="573"/>
              <w:outlineLvl w:val="6"/>
              <w:rPr>
                <w:rFonts w:asciiTheme="minorHAnsi" w:eastAsia="SimSun" w:hAnsiTheme="minorHAnsi" w:cstheme="minorHAnsi"/>
                <w:b/>
                <w:color w:val="auto"/>
                <w:lang w:eastAsia="en-GB"/>
              </w:rPr>
            </w:pPr>
            <w:r w:rsidRPr="005474EF">
              <w:rPr>
                <w:rFonts w:asciiTheme="minorHAnsi" w:eastAsia="SimSun" w:hAnsiTheme="minorHAnsi" w:cstheme="minorHAnsi"/>
                <w:b/>
                <w:color w:val="auto"/>
                <w:lang w:eastAsia="en-GB"/>
              </w:rPr>
              <w:t>Net</w:t>
            </w:r>
          </w:p>
        </w:tc>
        <w:tc>
          <w:tcPr>
            <w:tcW w:w="1129" w:type="dxa"/>
          </w:tcPr>
          <w:p w14:paraId="4B6B7099" w14:textId="77777777" w:rsidR="00EE02F0" w:rsidRPr="005474EF" w:rsidRDefault="00EE02F0" w:rsidP="00693508">
            <w:pPr>
              <w:keepNext/>
              <w:keepLines/>
              <w:spacing w:line="240" w:lineRule="auto"/>
              <w:ind w:left="573" w:hanging="573"/>
              <w:outlineLvl w:val="6"/>
              <w:rPr>
                <w:rFonts w:asciiTheme="minorHAnsi" w:eastAsia="SimSun" w:hAnsiTheme="minorHAnsi" w:cstheme="minorHAnsi"/>
                <w:b/>
                <w:color w:val="auto"/>
                <w:lang w:eastAsia="en-GB"/>
              </w:rPr>
            </w:pPr>
            <w:r w:rsidRPr="005474EF">
              <w:rPr>
                <w:rFonts w:asciiTheme="minorHAnsi" w:eastAsia="SimSun" w:hAnsiTheme="minorHAnsi" w:cstheme="minorHAnsi"/>
                <w:b/>
                <w:color w:val="auto"/>
                <w:lang w:eastAsia="en-GB"/>
              </w:rPr>
              <w:t>VAT</w:t>
            </w:r>
          </w:p>
        </w:tc>
        <w:tc>
          <w:tcPr>
            <w:tcW w:w="1134" w:type="dxa"/>
          </w:tcPr>
          <w:p w14:paraId="73CB7A0A" w14:textId="77777777" w:rsidR="00EE02F0" w:rsidRPr="005474EF" w:rsidRDefault="00EE02F0" w:rsidP="00693508">
            <w:pPr>
              <w:keepNext/>
              <w:keepLines/>
              <w:spacing w:line="240" w:lineRule="auto"/>
              <w:ind w:left="573" w:hanging="573"/>
              <w:outlineLvl w:val="6"/>
              <w:rPr>
                <w:rFonts w:asciiTheme="minorHAnsi" w:eastAsia="SimSun" w:hAnsiTheme="minorHAnsi" w:cstheme="minorHAnsi"/>
                <w:b/>
                <w:color w:val="auto"/>
                <w:lang w:eastAsia="en-GB"/>
              </w:rPr>
            </w:pPr>
            <w:r w:rsidRPr="005474EF">
              <w:rPr>
                <w:rFonts w:asciiTheme="minorHAnsi" w:eastAsia="SimSun" w:hAnsiTheme="minorHAnsi" w:cstheme="minorHAnsi"/>
                <w:b/>
                <w:color w:val="auto"/>
                <w:lang w:eastAsia="en-GB"/>
              </w:rPr>
              <w:t xml:space="preserve">Total </w:t>
            </w:r>
          </w:p>
        </w:tc>
      </w:tr>
      <w:tr w:rsidR="00EE02F0" w:rsidRPr="005474EF" w14:paraId="1F4C9E86" w14:textId="77777777" w:rsidTr="005060F9">
        <w:tc>
          <w:tcPr>
            <w:tcW w:w="2126" w:type="dxa"/>
          </w:tcPr>
          <w:p w14:paraId="40F486EB" w14:textId="77777777" w:rsidR="00EE02F0" w:rsidRPr="005474EF" w:rsidRDefault="00EE02F0" w:rsidP="00693508">
            <w:pPr>
              <w:spacing w:line="240" w:lineRule="auto"/>
              <w:jc w:val="both"/>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T Watton</w:t>
            </w:r>
          </w:p>
        </w:tc>
        <w:tc>
          <w:tcPr>
            <w:tcW w:w="3686" w:type="dxa"/>
          </w:tcPr>
          <w:p w14:paraId="7FE8C7AC"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Clerk’s salary – Jan 2022 (12 equal monthly payments by SO) </w:t>
            </w:r>
          </w:p>
        </w:tc>
        <w:tc>
          <w:tcPr>
            <w:tcW w:w="1134" w:type="dxa"/>
          </w:tcPr>
          <w:p w14:paraId="20411DAD"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1039.25</w:t>
            </w:r>
          </w:p>
        </w:tc>
        <w:tc>
          <w:tcPr>
            <w:tcW w:w="1129" w:type="dxa"/>
          </w:tcPr>
          <w:p w14:paraId="7D1C49FD"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0.00</w:t>
            </w:r>
          </w:p>
        </w:tc>
        <w:tc>
          <w:tcPr>
            <w:tcW w:w="1134" w:type="dxa"/>
          </w:tcPr>
          <w:p w14:paraId="414F6E70"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1039.25</w:t>
            </w:r>
          </w:p>
        </w:tc>
      </w:tr>
      <w:tr w:rsidR="00EE02F0" w:rsidRPr="005474EF" w14:paraId="3EDAA9C9" w14:textId="77777777" w:rsidTr="005060F9">
        <w:tc>
          <w:tcPr>
            <w:tcW w:w="2126" w:type="dxa"/>
          </w:tcPr>
          <w:p w14:paraId="596A3A5E"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Dorset County Pension Fund</w:t>
            </w:r>
          </w:p>
        </w:tc>
        <w:tc>
          <w:tcPr>
            <w:tcW w:w="3686" w:type="dxa"/>
          </w:tcPr>
          <w:p w14:paraId="5B4E111F"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LGPS pension </w:t>
            </w:r>
            <w:proofErr w:type="spellStart"/>
            <w:r w:rsidRPr="005474EF">
              <w:rPr>
                <w:rFonts w:asciiTheme="minorHAnsi" w:eastAsia="Times New Roman" w:hAnsiTheme="minorHAnsi" w:cstheme="minorHAnsi"/>
                <w:color w:val="auto"/>
                <w:lang w:eastAsia="en-GB"/>
              </w:rPr>
              <w:t>contrib</w:t>
            </w:r>
            <w:proofErr w:type="spellEnd"/>
            <w:r w:rsidRPr="005474EF">
              <w:rPr>
                <w:rFonts w:asciiTheme="minorHAnsi" w:eastAsia="Times New Roman" w:hAnsiTheme="minorHAnsi" w:cstheme="minorHAnsi"/>
                <w:color w:val="auto"/>
                <w:lang w:eastAsia="en-GB"/>
              </w:rPr>
              <w:t xml:space="preserve"> Jan 2022  </w:t>
            </w:r>
          </w:p>
        </w:tc>
        <w:tc>
          <w:tcPr>
            <w:tcW w:w="1134" w:type="dxa"/>
          </w:tcPr>
          <w:p w14:paraId="5CF3BE75"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383.38</w:t>
            </w:r>
          </w:p>
        </w:tc>
        <w:tc>
          <w:tcPr>
            <w:tcW w:w="1129" w:type="dxa"/>
          </w:tcPr>
          <w:p w14:paraId="0DDE7370"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0.00</w:t>
            </w:r>
          </w:p>
        </w:tc>
        <w:tc>
          <w:tcPr>
            <w:tcW w:w="1134" w:type="dxa"/>
          </w:tcPr>
          <w:p w14:paraId="29FF3681"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383.38</w:t>
            </w:r>
          </w:p>
        </w:tc>
      </w:tr>
      <w:tr w:rsidR="00EE02F0" w:rsidRPr="005474EF" w14:paraId="53417DD9" w14:textId="77777777" w:rsidTr="005060F9">
        <w:tc>
          <w:tcPr>
            <w:tcW w:w="2126" w:type="dxa"/>
          </w:tcPr>
          <w:p w14:paraId="65B06354"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Association of Dorset Watches </w:t>
            </w:r>
          </w:p>
        </w:tc>
        <w:tc>
          <w:tcPr>
            <w:tcW w:w="3686" w:type="dxa"/>
          </w:tcPr>
          <w:p w14:paraId="3ADF6927"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Cost of speed gun for use of Speed Watch Group </w:t>
            </w:r>
          </w:p>
        </w:tc>
        <w:tc>
          <w:tcPr>
            <w:tcW w:w="1134" w:type="dxa"/>
          </w:tcPr>
          <w:p w14:paraId="27D1DCA1"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229.00</w:t>
            </w:r>
          </w:p>
        </w:tc>
        <w:tc>
          <w:tcPr>
            <w:tcW w:w="1129" w:type="dxa"/>
          </w:tcPr>
          <w:p w14:paraId="3909CFB3"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0.00</w:t>
            </w:r>
          </w:p>
        </w:tc>
        <w:tc>
          <w:tcPr>
            <w:tcW w:w="1134" w:type="dxa"/>
          </w:tcPr>
          <w:p w14:paraId="4871DD3E"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229.00</w:t>
            </w:r>
          </w:p>
        </w:tc>
      </w:tr>
      <w:tr w:rsidR="00EE02F0" w:rsidRPr="005474EF" w14:paraId="2938684F" w14:textId="77777777" w:rsidTr="005060F9">
        <w:tc>
          <w:tcPr>
            <w:tcW w:w="2126" w:type="dxa"/>
          </w:tcPr>
          <w:p w14:paraId="1285BE02"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T Homer</w:t>
            </w:r>
          </w:p>
        </w:tc>
        <w:tc>
          <w:tcPr>
            <w:tcW w:w="3686" w:type="dxa"/>
          </w:tcPr>
          <w:p w14:paraId="2FD713D7"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Handyman duties Dec 2021</w:t>
            </w:r>
          </w:p>
        </w:tc>
        <w:tc>
          <w:tcPr>
            <w:tcW w:w="1134" w:type="dxa"/>
          </w:tcPr>
          <w:p w14:paraId="6920F306"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391.50</w:t>
            </w:r>
          </w:p>
        </w:tc>
        <w:tc>
          <w:tcPr>
            <w:tcW w:w="1129" w:type="dxa"/>
          </w:tcPr>
          <w:p w14:paraId="301817CE"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0.00</w:t>
            </w:r>
          </w:p>
        </w:tc>
        <w:tc>
          <w:tcPr>
            <w:tcW w:w="1134" w:type="dxa"/>
          </w:tcPr>
          <w:p w14:paraId="2755FF85"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391.50</w:t>
            </w:r>
          </w:p>
        </w:tc>
      </w:tr>
      <w:tr w:rsidR="00EE02F0" w:rsidRPr="005474EF" w14:paraId="536B893A" w14:textId="77777777" w:rsidTr="005060F9">
        <w:tc>
          <w:tcPr>
            <w:tcW w:w="2126" w:type="dxa"/>
          </w:tcPr>
          <w:p w14:paraId="7406741D" w14:textId="77777777" w:rsidR="00EE02F0" w:rsidRPr="005474EF" w:rsidRDefault="00EE02F0" w:rsidP="00693508">
            <w:pPr>
              <w:spacing w:line="240" w:lineRule="auto"/>
              <w:rPr>
                <w:rFonts w:asciiTheme="minorHAnsi" w:eastAsia="Times New Roman" w:hAnsiTheme="minorHAnsi" w:cstheme="minorHAnsi"/>
                <w:color w:val="auto"/>
                <w:lang w:eastAsia="en-GB"/>
              </w:rPr>
            </w:pPr>
            <w:proofErr w:type="spellStart"/>
            <w:r w:rsidRPr="005474EF">
              <w:rPr>
                <w:rFonts w:asciiTheme="minorHAnsi" w:eastAsia="Times New Roman" w:hAnsiTheme="minorHAnsi" w:cstheme="minorHAnsi"/>
                <w:color w:val="auto"/>
                <w:lang w:eastAsia="en-GB"/>
              </w:rPr>
              <w:t>Idverde</w:t>
            </w:r>
            <w:proofErr w:type="spellEnd"/>
            <w:r w:rsidRPr="005474EF">
              <w:rPr>
                <w:rFonts w:asciiTheme="minorHAnsi" w:eastAsia="Times New Roman" w:hAnsiTheme="minorHAnsi" w:cstheme="minorHAnsi"/>
                <w:color w:val="auto"/>
                <w:lang w:eastAsia="en-GB"/>
              </w:rPr>
              <w:t xml:space="preserve"> Ltd</w:t>
            </w:r>
          </w:p>
        </w:tc>
        <w:tc>
          <w:tcPr>
            <w:tcW w:w="3686" w:type="dxa"/>
          </w:tcPr>
          <w:p w14:paraId="36A17F70"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Cemetery maintenance Dec 2021, </w:t>
            </w:r>
            <w:proofErr w:type="spellStart"/>
            <w:r w:rsidRPr="005474EF">
              <w:rPr>
                <w:rFonts w:asciiTheme="minorHAnsi" w:eastAsia="Times New Roman" w:hAnsiTheme="minorHAnsi" w:cstheme="minorHAnsi"/>
                <w:color w:val="auto"/>
                <w:lang w:eastAsia="en-GB"/>
              </w:rPr>
              <w:t>Inv</w:t>
            </w:r>
            <w:proofErr w:type="spellEnd"/>
            <w:r w:rsidRPr="005474EF">
              <w:rPr>
                <w:rFonts w:asciiTheme="minorHAnsi" w:eastAsia="Times New Roman" w:hAnsiTheme="minorHAnsi" w:cstheme="minorHAnsi"/>
                <w:color w:val="auto"/>
                <w:lang w:eastAsia="en-GB"/>
              </w:rPr>
              <w:t xml:space="preserve"> 10828715</w:t>
            </w:r>
          </w:p>
        </w:tc>
        <w:tc>
          <w:tcPr>
            <w:tcW w:w="1134" w:type="dxa"/>
          </w:tcPr>
          <w:p w14:paraId="6CA2ABC0"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303.49</w:t>
            </w:r>
          </w:p>
        </w:tc>
        <w:tc>
          <w:tcPr>
            <w:tcW w:w="1129" w:type="dxa"/>
          </w:tcPr>
          <w:p w14:paraId="37A3CA34"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60.69</w:t>
            </w:r>
          </w:p>
        </w:tc>
        <w:tc>
          <w:tcPr>
            <w:tcW w:w="1134" w:type="dxa"/>
          </w:tcPr>
          <w:p w14:paraId="219104A2"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364.18</w:t>
            </w:r>
          </w:p>
        </w:tc>
      </w:tr>
      <w:tr w:rsidR="00EE02F0" w:rsidRPr="005474EF" w14:paraId="76B285E5" w14:textId="77777777" w:rsidTr="005060F9">
        <w:tc>
          <w:tcPr>
            <w:tcW w:w="2126" w:type="dxa"/>
          </w:tcPr>
          <w:p w14:paraId="5F7C4FC2"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Full Circle Leisure Ltd</w:t>
            </w:r>
          </w:p>
        </w:tc>
        <w:tc>
          <w:tcPr>
            <w:tcW w:w="3686" w:type="dxa"/>
          </w:tcPr>
          <w:p w14:paraId="3F0CAF93"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Skate Ramps half yearly inspection &amp; maintenance visit Jan 2022</w:t>
            </w:r>
          </w:p>
        </w:tc>
        <w:tc>
          <w:tcPr>
            <w:tcW w:w="1134" w:type="dxa"/>
          </w:tcPr>
          <w:p w14:paraId="64B87C08"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332.00</w:t>
            </w:r>
          </w:p>
        </w:tc>
        <w:tc>
          <w:tcPr>
            <w:tcW w:w="1129" w:type="dxa"/>
          </w:tcPr>
          <w:p w14:paraId="147B32C0"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66.40</w:t>
            </w:r>
          </w:p>
        </w:tc>
        <w:tc>
          <w:tcPr>
            <w:tcW w:w="1134" w:type="dxa"/>
          </w:tcPr>
          <w:p w14:paraId="55569C2E"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398.40</w:t>
            </w:r>
          </w:p>
        </w:tc>
      </w:tr>
      <w:tr w:rsidR="00EE02F0" w:rsidRPr="005474EF" w14:paraId="7449CFC3" w14:textId="77777777" w:rsidTr="005060F9">
        <w:tc>
          <w:tcPr>
            <w:tcW w:w="2126" w:type="dxa"/>
          </w:tcPr>
          <w:p w14:paraId="39C7A5B1"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lastRenderedPageBreak/>
              <w:t>Lytchett Matravers Village Hall</w:t>
            </w:r>
          </w:p>
        </w:tc>
        <w:tc>
          <w:tcPr>
            <w:tcW w:w="3686" w:type="dxa"/>
          </w:tcPr>
          <w:p w14:paraId="3B2C48C0"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Hire of Hall for </w:t>
            </w:r>
            <w:proofErr w:type="spellStart"/>
            <w:r w:rsidRPr="005474EF">
              <w:rPr>
                <w:rFonts w:asciiTheme="minorHAnsi" w:eastAsia="Times New Roman" w:hAnsiTheme="minorHAnsi" w:cstheme="minorHAnsi"/>
                <w:color w:val="auto"/>
                <w:lang w:eastAsia="en-GB"/>
              </w:rPr>
              <w:t>defib</w:t>
            </w:r>
            <w:proofErr w:type="spellEnd"/>
            <w:r w:rsidRPr="005474EF">
              <w:rPr>
                <w:rFonts w:asciiTheme="minorHAnsi" w:eastAsia="Times New Roman" w:hAnsiTheme="minorHAnsi" w:cstheme="minorHAnsi"/>
                <w:color w:val="auto"/>
                <w:lang w:eastAsia="en-GB"/>
              </w:rPr>
              <w:t xml:space="preserve"> training session Jan 2022</w:t>
            </w:r>
          </w:p>
        </w:tc>
        <w:tc>
          <w:tcPr>
            <w:tcW w:w="1134" w:type="dxa"/>
          </w:tcPr>
          <w:p w14:paraId="2CEFB23C"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40.00</w:t>
            </w:r>
          </w:p>
        </w:tc>
        <w:tc>
          <w:tcPr>
            <w:tcW w:w="1129" w:type="dxa"/>
          </w:tcPr>
          <w:p w14:paraId="02958264"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0.00</w:t>
            </w:r>
          </w:p>
        </w:tc>
        <w:tc>
          <w:tcPr>
            <w:tcW w:w="1134" w:type="dxa"/>
          </w:tcPr>
          <w:p w14:paraId="3CB7DA98"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40.00</w:t>
            </w:r>
          </w:p>
        </w:tc>
      </w:tr>
      <w:tr w:rsidR="00EE02F0" w:rsidRPr="005474EF" w14:paraId="4F01E18F" w14:textId="77777777" w:rsidTr="005060F9">
        <w:tc>
          <w:tcPr>
            <w:tcW w:w="2126" w:type="dxa"/>
          </w:tcPr>
          <w:p w14:paraId="4EB454D0"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Alison Clothier </w:t>
            </w:r>
          </w:p>
        </w:tc>
        <w:tc>
          <w:tcPr>
            <w:tcW w:w="3686" w:type="dxa"/>
          </w:tcPr>
          <w:p w14:paraId="77269BD5"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Cover for Parish Clerk absence on 12 Jan 2022</w:t>
            </w:r>
          </w:p>
        </w:tc>
        <w:tc>
          <w:tcPr>
            <w:tcW w:w="1134" w:type="dxa"/>
          </w:tcPr>
          <w:p w14:paraId="1F352647"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70.25</w:t>
            </w:r>
          </w:p>
        </w:tc>
        <w:tc>
          <w:tcPr>
            <w:tcW w:w="1129" w:type="dxa"/>
          </w:tcPr>
          <w:p w14:paraId="550A3AD9"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0.00</w:t>
            </w:r>
          </w:p>
        </w:tc>
        <w:tc>
          <w:tcPr>
            <w:tcW w:w="1134" w:type="dxa"/>
          </w:tcPr>
          <w:p w14:paraId="0480747F"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70.25</w:t>
            </w:r>
          </w:p>
        </w:tc>
      </w:tr>
      <w:tr w:rsidR="00EE02F0" w:rsidRPr="005474EF" w14:paraId="315DF298" w14:textId="77777777" w:rsidTr="005060F9">
        <w:tc>
          <w:tcPr>
            <w:tcW w:w="2126" w:type="dxa"/>
          </w:tcPr>
          <w:p w14:paraId="16371859"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Greenall Landscapes </w:t>
            </w:r>
          </w:p>
        </w:tc>
        <w:tc>
          <w:tcPr>
            <w:tcW w:w="3686" w:type="dxa"/>
          </w:tcPr>
          <w:p w14:paraId="5AADC94D"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Retention money – Pharmacy steps project</w:t>
            </w:r>
          </w:p>
        </w:tc>
        <w:tc>
          <w:tcPr>
            <w:tcW w:w="1134" w:type="dxa"/>
          </w:tcPr>
          <w:p w14:paraId="581066F0"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156.98</w:t>
            </w:r>
          </w:p>
        </w:tc>
        <w:tc>
          <w:tcPr>
            <w:tcW w:w="1129" w:type="dxa"/>
          </w:tcPr>
          <w:p w14:paraId="0849E879"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0.00</w:t>
            </w:r>
          </w:p>
        </w:tc>
        <w:tc>
          <w:tcPr>
            <w:tcW w:w="1134" w:type="dxa"/>
          </w:tcPr>
          <w:p w14:paraId="166810EC"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156.98</w:t>
            </w:r>
          </w:p>
        </w:tc>
      </w:tr>
      <w:tr w:rsidR="00EE02F0" w:rsidRPr="005474EF" w14:paraId="4A68C472" w14:textId="77777777" w:rsidTr="005060F9">
        <w:tc>
          <w:tcPr>
            <w:tcW w:w="2126" w:type="dxa"/>
          </w:tcPr>
          <w:p w14:paraId="7C308848"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C Peters</w:t>
            </w:r>
          </w:p>
        </w:tc>
        <w:tc>
          <w:tcPr>
            <w:tcW w:w="3686" w:type="dxa"/>
          </w:tcPr>
          <w:p w14:paraId="6CE934E7" w14:textId="77777777" w:rsidR="00EE02F0" w:rsidRPr="005474EF" w:rsidRDefault="00EE02F0" w:rsidP="00693508">
            <w:pPr>
              <w:spacing w:line="240" w:lineRule="auto"/>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Allotment plot deposit refund, plot 43</w:t>
            </w:r>
          </w:p>
        </w:tc>
        <w:tc>
          <w:tcPr>
            <w:tcW w:w="1134" w:type="dxa"/>
          </w:tcPr>
          <w:p w14:paraId="499F80C5"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33.50</w:t>
            </w:r>
          </w:p>
        </w:tc>
        <w:tc>
          <w:tcPr>
            <w:tcW w:w="1129" w:type="dxa"/>
          </w:tcPr>
          <w:p w14:paraId="071BF357"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0.00</w:t>
            </w:r>
          </w:p>
        </w:tc>
        <w:tc>
          <w:tcPr>
            <w:tcW w:w="1134" w:type="dxa"/>
          </w:tcPr>
          <w:p w14:paraId="5653080D" w14:textId="77777777" w:rsidR="00EE02F0" w:rsidRPr="005474EF" w:rsidRDefault="00EE02F0" w:rsidP="00693508">
            <w:pPr>
              <w:spacing w:line="240" w:lineRule="auto"/>
              <w:ind w:left="573" w:hanging="573"/>
              <w:jc w:val="right"/>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33.50</w:t>
            </w:r>
          </w:p>
        </w:tc>
      </w:tr>
    </w:tbl>
    <w:p w14:paraId="30452E92" w14:textId="77777777" w:rsidR="00EE02F0" w:rsidRPr="005474EF" w:rsidRDefault="00EE02F0" w:rsidP="00693508">
      <w:pPr>
        <w:spacing w:line="240" w:lineRule="auto"/>
        <w:rPr>
          <w:rFonts w:asciiTheme="minorHAnsi" w:eastAsia="Times New Roman" w:hAnsiTheme="minorHAnsi" w:cstheme="minorHAnsi"/>
          <w:color w:val="auto"/>
          <w:lang w:eastAsia="en-GB"/>
        </w:rPr>
      </w:pPr>
    </w:p>
    <w:p w14:paraId="691852C1" w14:textId="77777777" w:rsidR="00EE02F0" w:rsidRPr="005474EF" w:rsidRDefault="00EE02F0" w:rsidP="00693508">
      <w:pPr>
        <w:spacing w:line="240" w:lineRule="auto"/>
        <w:rPr>
          <w:rFonts w:asciiTheme="minorHAnsi" w:eastAsia="Times New Roman" w:hAnsiTheme="minorHAnsi" w:cstheme="minorHAnsi"/>
          <w:color w:val="auto"/>
          <w:lang w:eastAsia="en-GB"/>
        </w:rPr>
      </w:pPr>
    </w:p>
    <w:p w14:paraId="652BAD66" w14:textId="77777777" w:rsidR="00EE02F0" w:rsidRPr="005474EF" w:rsidRDefault="00EE02F0" w:rsidP="00693508">
      <w:pPr>
        <w:spacing w:line="240" w:lineRule="auto"/>
        <w:rPr>
          <w:rFonts w:asciiTheme="minorHAnsi" w:eastAsia="Times New Roman" w:hAnsiTheme="minorHAnsi" w:cstheme="minorHAnsi"/>
          <w:color w:val="auto"/>
          <w:lang w:eastAsia="en-GB"/>
        </w:rPr>
      </w:pPr>
    </w:p>
    <w:p w14:paraId="57A8027C" w14:textId="77777777" w:rsidR="00EE02F0" w:rsidRPr="005474EF" w:rsidRDefault="00EE02F0" w:rsidP="00693508">
      <w:pPr>
        <w:spacing w:line="240" w:lineRule="auto"/>
        <w:rPr>
          <w:rFonts w:asciiTheme="minorHAnsi" w:eastAsia="Times New Roman" w:hAnsiTheme="minorHAnsi" w:cstheme="minorHAnsi"/>
          <w:color w:val="auto"/>
          <w:lang w:eastAsia="en-GB"/>
        </w:rPr>
      </w:pPr>
    </w:p>
    <w:p w14:paraId="6374467B" w14:textId="77777777" w:rsidR="00EE02F0" w:rsidRPr="005474EF" w:rsidRDefault="00EE02F0" w:rsidP="00693508">
      <w:pPr>
        <w:spacing w:line="240" w:lineRule="auto"/>
        <w:rPr>
          <w:rFonts w:asciiTheme="minorHAnsi" w:eastAsia="Times New Roman" w:hAnsiTheme="minorHAnsi" w:cstheme="minorHAnsi"/>
          <w:color w:val="auto"/>
          <w:lang w:eastAsia="en-GB"/>
        </w:rPr>
      </w:pPr>
    </w:p>
    <w:p w14:paraId="7EC0CB0D" w14:textId="77777777" w:rsidR="00EE02F0" w:rsidRPr="005474EF" w:rsidRDefault="00EE02F0" w:rsidP="00693508">
      <w:pPr>
        <w:spacing w:line="240" w:lineRule="auto"/>
        <w:rPr>
          <w:rFonts w:asciiTheme="minorHAnsi" w:eastAsia="Times New Roman" w:hAnsiTheme="minorHAnsi" w:cstheme="minorHAnsi"/>
          <w:color w:val="auto"/>
          <w:lang w:eastAsia="en-GB"/>
        </w:rPr>
      </w:pPr>
    </w:p>
    <w:p w14:paraId="453AA0EB" w14:textId="77777777" w:rsidR="00EE02F0" w:rsidRPr="005474EF" w:rsidRDefault="00EE02F0" w:rsidP="00693508">
      <w:pPr>
        <w:spacing w:line="240" w:lineRule="auto"/>
        <w:rPr>
          <w:rFonts w:asciiTheme="minorHAnsi" w:eastAsia="Times New Roman" w:hAnsiTheme="minorHAnsi" w:cstheme="minorHAnsi"/>
          <w:color w:val="auto"/>
          <w:lang w:eastAsia="en-GB"/>
        </w:rPr>
      </w:pPr>
    </w:p>
    <w:p w14:paraId="753C2020" w14:textId="77777777" w:rsidR="00EE02F0" w:rsidRPr="005474EF" w:rsidRDefault="00EE02F0" w:rsidP="00693508">
      <w:pPr>
        <w:spacing w:line="240" w:lineRule="auto"/>
        <w:rPr>
          <w:rFonts w:asciiTheme="minorHAnsi" w:eastAsia="Times New Roman" w:hAnsiTheme="minorHAnsi" w:cstheme="minorHAnsi"/>
          <w:color w:val="auto"/>
          <w:lang w:eastAsia="en-GB"/>
        </w:rPr>
      </w:pPr>
    </w:p>
    <w:p w14:paraId="1EA953C7" w14:textId="77777777" w:rsidR="00EE02F0" w:rsidRPr="005474EF" w:rsidRDefault="00EE02F0" w:rsidP="00693508">
      <w:pPr>
        <w:spacing w:line="240" w:lineRule="auto"/>
        <w:rPr>
          <w:rFonts w:asciiTheme="minorHAnsi" w:eastAsia="Times New Roman" w:hAnsiTheme="minorHAnsi" w:cstheme="minorHAnsi"/>
          <w:color w:val="auto"/>
          <w:lang w:eastAsia="en-GB"/>
        </w:rPr>
      </w:pPr>
    </w:p>
    <w:p w14:paraId="7CF55D8F" w14:textId="0C18F0CC" w:rsidR="003E2037" w:rsidRPr="005474EF" w:rsidRDefault="00A10AA5" w:rsidP="00693508">
      <w:pPr>
        <w:spacing w:line="240" w:lineRule="auto"/>
        <w:rPr>
          <w:rFonts w:asciiTheme="minorHAnsi" w:hAnsiTheme="minorHAnsi" w:cstheme="minorHAnsi"/>
          <w:color w:val="auto"/>
          <w:lang w:eastAsia="en-GB"/>
        </w:rPr>
      </w:pPr>
      <w:bookmarkStart w:id="0" w:name="_GoBack"/>
      <w:bookmarkEnd w:id="0"/>
      <w:r w:rsidRPr="005474EF">
        <w:rPr>
          <w:rFonts w:asciiTheme="minorHAnsi" w:hAnsiTheme="minorHAnsi" w:cstheme="minorHAnsi"/>
          <w:color w:val="auto"/>
          <w:lang w:eastAsia="en-GB"/>
        </w:rPr>
        <w:t>I</w:t>
      </w:r>
      <w:r w:rsidR="00645C8E" w:rsidRPr="005474EF">
        <w:rPr>
          <w:rFonts w:asciiTheme="minorHAnsi" w:hAnsiTheme="minorHAnsi" w:cstheme="minorHAnsi"/>
          <w:color w:val="auto"/>
          <w:lang w:eastAsia="en-GB"/>
        </w:rPr>
        <w:t xml:space="preserve">t </w:t>
      </w:r>
      <w:r w:rsidR="00E73218" w:rsidRPr="005474EF">
        <w:rPr>
          <w:rFonts w:asciiTheme="minorHAnsi" w:hAnsiTheme="minorHAnsi" w:cstheme="minorHAnsi"/>
          <w:color w:val="auto"/>
          <w:lang w:eastAsia="en-GB"/>
        </w:rPr>
        <w:t>wa</w:t>
      </w:r>
      <w:r w:rsidR="00E73218" w:rsidRPr="005474EF">
        <w:rPr>
          <w:rFonts w:asciiTheme="minorHAnsi" w:hAnsiTheme="minorHAnsi" w:cstheme="minorHAnsi"/>
          <w:b/>
          <w:color w:val="auto"/>
          <w:lang w:eastAsia="en-GB"/>
        </w:rPr>
        <w:t xml:space="preserve">s </w:t>
      </w:r>
      <w:r w:rsidR="00590CED" w:rsidRPr="005474EF">
        <w:rPr>
          <w:rFonts w:asciiTheme="minorHAnsi" w:hAnsiTheme="minorHAnsi" w:cstheme="minorHAnsi"/>
          <w:b/>
          <w:caps/>
          <w:color w:val="auto"/>
          <w:lang w:eastAsia="en-GB"/>
        </w:rPr>
        <w:t xml:space="preserve">RESOLVED </w:t>
      </w:r>
      <w:r w:rsidR="00590CED" w:rsidRPr="005474EF">
        <w:rPr>
          <w:rFonts w:asciiTheme="minorHAnsi" w:hAnsiTheme="minorHAnsi" w:cstheme="minorHAnsi"/>
          <w:color w:val="auto"/>
          <w:lang w:eastAsia="en-GB"/>
        </w:rPr>
        <w:t>to approve all of the above payments.</w:t>
      </w:r>
      <w:r w:rsidR="003E2037" w:rsidRPr="005474EF">
        <w:rPr>
          <w:rFonts w:asciiTheme="minorHAnsi" w:hAnsiTheme="minorHAnsi" w:cstheme="minorHAnsi"/>
          <w:color w:val="auto"/>
          <w:lang w:eastAsia="en-GB"/>
        </w:rPr>
        <w:t xml:space="preserve"> </w:t>
      </w:r>
    </w:p>
    <w:p w14:paraId="3D9DAD83" w14:textId="77777777" w:rsidR="00E74E9D" w:rsidRPr="005474EF" w:rsidRDefault="00E74E9D" w:rsidP="00693508">
      <w:pPr>
        <w:spacing w:line="240" w:lineRule="auto"/>
        <w:rPr>
          <w:rFonts w:asciiTheme="minorHAnsi" w:hAnsiTheme="minorHAnsi" w:cstheme="minorHAnsi"/>
          <w:color w:val="auto"/>
          <w:lang w:eastAsia="en-GB"/>
        </w:rPr>
      </w:pPr>
    </w:p>
    <w:p w14:paraId="6FCB9B27" w14:textId="4E9DF419" w:rsidR="00A42E64" w:rsidRPr="005474EF" w:rsidRDefault="00391E30" w:rsidP="00693508">
      <w:pPr>
        <w:pStyle w:val="Heading2"/>
        <w:rPr>
          <w:rStyle w:val="Heading2Char"/>
          <w:rFonts w:asciiTheme="minorHAnsi" w:hAnsiTheme="minorHAnsi" w:cstheme="minorHAnsi"/>
          <w:b/>
          <w:color w:val="auto"/>
        </w:rPr>
      </w:pPr>
      <w:r w:rsidRPr="005474EF">
        <w:rPr>
          <w:rStyle w:val="Heading2Char"/>
          <w:rFonts w:asciiTheme="minorHAnsi" w:hAnsiTheme="minorHAnsi" w:cstheme="minorHAnsi"/>
          <w:b/>
          <w:caps/>
          <w:color w:val="auto"/>
        </w:rPr>
        <w:t>2</w:t>
      </w:r>
      <w:r w:rsidR="0062583E" w:rsidRPr="005474EF">
        <w:rPr>
          <w:rStyle w:val="Heading2Char"/>
          <w:rFonts w:asciiTheme="minorHAnsi" w:hAnsiTheme="minorHAnsi" w:cstheme="minorHAnsi"/>
          <w:b/>
          <w:caps/>
          <w:color w:val="auto"/>
        </w:rPr>
        <w:t>5</w:t>
      </w:r>
      <w:r w:rsidR="00AD2135" w:rsidRPr="005474EF">
        <w:rPr>
          <w:rStyle w:val="Heading2Char"/>
          <w:rFonts w:asciiTheme="minorHAnsi" w:hAnsiTheme="minorHAnsi" w:cstheme="minorHAnsi"/>
          <w:b/>
          <w:caps/>
          <w:color w:val="auto"/>
        </w:rPr>
        <w:t xml:space="preserve">. </w:t>
      </w:r>
      <w:r w:rsidR="009B5A2A" w:rsidRPr="005474EF">
        <w:rPr>
          <w:rStyle w:val="Heading2Char"/>
          <w:rFonts w:asciiTheme="minorHAnsi" w:hAnsiTheme="minorHAnsi" w:cstheme="minorHAnsi"/>
          <w:b/>
          <w:color w:val="auto"/>
        </w:rPr>
        <w:t>To note any training undertaken by members or the Clerk in the past month</w:t>
      </w:r>
      <w:r w:rsidR="003426CF" w:rsidRPr="005474EF">
        <w:rPr>
          <w:rStyle w:val="Heading2Char"/>
          <w:rFonts w:asciiTheme="minorHAnsi" w:hAnsiTheme="minorHAnsi" w:cstheme="minorHAnsi"/>
          <w:b/>
          <w:color w:val="auto"/>
        </w:rPr>
        <w:t xml:space="preserve"> (for purposes of report only)</w:t>
      </w:r>
      <w:r w:rsidR="009B5A2A" w:rsidRPr="005474EF">
        <w:rPr>
          <w:rStyle w:val="Heading2Char"/>
          <w:rFonts w:asciiTheme="minorHAnsi" w:hAnsiTheme="minorHAnsi" w:cstheme="minorHAnsi"/>
          <w:b/>
          <w:color w:val="auto"/>
        </w:rPr>
        <w:t xml:space="preserve">. </w:t>
      </w:r>
    </w:p>
    <w:p w14:paraId="75549AA9" w14:textId="584C1251" w:rsidR="00A104D0" w:rsidRPr="005474EF" w:rsidRDefault="00F95C27" w:rsidP="00693508">
      <w:pPr>
        <w:spacing w:line="240" w:lineRule="auto"/>
        <w:jc w:val="both"/>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None. </w:t>
      </w:r>
    </w:p>
    <w:p w14:paraId="79679B0B" w14:textId="77777777" w:rsidR="000D2BFC" w:rsidRPr="005474EF" w:rsidRDefault="000D2BFC" w:rsidP="00693508">
      <w:pPr>
        <w:spacing w:line="240" w:lineRule="auto"/>
        <w:jc w:val="both"/>
        <w:rPr>
          <w:rFonts w:asciiTheme="minorHAnsi" w:hAnsiTheme="minorHAnsi" w:cstheme="minorHAnsi"/>
          <w:color w:val="auto"/>
        </w:rPr>
      </w:pPr>
    </w:p>
    <w:p w14:paraId="69644D0E" w14:textId="49FB7AE3" w:rsidR="00E74E9D" w:rsidRPr="005474EF" w:rsidRDefault="00391E30" w:rsidP="00693508">
      <w:pPr>
        <w:pStyle w:val="Heading2"/>
        <w:rPr>
          <w:rFonts w:asciiTheme="minorHAnsi" w:hAnsiTheme="minorHAnsi" w:cstheme="minorHAnsi"/>
          <w:color w:val="auto"/>
        </w:rPr>
      </w:pPr>
      <w:r w:rsidRPr="005474EF">
        <w:rPr>
          <w:rFonts w:asciiTheme="minorHAnsi" w:hAnsiTheme="minorHAnsi" w:cstheme="minorHAnsi"/>
          <w:caps/>
          <w:color w:val="auto"/>
        </w:rPr>
        <w:t>2</w:t>
      </w:r>
      <w:r w:rsidR="0062583E" w:rsidRPr="005474EF">
        <w:rPr>
          <w:rFonts w:asciiTheme="minorHAnsi" w:hAnsiTheme="minorHAnsi" w:cstheme="minorHAnsi"/>
          <w:caps/>
          <w:color w:val="auto"/>
        </w:rPr>
        <w:t>6</w:t>
      </w:r>
      <w:r w:rsidR="00AD2135" w:rsidRPr="005474EF">
        <w:rPr>
          <w:rFonts w:asciiTheme="minorHAnsi" w:hAnsiTheme="minorHAnsi" w:cstheme="minorHAnsi"/>
          <w:caps/>
          <w:color w:val="auto"/>
        </w:rPr>
        <w:t xml:space="preserve">. </w:t>
      </w:r>
      <w:r w:rsidR="009B5A2A" w:rsidRPr="005474EF">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5474EF">
        <w:rPr>
          <w:rFonts w:asciiTheme="minorHAnsi" w:hAnsiTheme="minorHAnsi" w:cstheme="minorHAnsi"/>
          <w:color w:val="auto"/>
        </w:rPr>
        <w:t xml:space="preserve"> (for purposes of report only)</w:t>
      </w:r>
      <w:r w:rsidR="009B5A2A" w:rsidRPr="005474EF">
        <w:rPr>
          <w:rFonts w:asciiTheme="minorHAnsi" w:hAnsiTheme="minorHAnsi" w:cstheme="minorHAnsi"/>
          <w:color w:val="auto"/>
        </w:rPr>
        <w:t>.</w:t>
      </w:r>
      <w:r w:rsidR="00C514DD" w:rsidRPr="005474EF">
        <w:rPr>
          <w:rFonts w:asciiTheme="minorHAnsi" w:hAnsiTheme="minorHAnsi" w:cstheme="minorHAnsi"/>
          <w:color w:val="auto"/>
        </w:rPr>
        <w:t xml:space="preserve"> </w:t>
      </w:r>
    </w:p>
    <w:p w14:paraId="2C7C2521" w14:textId="180AEE7D" w:rsidR="00AD2135" w:rsidRPr="005474EF" w:rsidRDefault="0075175C" w:rsidP="00693508">
      <w:pPr>
        <w:spacing w:line="240" w:lineRule="auto"/>
        <w:rPr>
          <w:rFonts w:asciiTheme="minorHAnsi" w:hAnsiTheme="minorHAnsi" w:cstheme="minorHAnsi"/>
          <w:color w:val="auto"/>
        </w:rPr>
      </w:pPr>
      <w:r w:rsidRPr="005474EF">
        <w:rPr>
          <w:rFonts w:asciiTheme="minorHAnsi" w:hAnsiTheme="minorHAnsi" w:cstheme="minorHAnsi"/>
          <w:color w:val="auto"/>
        </w:rPr>
        <w:t>The</w:t>
      </w:r>
      <w:r w:rsidR="00B330E3" w:rsidRPr="005474EF">
        <w:rPr>
          <w:rFonts w:asciiTheme="minorHAnsi" w:hAnsiTheme="minorHAnsi" w:cstheme="minorHAnsi"/>
          <w:color w:val="auto"/>
        </w:rPr>
        <w:t>re were none.</w:t>
      </w:r>
    </w:p>
    <w:p w14:paraId="4AEB130F" w14:textId="77777777" w:rsidR="00FB4642" w:rsidRPr="005474EF" w:rsidRDefault="00FB4642" w:rsidP="00693508">
      <w:pPr>
        <w:spacing w:line="240" w:lineRule="auto"/>
        <w:rPr>
          <w:rFonts w:asciiTheme="minorHAnsi" w:hAnsiTheme="minorHAnsi" w:cstheme="minorHAnsi"/>
          <w:color w:val="auto"/>
        </w:rPr>
      </w:pPr>
    </w:p>
    <w:p w14:paraId="6B454C1B" w14:textId="38CE0D05" w:rsidR="009B5A2A" w:rsidRPr="005474EF" w:rsidRDefault="0089572C" w:rsidP="00693508">
      <w:pPr>
        <w:pStyle w:val="Heading2"/>
        <w:rPr>
          <w:rFonts w:asciiTheme="minorHAnsi" w:hAnsiTheme="minorHAnsi" w:cstheme="minorHAnsi"/>
          <w:color w:val="auto"/>
        </w:rPr>
      </w:pPr>
      <w:r w:rsidRPr="005474EF">
        <w:rPr>
          <w:rFonts w:asciiTheme="minorHAnsi" w:hAnsiTheme="minorHAnsi" w:cstheme="minorHAnsi"/>
          <w:caps/>
          <w:color w:val="auto"/>
        </w:rPr>
        <w:t>2</w:t>
      </w:r>
      <w:r w:rsidR="0062583E" w:rsidRPr="005474EF">
        <w:rPr>
          <w:rFonts w:asciiTheme="minorHAnsi" w:hAnsiTheme="minorHAnsi" w:cstheme="minorHAnsi"/>
          <w:caps/>
          <w:color w:val="auto"/>
        </w:rPr>
        <w:t>7</w:t>
      </w:r>
      <w:r w:rsidR="00AD2135" w:rsidRPr="005474EF">
        <w:rPr>
          <w:rFonts w:asciiTheme="minorHAnsi" w:hAnsiTheme="minorHAnsi" w:cstheme="minorHAnsi"/>
          <w:caps/>
          <w:color w:val="auto"/>
        </w:rPr>
        <w:t xml:space="preserve">. </w:t>
      </w:r>
      <w:r w:rsidR="009B5A2A" w:rsidRPr="005474EF">
        <w:rPr>
          <w:rFonts w:asciiTheme="minorHAnsi" w:hAnsiTheme="minorHAnsi" w:cstheme="minorHAnsi"/>
          <w:color w:val="auto"/>
        </w:rPr>
        <w:t>Correspondence</w:t>
      </w:r>
      <w:r w:rsidR="003426CF" w:rsidRPr="005474EF">
        <w:rPr>
          <w:rFonts w:asciiTheme="minorHAnsi" w:hAnsiTheme="minorHAnsi" w:cstheme="minorHAnsi"/>
          <w:color w:val="auto"/>
        </w:rPr>
        <w:t xml:space="preserve"> (for purposes of report only)</w:t>
      </w:r>
      <w:r w:rsidR="009B5A2A" w:rsidRPr="005474EF">
        <w:rPr>
          <w:rFonts w:asciiTheme="minorHAnsi" w:hAnsiTheme="minorHAnsi" w:cstheme="minorHAnsi"/>
          <w:color w:val="auto"/>
        </w:rPr>
        <w:t>.</w:t>
      </w:r>
    </w:p>
    <w:p w14:paraId="1DCA8599" w14:textId="77777777" w:rsidR="008E397D" w:rsidRPr="005474EF" w:rsidRDefault="008E397D" w:rsidP="00693508">
      <w:pPr>
        <w:pStyle w:val="NoSpacing"/>
        <w:rPr>
          <w:rFonts w:asciiTheme="minorHAnsi" w:hAnsiTheme="minorHAnsi" w:cstheme="minorHAnsi"/>
          <w:sz w:val="24"/>
          <w:szCs w:val="24"/>
        </w:rPr>
      </w:pPr>
      <w:r w:rsidRPr="005474EF">
        <w:rPr>
          <w:rFonts w:asciiTheme="minorHAnsi" w:hAnsiTheme="minorHAnsi" w:cstheme="minorHAnsi"/>
          <w:sz w:val="24"/>
          <w:szCs w:val="24"/>
        </w:rPr>
        <w:t>The Parish Clerk referred to the following correspondence:</w:t>
      </w:r>
    </w:p>
    <w:p w14:paraId="13F75436" w14:textId="6C5E6141" w:rsidR="008E397D" w:rsidRPr="005474EF" w:rsidRDefault="008E397D" w:rsidP="00693508">
      <w:pPr>
        <w:pStyle w:val="NoSpacing"/>
        <w:rPr>
          <w:rFonts w:asciiTheme="minorHAnsi" w:hAnsiTheme="minorHAnsi" w:cstheme="minorHAnsi"/>
          <w:sz w:val="24"/>
          <w:szCs w:val="24"/>
        </w:rPr>
      </w:pPr>
      <w:r w:rsidRPr="005474EF">
        <w:rPr>
          <w:rFonts w:asciiTheme="minorHAnsi" w:hAnsiTheme="minorHAnsi" w:cstheme="minorHAnsi"/>
          <w:sz w:val="24"/>
          <w:szCs w:val="24"/>
        </w:rPr>
        <w:t xml:space="preserve">An email from a resident of Eldons Drove asking whether the </w:t>
      </w:r>
      <w:r w:rsidR="00FC1607">
        <w:rPr>
          <w:rFonts w:asciiTheme="minorHAnsi" w:hAnsiTheme="minorHAnsi" w:cstheme="minorHAnsi"/>
          <w:sz w:val="24"/>
          <w:szCs w:val="24"/>
        </w:rPr>
        <w:t>Parish Council</w:t>
      </w:r>
      <w:r w:rsidRPr="005474EF">
        <w:rPr>
          <w:rFonts w:asciiTheme="minorHAnsi" w:hAnsiTheme="minorHAnsi" w:cstheme="minorHAnsi"/>
          <w:sz w:val="24"/>
          <w:szCs w:val="24"/>
        </w:rPr>
        <w:t xml:space="preserve"> had considered blocking of the Wareham Road end </w:t>
      </w:r>
      <w:r w:rsidR="008064E3">
        <w:rPr>
          <w:rFonts w:asciiTheme="minorHAnsi" w:hAnsiTheme="minorHAnsi" w:cstheme="minorHAnsi"/>
          <w:sz w:val="24"/>
          <w:szCs w:val="24"/>
        </w:rPr>
        <w:t xml:space="preserve">of that road </w:t>
      </w:r>
      <w:r w:rsidRPr="005474EF">
        <w:rPr>
          <w:rFonts w:asciiTheme="minorHAnsi" w:hAnsiTheme="minorHAnsi" w:cstheme="minorHAnsi"/>
          <w:sz w:val="24"/>
          <w:szCs w:val="24"/>
        </w:rPr>
        <w:t>so that vehicles could enter and exit from the Middle Road end only. This e-mail had been circulat</w:t>
      </w:r>
      <w:r w:rsidR="008064E3">
        <w:rPr>
          <w:rFonts w:asciiTheme="minorHAnsi" w:hAnsiTheme="minorHAnsi" w:cstheme="minorHAnsi"/>
          <w:sz w:val="24"/>
          <w:szCs w:val="24"/>
        </w:rPr>
        <w:t>ed</w:t>
      </w:r>
      <w:r w:rsidRPr="005474EF">
        <w:rPr>
          <w:rFonts w:asciiTheme="minorHAnsi" w:hAnsiTheme="minorHAnsi" w:cstheme="minorHAnsi"/>
          <w:sz w:val="24"/>
          <w:szCs w:val="24"/>
        </w:rPr>
        <w:t xml:space="preserve"> to council members in advance of the council meeting.  </w:t>
      </w:r>
    </w:p>
    <w:p w14:paraId="7BC108B2" w14:textId="059181B5" w:rsidR="008E397D" w:rsidRPr="005474EF" w:rsidRDefault="008E397D" w:rsidP="00693508">
      <w:pPr>
        <w:pStyle w:val="NoSpacing"/>
        <w:rPr>
          <w:rFonts w:asciiTheme="minorHAnsi" w:hAnsiTheme="minorHAnsi" w:cstheme="minorHAnsi"/>
          <w:b/>
          <w:i/>
          <w:sz w:val="24"/>
          <w:szCs w:val="24"/>
        </w:rPr>
      </w:pPr>
      <w:r w:rsidRPr="005474EF">
        <w:rPr>
          <w:rFonts w:asciiTheme="minorHAnsi" w:hAnsiTheme="minorHAnsi" w:cstheme="minorHAnsi"/>
          <w:sz w:val="24"/>
          <w:szCs w:val="24"/>
        </w:rPr>
        <w:t xml:space="preserve">An Email from a resident of Dillons Gardens expressing concern about parking at the junction of Dillons Gardens and Wareham Rd, and requesting parking restrictions to be introduced at this point.  </w:t>
      </w:r>
      <w:r w:rsidRPr="005474EF">
        <w:rPr>
          <w:rFonts w:asciiTheme="minorHAnsi" w:hAnsiTheme="minorHAnsi" w:cstheme="minorHAnsi"/>
          <w:b/>
          <w:i/>
          <w:sz w:val="24"/>
          <w:szCs w:val="24"/>
        </w:rPr>
        <w:t>Action: The Parish Clerk to reply to the resident explaining that this issue is part of a wider concern related to parking and traffic control in Wareham Road in general, and is currently subject to on-going discussion and initiatives with Dorset Council.</w:t>
      </w:r>
    </w:p>
    <w:p w14:paraId="2B10A65C" w14:textId="77777777" w:rsidR="00F95C27" w:rsidRPr="005474EF" w:rsidRDefault="00F95C27" w:rsidP="00693508">
      <w:pPr>
        <w:pStyle w:val="NoSpacing"/>
        <w:rPr>
          <w:rFonts w:asciiTheme="minorHAnsi" w:hAnsiTheme="minorHAnsi" w:cstheme="minorHAnsi"/>
          <w:sz w:val="24"/>
          <w:szCs w:val="24"/>
        </w:rPr>
      </w:pPr>
    </w:p>
    <w:p w14:paraId="3C8A627B" w14:textId="61B4B71D" w:rsidR="009B5A2A" w:rsidRPr="005474EF" w:rsidRDefault="0089572C" w:rsidP="00693508">
      <w:pPr>
        <w:pStyle w:val="Heading2"/>
        <w:rPr>
          <w:rFonts w:asciiTheme="minorHAnsi" w:hAnsiTheme="minorHAnsi" w:cstheme="minorHAnsi"/>
          <w:color w:val="auto"/>
        </w:rPr>
      </w:pPr>
      <w:r w:rsidRPr="005474EF">
        <w:rPr>
          <w:rFonts w:asciiTheme="minorHAnsi" w:hAnsiTheme="minorHAnsi" w:cstheme="minorHAnsi"/>
          <w:color w:val="auto"/>
        </w:rPr>
        <w:t>2</w:t>
      </w:r>
      <w:r w:rsidR="0062583E" w:rsidRPr="005474EF">
        <w:rPr>
          <w:rFonts w:asciiTheme="minorHAnsi" w:hAnsiTheme="minorHAnsi" w:cstheme="minorHAnsi"/>
          <w:color w:val="auto"/>
        </w:rPr>
        <w:t>8</w:t>
      </w:r>
      <w:r w:rsidR="00D81E35" w:rsidRPr="005474EF">
        <w:rPr>
          <w:rFonts w:asciiTheme="minorHAnsi" w:hAnsiTheme="minorHAnsi" w:cstheme="minorHAnsi"/>
          <w:caps/>
          <w:color w:val="auto"/>
        </w:rPr>
        <w:t xml:space="preserve">. </w:t>
      </w:r>
      <w:r w:rsidR="009B5A2A" w:rsidRPr="005474EF">
        <w:rPr>
          <w:rFonts w:asciiTheme="minorHAnsi" w:hAnsiTheme="minorHAnsi" w:cstheme="minorHAnsi"/>
          <w:color w:val="auto"/>
        </w:rPr>
        <w:t>To note date of next meeting and items for future agendas.</w:t>
      </w:r>
      <w:r w:rsidR="009B5A2A" w:rsidRPr="005474EF">
        <w:rPr>
          <w:rFonts w:asciiTheme="minorHAnsi" w:hAnsiTheme="minorHAnsi" w:cstheme="minorHAnsi"/>
          <w:caps/>
          <w:color w:val="auto"/>
        </w:rPr>
        <w:t xml:space="preserve"> </w:t>
      </w:r>
    </w:p>
    <w:p w14:paraId="068E56B0" w14:textId="5BD391D5" w:rsidR="00932FBA" w:rsidRPr="005474EF" w:rsidRDefault="009B5A2A" w:rsidP="00693508">
      <w:p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t xml:space="preserve">The </w:t>
      </w:r>
      <w:r w:rsidR="000A1E30" w:rsidRPr="005474EF">
        <w:rPr>
          <w:rFonts w:asciiTheme="minorHAnsi" w:hAnsiTheme="minorHAnsi" w:cstheme="minorHAnsi"/>
          <w:color w:val="auto"/>
          <w:lang w:eastAsia="en-GB"/>
        </w:rPr>
        <w:t>next full council meeting</w:t>
      </w:r>
      <w:r w:rsidR="00F0603A" w:rsidRPr="005474EF">
        <w:rPr>
          <w:rFonts w:asciiTheme="minorHAnsi" w:hAnsiTheme="minorHAnsi" w:cstheme="minorHAnsi"/>
          <w:color w:val="auto"/>
          <w:lang w:eastAsia="en-GB"/>
        </w:rPr>
        <w:t xml:space="preserve"> is </w:t>
      </w:r>
      <w:r w:rsidR="000A1E30" w:rsidRPr="005474EF">
        <w:rPr>
          <w:rFonts w:asciiTheme="minorHAnsi" w:hAnsiTheme="minorHAnsi" w:cstheme="minorHAnsi"/>
          <w:color w:val="auto"/>
          <w:lang w:eastAsia="en-GB"/>
        </w:rPr>
        <w:t xml:space="preserve">scheduled to take place </w:t>
      </w:r>
      <w:r w:rsidR="00365959" w:rsidRPr="005474EF">
        <w:rPr>
          <w:rFonts w:asciiTheme="minorHAnsi" w:hAnsiTheme="minorHAnsi" w:cstheme="minorHAnsi"/>
          <w:color w:val="auto"/>
          <w:lang w:eastAsia="en-GB"/>
        </w:rPr>
        <w:t xml:space="preserve">online </w:t>
      </w:r>
      <w:r w:rsidRPr="005474EF">
        <w:rPr>
          <w:rFonts w:asciiTheme="minorHAnsi" w:hAnsiTheme="minorHAnsi" w:cstheme="minorHAnsi"/>
          <w:color w:val="auto"/>
          <w:lang w:eastAsia="en-GB"/>
        </w:rPr>
        <w:t xml:space="preserve">on Wednesday </w:t>
      </w:r>
      <w:r w:rsidR="00F95C27" w:rsidRPr="005474EF">
        <w:rPr>
          <w:rFonts w:asciiTheme="minorHAnsi" w:hAnsiTheme="minorHAnsi" w:cstheme="minorHAnsi"/>
          <w:color w:val="auto"/>
          <w:lang w:eastAsia="en-GB"/>
        </w:rPr>
        <w:t>2</w:t>
      </w:r>
      <w:r w:rsidR="0062583E" w:rsidRPr="005474EF">
        <w:rPr>
          <w:rFonts w:asciiTheme="minorHAnsi" w:hAnsiTheme="minorHAnsi" w:cstheme="minorHAnsi"/>
          <w:color w:val="auto"/>
          <w:lang w:eastAsia="en-GB"/>
        </w:rPr>
        <w:t>3</w:t>
      </w:r>
      <w:r w:rsidR="0062583E" w:rsidRPr="005474EF">
        <w:rPr>
          <w:rFonts w:asciiTheme="minorHAnsi" w:hAnsiTheme="minorHAnsi" w:cstheme="minorHAnsi"/>
          <w:color w:val="auto"/>
          <w:vertAlign w:val="superscript"/>
          <w:lang w:eastAsia="en-GB"/>
        </w:rPr>
        <w:t>rd</w:t>
      </w:r>
      <w:r w:rsidR="0062583E" w:rsidRPr="005474EF">
        <w:rPr>
          <w:rFonts w:asciiTheme="minorHAnsi" w:hAnsiTheme="minorHAnsi" w:cstheme="minorHAnsi"/>
          <w:color w:val="auto"/>
          <w:lang w:eastAsia="en-GB"/>
        </w:rPr>
        <w:t xml:space="preserve"> February </w:t>
      </w:r>
      <w:r w:rsidR="00B47781" w:rsidRPr="005474EF">
        <w:rPr>
          <w:rFonts w:asciiTheme="minorHAnsi" w:hAnsiTheme="minorHAnsi" w:cstheme="minorHAnsi"/>
          <w:color w:val="auto"/>
          <w:lang w:eastAsia="en-GB"/>
        </w:rPr>
        <w:t>2</w:t>
      </w:r>
      <w:r w:rsidR="00E73218" w:rsidRPr="005474EF">
        <w:rPr>
          <w:rFonts w:asciiTheme="minorHAnsi" w:hAnsiTheme="minorHAnsi" w:cstheme="minorHAnsi"/>
          <w:color w:val="auto"/>
          <w:lang w:eastAsia="en-GB"/>
        </w:rPr>
        <w:t>02</w:t>
      </w:r>
      <w:r w:rsidR="00F95C27" w:rsidRPr="005474EF">
        <w:rPr>
          <w:rFonts w:asciiTheme="minorHAnsi" w:hAnsiTheme="minorHAnsi" w:cstheme="minorHAnsi"/>
          <w:color w:val="auto"/>
          <w:lang w:eastAsia="en-GB"/>
        </w:rPr>
        <w:t>2</w:t>
      </w:r>
      <w:r w:rsidR="00534128" w:rsidRPr="005474EF">
        <w:rPr>
          <w:rFonts w:asciiTheme="minorHAnsi" w:hAnsiTheme="minorHAnsi" w:cstheme="minorHAnsi"/>
          <w:color w:val="auto"/>
          <w:lang w:eastAsia="en-GB"/>
        </w:rPr>
        <w:t xml:space="preserve"> a</w:t>
      </w:r>
      <w:r w:rsidRPr="005474EF">
        <w:rPr>
          <w:rFonts w:asciiTheme="minorHAnsi" w:hAnsiTheme="minorHAnsi" w:cstheme="minorHAnsi"/>
          <w:color w:val="auto"/>
          <w:lang w:eastAsia="en-GB"/>
        </w:rPr>
        <w:t>t 7pm</w:t>
      </w:r>
      <w:r w:rsidR="00534128" w:rsidRPr="005474EF">
        <w:rPr>
          <w:rFonts w:asciiTheme="minorHAnsi" w:hAnsiTheme="minorHAnsi" w:cstheme="minorHAnsi"/>
          <w:color w:val="auto"/>
          <w:lang w:eastAsia="en-GB"/>
        </w:rPr>
        <w:t xml:space="preserve"> in the village hall.</w:t>
      </w:r>
    </w:p>
    <w:p w14:paraId="20414623" w14:textId="77777777" w:rsidR="00B6610B" w:rsidRPr="005474EF" w:rsidRDefault="00B6610B" w:rsidP="00693508">
      <w:pPr>
        <w:spacing w:line="240" w:lineRule="auto"/>
        <w:rPr>
          <w:rFonts w:asciiTheme="minorHAnsi" w:hAnsiTheme="minorHAnsi" w:cstheme="minorHAnsi"/>
          <w:color w:val="auto"/>
          <w:lang w:eastAsia="en-GB"/>
        </w:rPr>
      </w:pPr>
    </w:p>
    <w:p w14:paraId="1C90B67E" w14:textId="2AF2B476" w:rsidR="00891CB1" w:rsidRPr="005474EF" w:rsidRDefault="009B5A2A" w:rsidP="00693508">
      <w:pPr>
        <w:spacing w:line="240" w:lineRule="auto"/>
        <w:rPr>
          <w:rFonts w:asciiTheme="minorHAnsi" w:hAnsiTheme="minorHAnsi" w:cstheme="minorHAnsi"/>
          <w:color w:val="auto"/>
          <w:lang w:eastAsia="en-GB"/>
        </w:rPr>
      </w:pPr>
      <w:r w:rsidRPr="005474EF">
        <w:rPr>
          <w:rFonts w:asciiTheme="minorHAnsi" w:hAnsiTheme="minorHAnsi" w:cstheme="minorHAnsi"/>
          <w:color w:val="auto"/>
          <w:lang w:eastAsia="en-GB"/>
        </w:rPr>
        <w:t xml:space="preserve">The meeting closed at </w:t>
      </w:r>
      <w:r w:rsidR="00A03951" w:rsidRPr="005474EF">
        <w:rPr>
          <w:rFonts w:asciiTheme="minorHAnsi" w:hAnsiTheme="minorHAnsi" w:cstheme="minorHAnsi"/>
          <w:color w:val="auto"/>
          <w:lang w:eastAsia="en-GB"/>
        </w:rPr>
        <w:t>20:</w:t>
      </w:r>
      <w:r w:rsidR="0062583E" w:rsidRPr="005474EF">
        <w:rPr>
          <w:rFonts w:asciiTheme="minorHAnsi" w:hAnsiTheme="minorHAnsi" w:cstheme="minorHAnsi"/>
          <w:color w:val="auto"/>
          <w:lang w:eastAsia="en-GB"/>
        </w:rPr>
        <w:t>5</w:t>
      </w:r>
      <w:r w:rsidR="00A03951" w:rsidRPr="005474EF">
        <w:rPr>
          <w:rFonts w:asciiTheme="minorHAnsi" w:hAnsiTheme="minorHAnsi" w:cstheme="minorHAnsi"/>
          <w:color w:val="auto"/>
          <w:lang w:eastAsia="en-GB"/>
        </w:rPr>
        <w:t>5</w:t>
      </w:r>
      <w:r w:rsidR="00534128" w:rsidRPr="005474EF">
        <w:rPr>
          <w:rFonts w:asciiTheme="minorHAnsi" w:hAnsiTheme="minorHAnsi" w:cstheme="minorHAnsi"/>
          <w:color w:val="auto"/>
          <w:lang w:eastAsia="en-GB"/>
        </w:rPr>
        <w:tab/>
      </w:r>
      <w:r w:rsidR="004012AF" w:rsidRPr="005474EF">
        <w:rPr>
          <w:rFonts w:asciiTheme="minorHAnsi" w:hAnsiTheme="minorHAnsi" w:cstheme="minorHAnsi"/>
          <w:color w:val="auto"/>
          <w:lang w:eastAsia="en-GB"/>
        </w:rPr>
        <w:tab/>
      </w:r>
      <w:r w:rsidRPr="005474EF">
        <w:rPr>
          <w:rFonts w:asciiTheme="minorHAnsi" w:hAnsiTheme="minorHAnsi" w:cstheme="minorHAnsi"/>
          <w:color w:val="auto"/>
          <w:lang w:eastAsia="en-GB"/>
        </w:rPr>
        <w:t>Annotated by/on ……………………………..Signed by……………………</w:t>
      </w:r>
    </w:p>
    <w:p w14:paraId="69CA3066" w14:textId="6D1B3070" w:rsidR="009B5A2A" w:rsidRPr="008064E3" w:rsidRDefault="005C1A79" w:rsidP="00693508">
      <w:pPr>
        <w:spacing w:line="240" w:lineRule="auto"/>
        <w:jc w:val="center"/>
        <w:rPr>
          <w:rFonts w:asciiTheme="minorHAnsi" w:hAnsiTheme="minorHAnsi" w:cstheme="minorHAnsi"/>
          <w:b/>
          <w:color w:val="auto"/>
          <w:sz w:val="28"/>
          <w:szCs w:val="28"/>
          <w:lang w:eastAsia="en-GB"/>
        </w:rPr>
      </w:pPr>
      <w:r w:rsidRPr="005474EF">
        <w:rPr>
          <w:rFonts w:asciiTheme="minorHAnsi" w:hAnsiTheme="minorHAnsi" w:cstheme="minorHAnsi"/>
          <w:color w:val="auto"/>
          <w:lang w:eastAsia="en-GB"/>
        </w:rPr>
        <w:br w:type="page"/>
      </w:r>
      <w:r w:rsidR="00932FBA" w:rsidRPr="008064E3">
        <w:rPr>
          <w:rFonts w:asciiTheme="minorHAnsi" w:hAnsiTheme="minorHAnsi" w:cstheme="minorHAnsi"/>
          <w:b/>
          <w:color w:val="auto"/>
          <w:sz w:val="28"/>
          <w:szCs w:val="28"/>
          <w:lang w:eastAsia="en-GB"/>
        </w:rPr>
        <w:lastRenderedPageBreak/>
        <w:t>A</w:t>
      </w:r>
      <w:r w:rsidR="009100D8" w:rsidRPr="008064E3">
        <w:rPr>
          <w:rFonts w:asciiTheme="minorHAnsi" w:hAnsiTheme="minorHAnsi" w:cstheme="minorHAnsi"/>
          <w:b/>
          <w:color w:val="auto"/>
          <w:sz w:val="28"/>
          <w:szCs w:val="28"/>
          <w:lang w:eastAsia="en-GB"/>
        </w:rPr>
        <w:t>ppendices</w:t>
      </w:r>
    </w:p>
    <w:p w14:paraId="3251443B" w14:textId="471E30DF" w:rsidR="00CA7834" w:rsidRPr="005474EF" w:rsidRDefault="00CA7834" w:rsidP="00693508">
      <w:pPr>
        <w:pStyle w:val="Heading2"/>
        <w:rPr>
          <w:rFonts w:asciiTheme="minorHAnsi" w:hAnsiTheme="minorHAnsi" w:cstheme="minorHAnsi"/>
          <w:color w:val="auto"/>
          <w:highlight w:val="yellow"/>
        </w:rPr>
      </w:pPr>
      <w:r w:rsidRPr="005474EF">
        <w:rPr>
          <w:rFonts w:asciiTheme="minorHAnsi" w:hAnsiTheme="minorHAnsi" w:cstheme="minorHAnsi"/>
          <w:color w:val="auto"/>
          <w:highlight w:val="yellow"/>
        </w:rPr>
        <w:t>APPENDIX 1</w:t>
      </w:r>
    </w:p>
    <w:p w14:paraId="283AFB86" w14:textId="66D4E69F" w:rsidR="00014003" w:rsidRPr="005474EF" w:rsidRDefault="00014003" w:rsidP="00693508">
      <w:pPr>
        <w:spacing w:line="240" w:lineRule="auto"/>
        <w:rPr>
          <w:rFonts w:asciiTheme="minorHAnsi" w:eastAsia="Times New Roman" w:hAnsiTheme="minorHAnsi" w:cstheme="minorHAnsi"/>
          <w:b/>
          <w:color w:val="auto"/>
          <w:lang w:eastAsia="en-GB"/>
        </w:rPr>
      </w:pPr>
      <w:r w:rsidRPr="005474EF">
        <w:rPr>
          <w:rFonts w:asciiTheme="minorHAnsi" w:eastAsia="Times New Roman" w:hAnsiTheme="minorHAnsi" w:cstheme="minorHAnsi"/>
          <w:b/>
          <w:color w:val="auto"/>
          <w:lang w:eastAsia="en-GB"/>
        </w:rPr>
        <w:t xml:space="preserve">Report to Lytchett Matravers </w:t>
      </w:r>
      <w:r w:rsidR="00FC1607">
        <w:rPr>
          <w:rFonts w:asciiTheme="minorHAnsi" w:eastAsia="Times New Roman" w:hAnsiTheme="minorHAnsi" w:cstheme="minorHAnsi"/>
          <w:b/>
          <w:color w:val="auto"/>
          <w:lang w:eastAsia="en-GB"/>
        </w:rPr>
        <w:t>Parish Council</w:t>
      </w:r>
      <w:r w:rsidRPr="005474EF">
        <w:rPr>
          <w:rFonts w:asciiTheme="minorHAnsi" w:eastAsia="Times New Roman" w:hAnsiTheme="minorHAnsi" w:cstheme="minorHAnsi"/>
          <w:b/>
          <w:color w:val="auto"/>
          <w:lang w:eastAsia="en-GB"/>
        </w:rPr>
        <w:t xml:space="preserve"> for </w:t>
      </w:r>
      <w:r w:rsidR="00097213" w:rsidRPr="005474EF">
        <w:rPr>
          <w:rFonts w:asciiTheme="minorHAnsi" w:eastAsia="Times New Roman" w:hAnsiTheme="minorHAnsi" w:cstheme="minorHAnsi"/>
          <w:b/>
          <w:color w:val="auto"/>
          <w:lang w:eastAsia="en-GB"/>
        </w:rPr>
        <w:t>26</w:t>
      </w:r>
      <w:r w:rsidR="00097213" w:rsidRPr="005474EF">
        <w:rPr>
          <w:rFonts w:asciiTheme="minorHAnsi" w:eastAsia="Times New Roman" w:hAnsiTheme="minorHAnsi" w:cstheme="minorHAnsi"/>
          <w:b/>
          <w:color w:val="auto"/>
          <w:vertAlign w:val="superscript"/>
          <w:lang w:eastAsia="en-GB"/>
        </w:rPr>
        <w:t>th</w:t>
      </w:r>
      <w:r w:rsidR="00097213" w:rsidRPr="005474EF">
        <w:rPr>
          <w:rFonts w:asciiTheme="minorHAnsi" w:eastAsia="Times New Roman" w:hAnsiTheme="minorHAnsi" w:cstheme="minorHAnsi"/>
          <w:b/>
          <w:color w:val="auto"/>
          <w:lang w:eastAsia="en-GB"/>
        </w:rPr>
        <w:t xml:space="preserve"> January </w:t>
      </w:r>
      <w:r w:rsidRPr="005474EF">
        <w:rPr>
          <w:rFonts w:asciiTheme="minorHAnsi" w:eastAsia="Times New Roman" w:hAnsiTheme="minorHAnsi" w:cstheme="minorHAnsi"/>
          <w:b/>
          <w:color w:val="auto"/>
          <w:lang w:eastAsia="en-GB"/>
        </w:rPr>
        <w:t>202</w:t>
      </w:r>
      <w:r w:rsidR="00097213" w:rsidRPr="005474EF">
        <w:rPr>
          <w:rFonts w:asciiTheme="minorHAnsi" w:eastAsia="Times New Roman" w:hAnsiTheme="minorHAnsi" w:cstheme="minorHAnsi"/>
          <w:b/>
          <w:color w:val="auto"/>
          <w:lang w:eastAsia="en-GB"/>
        </w:rPr>
        <w:t>2</w:t>
      </w:r>
      <w:r w:rsidRPr="005474EF">
        <w:rPr>
          <w:rFonts w:asciiTheme="minorHAnsi" w:eastAsia="Times New Roman" w:hAnsiTheme="minorHAnsi" w:cstheme="minorHAnsi"/>
          <w:b/>
          <w:color w:val="auto"/>
          <w:lang w:eastAsia="en-GB"/>
        </w:rPr>
        <w:t xml:space="preserve"> </w:t>
      </w:r>
    </w:p>
    <w:p w14:paraId="79D019B2" w14:textId="0AFCF26B" w:rsidR="00014003" w:rsidRPr="005474EF" w:rsidRDefault="00014003" w:rsidP="00693508">
      <w:pPr>
        <w:spacing w:line="240" w:lineRule="auto"/>
        <w:rPr>
          <w:rFonts w:asciiTheme="minorHAnsi" w:eastAsia="Times New Roman" w:hAnsiTheme="minorHAnsi" w:cstheme="minorHAnsi"/>
          <w:b/>
          <w:color w:val="auto"/>
          <w:lang w:eastAsia="en-GB"/>
        </w:rPr>
      </w:pPr>
      <w:r w:rsidRPr="005474EF">
        <w:rPr>
          <w:rFonts w:asciiTheme="minorHAnsi" w:eastAsia="Times New Roman" w:hAnsiTheme="minorHAnsi" w:cstheme="minorHAnsi"/>
          <w:b/>
          <w:color w:val="auto"/>
          <w:lang w:eastAsia="en-GB"/>
        </w:rPr>
        <w:t xml:space="preserve">From Cllr Alex Brenton </w:t>
      </w:r>
    </w:p>
    <w:p w14:paraId="09760312" w14:textId="77777777"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Dorset Council has been channelling grants from central government to deserving causes.</w:t>
      </w:r>
    </w:p>
    <w:p w14:paraId="0F607201" w14:textId="77777777"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p>
    <w:p w14:paraId="02024724" w14:textId="77777777"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b/>
          <w:bCs/>
          <w:color w:val="auto"/>
          <w:lang w:eastAsia="en-GB"/>
        </w:rPr>
        <w:t>Residents in need,</w:t>
      </w:r>
      <w:r w:rsidRPr="005474EF">
        <w:rPr>
          <w:rFonts w:asciiTheme="minorHAnsi" w:eastAsia="Times New Roman" w:hAnsiTheme="minorHAnsi" w:cstheme="minorHAnsi"/>
          <w:color w:val="auto"/>
          <w:lang w:eastAsia="en-GB"/>
        </w:rPr>
        <w:t xml:space="preserve"> including vulnerable families, have been receiving help with the cost of food, heating and other essentials this winter.</w:t>
      </w:r>
    </w:p>
    <w:p w14:paraId="2C6FDB17" w14:textId="1D2D99BE"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Dorset Council was awarded £2,294,941.45 from the Government’s Household Support Fund to help vulnerable households across the county in need of financial support. At least 50 percent of the award will be used to support vulnerable families with children in Dorset.  The funding has been allocated through a diverse and comprehensive program that will benefit those most in need during the winter period: </w:t>
      </w:r>
    </w:p>
    <w:p w14:paraId="5A34BEDF" w14:textId="484B8AFA" w:rsidR="00097213" w:rsidRPr="005474EF" w:rsidRDefault="00713CD8" w:rsidP="00693508">
      <w:pPr>
        <w:shd w:val="clear" w:color="auto" w:fill="FFFFFF"/>
        <w:spacing w:line="240" w:lineRule="auto"/>
        <w:textAlignment w:val="baseline"/>
        <w:rPr>
          <w:rFonts w:asciiTheme="minorHAnsi" w:eastAsia="Times New Roman" w:hAnsiTheme="minorHAnsi" w:cstheme="minorHAnsi"/>
          <w:color w:val="auto"/>
          <w:lang w:eastAsia="en-GB"/>
        </w:rPr>
      </w:pPr>
      <w:hyperlink r:id="rId9" w:history="1">
        <w:r w:rsidR="00097213" w:rsidRPr="005474EF">
          <w:rPr>
            <w:rFonts w:asciiTheme="minorHAnsi" w:eastAsia="Times New Roman" w:hAnsiTheme="minorHAnsi" w:cstheme="minorHAnsi"/>
            <w:b/>
            <w:bCs/>
            <w:color w:val="auto"/>
            <w:u w:val="single"/>
            <w:bdr w:val="none" w:sz="0" w:space="0" w:color="auto" w:frame="1"/>
            <w:lang w:eastAsia="en-GB"/>
          </w:rPr>
          <w:t>Free school meals</w:t>
        </w:r>
      </w:hyperlink>
      <w:r w:rsidR="00097213" w:rsidRPr="005474EF">
        <w:rPr>
          <w:rFonts w:asciiTheme="minorHAnsi" w:eastAsia="Times New Roman" w:hAnsiTheme="minorHAnsi" w:cstheme="minorHAnsi"/>
          <w:b/>
          <w:bCs/>
          <w:color w:val="auto"/>
          <w:bdr w:val="none" w:sz="0" w:space="0" w:color="auto" w:frame="1"/>
          <w:lang w:eastAsia="en-GB"/>
        </w:rPr>
        <w:t> </w:t>
      </w:r>
    </w:p>
    <w:p w14:paraId="348B66BA" w14:textId="77777777"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b/>
          <w:bCs/>
          <w:color w:val="auto"/>
          <w:bdr w:val="none" w:sz="0" w:space="0" w:color="auto" w:frame="1"/>
          <w:lang w:eastAsia="en-GB"/>
        </w:rPr>
        <w:t>One-off winter energy vouchers of £200</w:t>
      </w:r>
      <w:r w:rsidRPr="005474EF">
        <w:rPr>
          <w:rFonts w:asciiTheme="minorHAnsi" w:eastAsia="Times New Roman" w:hAnsiTheme="minorHAnsi" w:cstheme="minorHAnsi"/>
          <w:color w:val="auto"/>
          <w:lang w:eastAsia="en-GB"/>
        </w:rPr>
        <w:t xml:space="preserve"> have been allocated to households 3,500 grants were distributed before 31 December 2021 and this scheme has now closed. </w:t>
      </w:r>
    </w:p>
    <w:p w14:paraId="62F0AEC2" w14:textId="77777777" w:rsidR="00097213" w:rsidRPr="005474EF" w:rsidRDefault="00097213" w:rsidP="00350A40">
      <w:pPr>
        <w:numPr>
          <w:ilvl w:val="0"/>
          <w:numId w:val="18"/>
        </w:numPr>
        <w:shd w:val="clear" w:color="auto" w:fill="FFFFFF"/>
        <w:spacing w:line="240" w:lineRule="auto"/>
        <w:ind w:left="527" w:hanging="357"/>
        <w:textAlignment w:val="baseline"/>
        <w:rPr>
          <w:rFonts w:asciiTheme="minorHAnsi" w:eastAsia="Times New Roman" w:hAnsiTheme="minorHAnsi" w:cstheme="minorHAnsi"/>
          <w:color w:val="auto"/>
          <w:lang w:eastAsia="en-GB"/>
        </w:rPr>
      </w:pPr>
      <w:proofErr w:type="gramStart"/>
      <w:r w:rsidRPr="005474EF">
        <w:rPr>
          <w:rFonts w:asciiTheme="minorHAnsi" w:eastAsia="Times New Roman" w:hAnsiTheme="minorHAnsi" w:cstheme="minorHAnsi"/>
          <w:b/>
          <w:bCs/>
          <w:color w:val="auto"/>
          <w:bdr w:val="none" w:sz="0" w:space="0" w:color="auto" w:frame="1"/>
          <w:lang w:eastAsia="en-GB"/>
        </w:rPr>
        <w:t>funding</w:t>
      </w:r>
      <w:proofErr w:type="gramEnd"/>
      <w:r w:rsidRPr="005474EF">
        <w:rPr>
          <w:rFonts w:asciiTheme="minorHAnsi" w:eastAsia="Times New Roman" w:hAnsiTheme="minorHAnsi" w:cstheme="minorHAnsi"/>
          <w:b/>
          <w:bCs/>
          <w:color w:val="auto"/>
          <w:bdr w:val="none" w:sz="0" w:space="0" w:color="auto" w:frame="1"/>
          <w:lang w:eastAsia="en-GB"/>
        </w:rPr>
        <w:t xml:space="preserve"> has been given to </w:t>
      </w:r>
      <w:hyperlink r:id="rId10" w:history="1">
        <w:r w:rsidRPr="005474EF">
          <w:rPr>
            <w:rFonts w:asciiTheme="minorHAnsi" w:eastAsia="Times New Roman" w:hAnsiTheme="minorHAnsi" w:cstheme="minorHAnsi"/>
            <w:b/>
            <w:bCs/>
            <w:color w:val="auto"/>
            <w:u w:val="single"/>
            <w:bdr w:val="none" w:sz="0" w:space="0" w:color="auto" w:frame="1"/>
            <w:lang w:eastAsia="en-GB"/>
          </w:rPr>
          <w:t>Citizen’s Advice</w:t>
        </w:r>
      </w:hyperlink>
      <w:r w:rsidRPr="005474EF">
        <w:rPr>
          <w:rFonts w:asciiTheme="minorHAnsi" w:eastAsia="Times New Roman" w:hAnsiTheme="minorHAnsi" w:cstheme="minorHAnsi"/>
          <w:b/>
          <w:bCs/>
          <w:color w:val="auto"/>
          <w:bdr w:val="none" w:sz="0" w:space="0" w:color="auto" w:frame="1"/>
          <w:lang w:eastAsia="en-GB"/>
        </w:rPr>
        <w:t> and </w:t>
      </w:r>
      <w:hyperlink r:id="rId11" w:history="1">
        <w:r w:rsidRPr="005474EF">
          <w:rPr>
            <w:rFonts w:asciiTheme="minorHAnsi" w:eastAsia="Times New Roman" w:hAnsiTheme="minorHAnsi" w:cstheme="minorHAnsi"/>
            <w:b/>
            <w:bCs/>
            <w:color w:val="auto"/>
            <w:u w:val="single"/>
            <w:bdr w:val="none" w:sz="0" w:space="0" w:color="auto" w:frame="1"/>
            <w:lang w:eastAsia="en-GB"/>
          </w:rPr>
          <w:t>Age UK</w:t>
        </w:r>
      </w:hyperlink>
      <w:r w:rsidRPr="005474EF">
        <w:rPr>
          <w:rFonts w:asciiTheme="minorHAnsi" w:eastAsia="Times New Roman" w:hAnsiTheme="minorHAnsi" w:cstheme="minorHAnsi"/>
          <w:color w:val="auto"/>
          <w:lang w:eastAsia="en-GB"/>
        </w:rPr>
        <w:t> to provide additional support to vulnerable households.</w:t>
      </w:r>
    </w:p>
    <w:p w14:paraId="466D235D" w14:textId="77777777" w:rsidR="00097213" w:rsidRPr="005474EF" w:rsidRDefault="00097213" w:rsidP="00350A40">
      <w:pPr>
        <w:numPr>
          <w:ilvl w:val="0"/>
          <w:numId w:val="18"/>
        </w:numPr>
        <w:shd w:val="clear" w:color="auto" w:fill="FFFFFF"/>
        <w:spacing w:line="240" w:lineRule="auto"/>
        <w:ind w:left="527" w:hanging="357"/>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b/>
          <w:bCs/>
          <w:color w:val="auto"/>
          <w:bdr w:val="none" w:sz="0" w:space="0" w:color="auto" w:frame="1"/>
          <w:lang w:eastAsia="en-GB"/>
        </w:rPr>
        <w:t>Valuable packages of support have been issued to </w:t>
      </w:r>
      <w:hyperlink r:id="rId12" w:history="1">
        <w:r w:rsidRPr="005474EF">
          <w:rPr>
            <w:rFonts w:asciiTheme="minorHAnsi" w:eastAsia="Times New Roman" w:hAnsiTheme="minorHAnsi" w:cstheme="minorHAnsi"/>
            <w:b/>
            <w:bCs/>
            <w:color w:val="auto"/>
            <w:u w:val="single"/>
            <w:bdr w:val="none" w:sz="0" w:space="0" w:color="auto" w:frame="1"/>
            <w:lang w:eastAsia="en-GB"/>
          </w:rPr>
          <w:t>our care leavers</w:t>
        </w:r>
      </w:hyperlink>
      <w:r w:rsidRPr="005474EF">
        <w:rPr>
          <w:rFonts w:asciiTheme="minorHAnsi" w:eastAsia="Times New Roman" w:hAnsiTheme="minorHAnsi" w:cstheme="minorHAnsi"/>
          <w:color w:val="auto"/>
          <w:lang w:eastAsia="en-GB"/>
        </w:rPr>
        <w:t xml:space="preserve"> to assist with food and winter clothing costs. </w:t>
      </w:r>
    </w:p>
    <w:p w14:paraId="63F28D49" w14:textId="77777777" w:rsidR="00097213" w:rsidRPr="005474EF" w:rsidRDefault="00097213" w:rsidP="00350A40">
      <w:pPr>
        <w:numPr>
          <w:ilvl w:val="0"/>
          <w:numId w:val="18"/>
        </w:numPr>
        <w:shd w:val="clear" w:color="auto" w:fill="FFFFFF"/>
        <w:spacing w:line="240" w:lineRule="auto"/>
        <w:ind w:left="527" w:hanging="357"/>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b/>
          <w:bCs/>
          <w:color w:val="auto"/>
          <w:bdr w:val="none" w:sz="0" w:space="0" w:color="auto" w:frame="1"/>
          <w:lang w:eastAsia="en-GB"/>
        </w:rPr>
        <w:t>We are supporting vulnerable families directly</w:t>
      </w:r>
      <w:r w:rsidRPr="005474EF">
        <w:rPr>
          <w:rFonts w:asciiTheme="minorHAnsi" w:eastAsia="Times New Roman" w:hAnsiTheme="minorHAnsi" w:cstheme="minorHAnsi"/>
          <w:color w:val="auto"/>
          <w:lang w:eastAsia="en-GB"/>
        </w:rPr>
        <w:t> through our Children’s Services </w:t>
      </w:r>
      <w:hyperlink r:id="rId13" w:anchor="locality" w:history="1">
        <w:r w:rsidRPr="005474EF">
          <w:rPr>
            <w:rFonts w:asciiTheme="minorHAnsi" w:eastAsia="Times New Roman" w:hAnsiTheme="minorHAnsi" w:cstheme="minorHAnsi"/>
            <w:color w:val="auto"/>
            <w:u w:val="single"/>
            <w:bdr w:val="none" w:sz="0" w:space="0" w:color="auto" w:frame="1"/>
            <w:lang w:eastAsia="en-GB"/>
          </w:rPr>
          <w:t>locality teams</w:t>
        </w:r>
      </w:hyperlink>
      <w:r w:rsidRPr="005474EF">
        <w:rPr>
          <w:rFonts w:asciiTheme="minorHAnsi" w:eastAsia="Times New Roman" w:hAnsiTheme="minorHAnsi" w:cstheme="minorHAnsi"/>
          <w:color w:val="auto"/>
          <w:lang w:eastAsia="en-GB"/>
        </w:rPr>
        <w:t>. Funding is available to help with food, energy bills and other household essentials.</w:t>
      </w:r>
    </w:p>
    <w:p w14:paraId="6B2315F0" w14:textId="77777777" w:rsidR="00097213" w:rsidRPr="005474EF" w:rsidRDefault="00097213" w:rsidP="00350A40">
      <w:pPr>
        <w:numPr>
          <w:ilvl w:val="0"/>
          <w:numId w:val="18"/>
        </w:numPr>
        <w:shd w:val="clear" w:color="auto" w:fill="FFFFFF"/>
        <w:spacing w:line="240" w:lineRule="auto"/>
        <w:ind w:left="527" w:hanging="357"/>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b/>
          <w:bCs/>
          <w:color w:val="auto"/>
          <w:bdr w:val="none" w:sz="0" w:space="0" w:color="auto" w:frame="1"/>
          <w:lang w:eastAsia="en-GB"/>
        </w:rPr>
        <w:t>Support for residents experiencing homelessness</w:t>
      </w:r>
      <w:r w:rsidRPr="005474EF">
        <w:rPr>
          <w:rFonts w:asciiTheme="minorHAnsi" w:eastAsia="Times New Roman" w:hAnsiTheme="minorHAnsi" w:cstheme="minorHAnsi"/>
          <w:color w:val="auto"/>
          <w:lang w:eastAsia="en-GB"/>
        </w:rPr>
        <w:t> is being distributed through a grant agreement with the </w:t>
      </w:r>
      <w:hyperlink r:id="rId14" w:history="1">
        <w:r w:rsidRPr="005474EF">
          <w:rPr>
            <w:rFonts w:asciiTheme="minorHAnsi" w:eastAsia="Times New Roman" w:hAnsiTheme="minorHAnsi" w:cstheme="minorHAnsi"/>
            <w:color w:val="auto"/>
            <w:u w:val="single"/>
            <w:bdr w:val="none" w:sz="0" w:space="0" w:color="auto" w:frame="1"/>
            <w:lang w:eastAsia="en-GB"/>
          </w:rPr>
          <w:t>Lantern Trust</w:t>
        </w:r>
      </w:hyperlink>
      <w:r w:rsidRPr="005474EF">
        <w:rPr>
          <w:rFonts w:asciiTheme="minorHAnsi" w:eastAsia="Times New Roman" w:hAnsiTheme="minorHAnsi" w:cstheme="minorHAnsi"/>
          <w:color w:val="auto"/>
          <w:lang w:eastAsia="en-GB"/>
        </w:rPr>
        <w:t>. </w:t>
      </w:r>
    </w:p>
    <w:p w14:paraId="3C0D9205" w14:textId="77777777" w:rsidR="00097213" w:rsidRPr="005474EF" w:rsidRDefault="00097213" w:rsidP="00350A40">
      <w:pPr>
        <w:numPr>
          <w:ilvl w:val="0"/>
          <w:numId w:val="18"/>
        </w:numPr>
        <w:shd w:val="clear" w:color="auto" w:fill="FFFFFF"/>
        <w:spacing w:line="240" w:lineRule="auto"/>
        <w:ind w:left="527" w:hanging="357"/>
        <w:textAlignment w:val="baseline"/>
        <w:rPr>
          <w:rFonts w:asciiTheme="minorHAnsi" w:hAnsiTheme="minorHAnsi" w:cstheme="minorHAnsi"/>
          <w:color w:val="auto"/>
        </w:rPr>
      </w:pPr>
      <w:r w:rsidRPr="005474EF">
        <w:rPr>
          <w:rFonts w:asciiTheme="minorHAnsi" w:eastAsia="Times New Roman" w:hAnsiTheme="minorHAnsi" w:cstheme="minorHAnsi"/>
          <w:b/>
          <w:bCs/>
          <w:color w:val="auto"/>
          <w:bdr w:val="none" w:sz="0" w:space="0" w:color="auto" w:frame="1"/>
          <w:lang w:eastAsia="en-GB"/>
        </w:rPr>
        <w:t xml:space="preserve">£90,000 has been allocated to support foodbanks, </w:t>
      </w:r>
    </w:p>
    <w:p w14:paraId="6FA7B124" w14:textId="77777777" w:rsidR="00097213" w:rsidRPr="005474EF" w:rsidRDefault="00097213" w:rsidP="00693508">
      <w:pPr>
        <w:shd w:val="clear" w:color="auto" w:fill="FFFFFF"/>
        <w:spacing w:line="240" w:lineRule="auto"/>
        <w:ind w:left="1080"/>
        <w:textAlignment w:val="baseline"/>
        <w:rPr>
          <w:rFonts w:asciiTheme="minorHAnsi" w:hAnsiTheme="minorHAnsi" w:cstheme="minorHAnsi"/>
          <w:b/>
          <w:bCs/>
          <w:color w:val="auto"/>
        </w:rPr>
      </w:pPr>
    </w:p>
    <w:p w14:paraId="0F439E6E" w14:textId="3E7D954D"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b/>
          <w:color w:val="auto"/>
          <w:lang w:eastAsia="en-GB"/>
        </w:rPr>
        <w:t xml:space="preserve">New grant to support </w:t>
      </w:r>
      <w:r w:rsidRPr="005474EF">
        <w:rPr>
          <w:rFonts w:asciiTheme="minorHAnsi" w:eastAsia="Times New Roman" w:hAnsiTheme="minorHAnsi" w:cstheme="minorHAnsi"/>
          <w:b/>
          <w:bCs/>
          <w:color w:val="auto"/>
          <w:lang w:eastAsia="en-GB"/>
        </w:rPr>
        <w:t xml:space="preserve">not for profit community and cultural organisations to deliver new and improved facilities for local communities. </w:t>
      </w:r>
      <w:r w:rsidRPr="005474EF">
        <w:rPr>
          <w:rFonts w:asciiTheme="minorHAnsi" w:eastAsia="Times New Roman" w:hAnsiTheme="minorHAnsi" w:cstheme="minorHAnsi"/>
          <w:bCs/>
          <w:color w:val="auto"/>
          <w:lang w:eastAsia="en-GB"/>
        </w:rPr>
        <w:t>Dorset Council</w:t>
      </w:r>
      <w:r w:rsidRPr="005474EF">
        <w:rPr>
          <w:rFonts w:asciiTheme="minorHAnsi" w:eastAsia="Times New Roman" w:hAnsiTheme="minorHAnsi" w:cstheme="minorHAnsi"/>
          <w:color w:val="auto"/>
          <w:lang w:eastAsia="en-GB"/>
        </w:rPr>
        <w:t xml:space="preserve"> has launched a new grant to support </w:t>
      </w:r>
      <w:r w:rsidRPr="005474EF">
        <w:rPr>
          <w:rFonts w:asciiTheme="minorHAnsi" w:eastAsia="Times New Roman" w:hAnsiTheme="minorHAnsi" w:cstheme="minorHAnsi"/>
          <w:bCs/>
          <w:color w:val="auto"/>
          <w:lang w:eastAsia="en-GB"/>
        </w:rPr>
        <w:t>not for profit community and cultural organisations to deliver new and improved facilities for local communities.</w:t>
      </w:r>
      <w:r w:rsidRPr="005474EF">
        <w:rPr>
          <w:rFonts w:asciiTheme="minorHAnsi" w:eastAsia="Times New Roman" w:hAnsiTheme="minorHAnsi" w:cstheme="minorHAnsi"/>
          <w:b/>
          <w:bCs/>
          <w:color w:val="auto"/>
          <w:lang w:eastAsia="en-GB"/>
        </w:rPr>
        <w:t xml:space="preserve"> </w:t>
      </w:r>
      <w:r w:rsidRPr="005474EF">
        <w:rPr>
          <w:rFonts w:asciiTheme="minorHAnsi" w:eastAsia="Times New Roman" w:hAnsiTheme="minorHAnsi" w:cstheme="minorHAnsi"/>
          <w:color w:val="auto"/>
          <w:lang w:eastAsia="en-GB"/>
        </w:rPr>
        <w:t>The </w:t>
      </w:r>
      <w:hyperlink r:id="rId15" w:history="1">
        <w:r w:rsidRPr="005474EF">
          <w:rPr>
            <w:rFonts w:asciiTheme="minorHAnsi" w:eastAsia="Times New Roman" w:hAnsiTheme="minorHAnsi" w:cstheme="minorHAnsi"/>
            <w:color w:val="auto"/>
            <w:u w:val="single"/>
            <w:bdr w:val="none" w:sz="0" w:space="0" w:color="auto" w:frame="1"/>
            <w:lang w:eastAsia="en-GB"/>
          </w:rPr>
          <w:t>Capital Leverage Fund</w:t>
        </w:r>
      </w:hyperlink>
      <w:r w:rsidRPr="005474EF">
        <w:rPr>
          <w:rFonts w:asciiTheme="minorHAnsi" w:eastAsia="Times New Roman" w:hAnsiTheme="minorHAnsi" w:cstheme="minorHAnsi"/>
          <w:color w:val="auto"/>
          <w:lang w:eastAsia="en-GB"/>
        </w:rPr>
        <w:t> can help fund a range of projects, including village hall or community building enhancements, renovations, maintenance, or new build projects, including car parks, play areas, multi-use games areas, theatres, community sports clubs, sports pitches and landscaping, also applications for projects that helps to address climate change themes, new public art, or heritage capital projects including accredited museums.</w:t>
      </w:r>
    </w:p>
    <w:p w14:paraId="30218840" w14:textId="636DF3BD"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Organisations can apply for a capital grant of between £1,000 and £25,000, to fund up to 20% of their total project costs. For more details on criteria, fund aims, and how to complete your application form please follow the link to the DC </w:t>
      </w:r>
      <w:hyperlink r:id="rId16" w:history="1">
        <w:r w:rsidRPr="005474EF">
          <w:rPr>
            <w:rFonts w:asciiTheme="minorHAnsi" w:eastAsia="Times New Roman" w:hAnsiTheme="minorHAnsi" w:cstheme="minorHAnsi"/>
            <w:color w:val="auto"/>
            <w:u w:val="single"/>
            <w:bdr w:val="none" w:sz="0" w:space="0" w:color="auto" w:frame="1"/>
            <w:lang w:eastAsia="en-GB"/>
          </w:rPr>
          <w:t>webpage.</w:t>
        </w:r>
      </w:hyperlink>
    </w:p>
    <w:p w14:paraId="1174D220" w14:textId="77777777"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Projects need to meet at least one of the </w:t>
      </w:r>
      <w:hyperlink r:id="rId17" w:history="1">
        <w:r w:rsidRPr="005474EF">
          <w:rPr>
            <w:rFonts w:asciiTheme="minorHAnsi" w:eastAsia="Times New Roman" w:hAnsiTheme="minorHAnsi" w:cstheme="minorHAnsi"/>
            <w:color w:val="auto"/>
            <w:u w:val="single"/>
            <w:bdr w:val="none" w:sz="0" w:space="0" w:color="auto" w:frame="1"/>
            <w:lang w:eastAsia="en-GB"/>
          </w:rPr>
          <w:t>Dorset Council priorities</w:t>
        </w:r>
      </w:hyperlink>
      <w:r w:rsidRPr="005474EF">
        <w:rPr>
          <w:rFonts w:asciiTheme="minorHAnsi" w:eastAsia="Times New Roman" w:hAnsiTheme="minorHAnsi" w:cstheme="minorHAnsi"/>
          <w:color w:val="auto"/>
          <w:lang w:eastAsia="en-GB"/>
        </w:rPr>
        <w:t> and the </w:t>
      </w:r>
      <w:hyperlink r:id="rId18" w:history="1">
        <w:r w:rsidRPr="005474EF">
          <w:rPr>
            <w:rFonts w:asciiTheme="minorHAnsi" w:eastAsia="Times New Roman" w:hAnsiTheme="minorHAnsi" w:cstheme="minorHAnsi"/>
            <w:color w:val="auto"/>
            <w:u w:val="single"/>
            <w:bdr w:val="none" w:sz="0" w:space="0" w:color="auto" w:frame="1"/>
            <w:lang w:eastAsia="en-GB"/>
          </w:rPr>
          <w:t>Cultural Strategy priorities</w:t>
        </w:r>
      </w:hyperlink>
      <w:r w:rsidRPr="005474EF">
        <w:rPr>
          <w:rFonts w:asciiTheme="minorHAnsi" w:eastAsia="Times New Roman" w:hAnsiTheme="minorHAnsi" w:cstheme="minorHAnsi"/>
          <w:color w:val="auto"/>
          <w:lang w:eastAsia="en-GB"/>
        </w:rPr>
        <w:t>.</w:t>
      </w:r>
    </w:p>
    <w:p w14:paraId="49ADC50E" w14:textId="77777777"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Applications can only be accepted via our online application form. Applications will close at 12pm on Friday 6 January 2023.  To apply for a grant, you can download the application guidance, support materials and an application form from the </w:t>
      </w:r>
      <w:hyperlink r:id="rId19" w:history="1">
        <w:r w:rsidRPr="005474EF">
          <w:rPr>
            <w:rFonts w:asciiTheme="minorHAnsi" w:eastAsia="Times New Roman" w:hAnsiTheme="minorHAnsi" w:cstheme="minorHAnsi"/>
            <w:color w:val="auto"/>
            <w:u w:val="single"/>
            <w:bdr w:val="none" w:sz="0" w:space="0" w:color="auto" w:frame="1"/>
            <w:lang w:eastAsia="en-GB"/>
          </w:rPr>
          <w:t>website.</w:t>
        </w:r>
      </w:hyperlink>
      <w:r w:rsidRPr="005474EF">
        <w:rPr>
          <w:rFonts w:asciiTheme="minorHAnsi" w:eastAsia="Times New Roman" w:hAnsiTheme="minorHAnsi" w:cstheme="minorHAnsi"/>
          <w:color w:val="auto"/>
          <w:u w:val="single"/>
          <w:bdr w:val="none" w:sz="0" w:space="0" w:color="auto" w:frame="1"/>
          <w:lang w:eastAsia="en-GB"/>
        </w:rPr>
        <w:t xml:space="preserve">   </w:t>
      </w:r>
      <w:r w:rsidRPr="005474EF">
        <w:rPr>
          <w:rFonts w:asciiTheme="minorHAnsi" w:eastAsia="Times New Roman" w:hAnsiTheme="minorHAnsi" w:cstheme="minorHAnsi"/>
          <w:color w:val="auto"/>
          <w:lang w:eastAsia="en-GB"/>
        </w:rPr>
        <w:t>Applications will be considered three times a year.</w:t>
      </w:r>
    </w:p>
    <w:p w14:paraId="0C2C7E4B" w14:textId="77777777"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p>
    <w:p w14:paraId="2A6D831A" w14:textId="5D903F55"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b/>
          <w:color w:val="auto"/>
          <w:lang w:eastAsia="en-GB"/>
        </w:rPr>
        <w:t>The East Dorset Area Planning committee</w:t>
      </w:r>
      <w:r w:rsidRPr="005474EF">
        <w:rPr>
          <w:rFonts w:asciiTheme="minorHAnsi" w:eastAsia="Times New Roman" w:hAnsiTheme="minorHAnsi" w:cstheme="minorHAnsi"/>
          <w:color w:val="auto"/>
          <w:lang w:eastAsia="en-GB"/>
        </w:rPr>
        <w:t xml:space="preserve"> referred an application in Swanage which sought to drop all requirements for affordable housing from an application on the former St Marys School site. </w:t>
      </w:r>
    </w:p>
    <w:p w14:paraId="52038E28" w14:textId="24ECA00E"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color w:val="auto"/>
          <w:lang w:eastAsia="en-GB"/>
        </w:rPr>
        <w:t xml:space="preserve">The EAPC also agreed to Solar panels on the roof of </w:t>
      </w:r>
      <w:proofErr w:type="spellStart"/>
      <w:r w:rsidRPr="005474EF">
        <w:rPr>
          <w:rFonts w:asciiTheme="minorHAnsi" w:eastAsia="Times New Roman" w:hAnsiTheme="minorHAnsi" w:cstheme="minorHAnsi"/>
          <w:color w:val="auto"/>
          <w:lang w:eastAsia="en-GB"/>
        </w:rPr>
        <w:t>Durlston</w:t>
      </w:r>
      <w:proofErr w:type="spellEnd"/>
      <w:r w:rsidRPr="005474EF">
        <w:rPr>
          <w:rFonts w:asciiTheme="minorHAnsi" w:eastAsia="Times New Roman" w:hAnsiTheme="minorHAnsi" w:cstheme="minorHAnsi"/>
          <w:color w:val="auto"/>
          <w:lang w:eastAsia="en-GB"/>
        </w:rPr>
        <w:t xml:space="preserve"> Castle Swanage, as any feasible increase in solar energy is welcome if not obtrusive and detrimental. Most of the items which come to Strategic Planning Committee are regarding large Solar Farms, which are being looked at kindly.</w:t>
      </w:r>
    </w:p>
    <w:p w14:paraId="24C500DF" w14:textId="77777777" w:rsidR="008064E3" w:rsidRDefault="008064E3" w:rsidP="00693508">
      <w:pPr>
        <w:shd w:val="clear" w:color="auto" w:fill="FFFFFF"/>
        <w:spacing w:line="240" w:lineRule="auto"/>
        <w:textAlignment w:val="baseline"/>
        <w:rPr>
          <w:rFonts w:asciiTheme="minorHAnsi" w:eastAsia="Times New Roman" w:hAnsiTheme="minorHAnsi" w:cstheme="minorHAnsi"/>
          <w:b/>
          <w:color w:val="auto"/>
          <w:lang w:eastAsia="en-GB"/>
        </w:rPr>
      </w:pPr>
    </w:p>
    <w:p w14:paraId="6D7184FF" w14:textId="67D3A10F" w:rsidR="00097213" w:rsidRPr="005474EF" w:rsidRDefault="00097213" w:rsidP="00693508">
      <w:pPr>
        <w:shd w:val="clear" w:color="auto" w:fill="FFFFFF"/>
        <w:spacing w:line="240" w:lineRule="auto"/>
        <w:textAlignment w:val="baseline"/>
        <w:rPr>
          <w:rFonts w:asciiTheme="minorHAnsi" w:eastAsia="Times New Roman" w:hAnsiTheme="minorHAnsi" w:cstheme="minorHAnsi"/>
          <w:color w:val="auto"/>
          <w:lang w:eastAsia="en-GB"/>
        </w:rPr>
      </w:pPr>
      <w:r w:rsidRPr="005474EF">
        <w:rPr>
          <w:rFonts w:asciiTheme="minorHAnsi" w:eastAsia="Times New Roman" w:hAnsiTheme="minorHAnsi" w:cstheme="minorHAnsi"/>
          <w:b/>
          <w:color w:val="auto"/>
          <w:lang w:eastAsia="en-GB"/>
        </w:rPr>
        <w:t>Waste Collections</w:t>
      </w:r>
      <w:r w:rsidRPr="005474EF">
        <w:rPr>
          <w:rFonts w:asciiTheme="minorHAnsi" w:eastAsia="Times New Roman" w:hAnsiTheme="minorHAnsi" w:cstheme="minorHAnsi"/>
          <w:color w:val="auto"/>
          <w:lang w:eastAsia="en-GB"/>
        </w:rPr>
        <w:t xml:space="preserve"> I hope that the regular requests that any information about problems with waste collection have had some effect. </w:t>
      </w:r>
    </w:p>
    <w:p w14:paraId="23E45A18" w14:textId="37081D21" w:rsidR="00104963" w:rsidRPr="005474EF" w:rsidRDefault="00437985" w:rsidP="00693508">
      <w:pPr>
        <w:pStyle w:val="Heading2"/>
        <w:rPr>
          <w:rFonts w:asciiTheme="minorHAnsi" w:hAnsiTheme="minorHAnsi" w:cstheme="minorHAnsi"/>
          <w:color w:val="auto"/>
        </w:rPr>
      </w:pPr>
      <w:r w:rsidRPr="005474EF">
        <w:rPr>
          <w:rFonts w:asciiTheme="minorHAnsi" w:hAnsiTheme="minorHAnsi" w:cstheme="minorHAnsi"/>
          <w:color w:val="auto"/>
          <w:highlight w:val="yellow"/>
        </w:rPr>
        <w:lastRenderedPageBreak/>
        <w:t xml:space="preserve">APPENDIX </w:t>
      </w:r>
      <w:r w:rsidR="00014003" w:rsidRPr="005474EF">
        <w:rPr>
          <w:rFonts w:asciiTheme="minorHAnsi" w:hAnsiTheme="minorHAnsi" w:cstheme="minorHAnsi"/>
          <w:color w:val="auto"/>
          <w:highlight w:val="yellow"/>
        </w:rPr>
        <w:t>2</w:t>
      </w:r>
    </w:p>
    <w:p w14:paraId="57F36E8A" w14:textId="77777777" w:rsidR="00097213" w:rsidRPr="005474EF" w:rsidRDefault="00097213" w:rsidP="00693508">
      <w:pPr>
        <w:spacing w:line="240" w:lineRule="auto"/>
        <w:rPr>
          <w:rFonts w:asciiTheme="minorHAnsi" w:eastAsiaTheme="minorHAnsi" w:hAnsiTheme="minorHAnsi" w:cstheme="minorHAnsi"/>
          <w:b/>
          <w:color w:val="auto"/>
        </w:rPr>
      </w:pPr>
    </w:p>
    <w:p w14:paraId="00F03327" w14:textId="3EA00EFD" w:rsidR="00E71387" w:rsidRPr="005474EF" w:rsidRDefault="00E71387"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b/>
          <w:color w:val="auto"/>
        </w:rPr>
        <w:t xml:space="preserve">Climate &amp; Ecological Emergency Working Group – Summary Report, </w:t>
      </w:r>
      <w:r w:rsidR="00097213" w:rsidRPr="005474EF">
        <w:rPr>
          <w:rFonts w:asciiTheme="minorHAnsi" w:eastAsiaTheme="minorHAnsi" w:hAnsiTheme="minorHAnsi" w:cstheme="minorHAnsi"/>
          <w:b/>
          <w:color w:val="auto"/>
        </w:rPr>
        <w:t>January 2022</w:t>
      </w:r>
    </w:p>
    <w:p w14:paraId="19E70DE3" w14:textId="77777777" w:rsidR="00E71387" w:rsidRPr="005474EF" w:rsidRDefault="00E71387" w:rsidP="00693508">
      <w:pPr>
        <w:spacing w:line="240" w:lineRule="auto"/>
        <w:rPr>
          <w:rFonts w:asciiTheme="minorHAnsi" w:eastAsiaTheme="minorHAnsi" w:hAnsiTheme="minorHAnsi" w:cstheme="minorHAnsi"/>
          <w:color w:val="auto"/>
        </w:rPr>
      </w:pPr>
    </w:p>
    <w:p w14:paraId="500C8DD3" w14:textId="77777777" w:rsidR="00E71387" w:rsidRPr="005474EF" w:rsidRDefault="00E71387"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Working Group Objective:</w:t>
      </w:r>
    </w:p>
    <w:p w14:paraId="0CA9C8DF" w14:textId="737676ED" w:rsidR="00E71387" w:rsidRPr="005474EF" w:rsidRDefault="00E71387"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Following the </w:t>
      </w:r>
      <w:r w:rsidR="00FC1607">
        <w:rPr>
          <w:rFonts w:asciiTheme="minorHAnsi" w:eastAsiaTheme="minorHAnsi" w:hAnsiTheme="minorHAnsi" w:cstheme="minorHAnsi"/>
          <w:color w:val="auto"/>
        </w:rPr>
        <w:t>Parish Council</w:t>
      </w:r>
      <w:r w:rsidRPr="005474EF">
        <w:rPr>
          <w:rFonts w:asciiTheme="minorHAnsi" w:eastAsiaTheme="minorHAnsi" w:hAnsiTheme="minorHAnsi" w:cstheme="minorHAnsi"/>
          <w:color w:val="auto"/>
        </w:rPr>
        <w:t xml:space="preserve"> declaration of a Climate Change Emergency, identify, assess, and implement measures within the parish to reduce the carbon footprint of both LMPC and the community.</w:t>
      </w:r>
    </w:p>
    <w:p w14:paraId="688BD818" w14:textId="77777777" w:rsidR="00E71387" w:rsidRPr="005474EF" w:rsidRDefault="00E71387"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Working Group Participants:</w:t>
      </w:r>
    </w:p>
    <w:p w14:paraId="57EDFCB0" w14:textId="08EC7CA9" w:rsidR="00E71387" w:rsidRPr="005474EF" w:rsidRDefault="00E71387"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Rob Carswell, Alf Bush</w:t>
      </w:r>
    </w:p>
    <w:p w14:paraId="6003E253" w14:textId="77777777" w:rsidR="00E71387" w:rsidRPr="005474EF" w:rsidRDefault="00E71387"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Details:</w:t>
      </w:r>
    </w:p>
    <w:p w14:paraId="13BBDFDA" w14:textId="77777777" w:rsidR="0007466D" w:rsidRPr="005474EF" w:rsidRDefault="0007466D" w:rsidP="00350A40">
      <w:pPr>
        <w:pStyle w:val="ListParagraph"/>
        <w:numPr>
          <w:ilvl w:val="0"/>
          <w:numId w:val="12"/>
        </w:num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Sports Pavilion full building upgrade with Low Carbon Dorset (LCD).</w:t>
      </w:r>
    </w:p>
    <w:p w14:paraId="70B0D7FA" w14:textId="77777777" w:rsidR="0007466D" w:rsidRPr="005474EF" w:rsidRDefault="0007466D" w:rsidP="00350A40">
      <w:pPr>
        <w:pStyle w:val="ListParagraph"/>
        <w:numPr>
          <w:ilvl w:val="0"/>
          <w:numId w:val="12"/>
        </w:num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Youth Hall full building upgrade – deferred until DC transfer and building business plan is approved.</w:t>
      </w:r>
    </w:p>
    <w:p w14:paraId="13135977" w14:textId="77777777" w:rsidR="00E71387" w:rsidRPr="005474EF" w:rsidRDefault="00E71387" w:rsidP="00693508">
      <w:pPr>
        <w:spacing w:line="240" w:lineRule="auto"/>
        <w:ind w:left="454"/>
        <w:contextualSpacing/>
        <w:rPr>
          <w:rFonts w:asciiTheme="minorHAnsi" w:eastAsiaTheme="minorHAnsi" w:hAnsiTheme="minorHAnsi" w:cstheme="minorHAnsi"/>
          <w:color w:val="auto"/>
        </w:rPr>
      </w:pPr>
    </w:p>
    <w:p w14:paraId="685BEDBD" w14:textId="77777777" w:rsidR="00E71387" w:rsidRPr="005474EF" w:rsidRDefault="00E71387"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Dependencies:</w:t>
      </w:r>
    </w:p>
    <w:p w14:paraId="5D4EC3E2" w14:textId="77777777" w:rsidR="0007466D" w:rsidRPr="005474EF" w:rsidRDefault="0007466D" w:rsidP="00350A40">
      <w:pPr>
        <w:pStyle w:val="ListParagraph"/>
        <w:numPr>
          <w:ilvl w:val="0"/>
          <w:numId w:val="11"/>
        </w:num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Grant from Low Carbon Dorset - Part grant claim made, as agreed with Low Carbon Dorset.</w:t>
      </w:r>
    </w:p>
    <w:p w14:paraId="0BF48E83" w14:textId="77777777" w:rsidR="0007466D" w:rsidRPr="005474EF" w:rsidRDefault="0007466D" w:rsidP="00350A40">
      <w:pPr>
        <w:pStyle w:val="ListParagraph"/>
        <w:numPr>
          <w:ilvl w:val="0"/>
          <w:numId w:val="11"/>
        </w:num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Compilation of evidence ongoing – evidence of installation, proof of payment, publicising grant &amp; LCD</w:t>
      </w:r>
    </w:p>
    <w:p w14:paraId="2AAC3228" w14:textId="77777777" w:rsidR="0007466D" w:rsidRPr="005474EF" w:rsidRDefault="0007466D" w:rsidP="00693508">
      <w:pPr>
        <w:spacing w:line="240" w:lineRule="auto"/>
        <w:rPr>
          <w:rFonts w:asciiTheme="minorHAnsi" w:eastAsiaTheme="minorHAnsi" w:hAnsiTheme="minorHAnsi" w:cstheme="minorHAnsi"/>
          <w:b/>
          <w:color w:val="auto"/>
        </w:rPr>
      </w:pPr>
    </w:p>
    <w:p w14:paraId="3A8BC597" w14:textId="77777777" w:rsidR="00E71387" w:rsidRPr="005474EF" w:rsidRDefault="00E71387"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Status/Next Steps:</w:t>
      </w:r>
    </w:p>
    <w:p w14:paraId="1F280388" w14:textId="147115BB" w:rsidR="00E71387" w:rsidRPr="005474EF" w:rsidRDefault="00E71387" w:rsidP="00693508">
      <w:pPr>
        <w:spacing w:line="240" w:lineRule="auto"/>
        <w:contextualSpacing/>
        <w:rPr>
          <w:rFonts w:asciiTheme="minorHAnsi" w:eastAsiaTheme="minorHAnsi" w:hAnsiTheme="minorHAnsi" w:cstheme="minorHAnsi"/>
          <w:color w:val="auto"/>
          <w:lang w:val="en-US"/>
        </w:rPr>
      </w:pPr>
      <w:r w:rsidRPr="005474EF">
        <w:rPr>
          <w:rFonts w:asciiTheme="minorHAnsi" w:eastAsiaTheme="minorHAnsi" w:hAnsiTheme="minorHAnsi" w:cstheme="minorHAnsi"/>
          <w:color w:val="auto"/>
          <w:lang w:val="en-US"/>
        </w:rPr>
        <w:t xml:space="preserve">Works already </w:t>
      </w:r>
      <w:r w:rsidRPr="005474EF">
        <w:rPr>
          <w:rFonts w:asciiTheme="minorHAnsi" w:eastAsiaTheme="minorHAnsi" w:hAnsiTheme="minorHAnsi" w:cstheme="minorHAnsi"/>
          <w:color w:val="auto"/>
        </w:rPr>
        <w:t>complete</w:t>
      </w:r>
      <w:r w:rsidRPr="005474EF">
        <w:rPr>
          <w:rFonts w:asciiTheme="minorHAnsi" w:eastAsiaTheme="minorHAnsi" w:hAnsiTheme="minorHAnsi" w:cstheme="minorHAnsi"/>
          <w:color w:val="auto"/>
          <w:lang w:val="en-US"/>
        </w:rPr>
        <w:t>:</w:t>
      </w:r>
    </w:p>
    <w:p w14:paraId="5D1C2B6E" w14:textId="3AAB8038" w:rsidR="00E71387" w:rsidRPr="005474EF" w:rsidRDefault="00E71387" w:rsidP="00350A40">
      <w:pPr>
        <w:numPr>
          <w:ilvl w:val="0"/>
          <w:numId w:val="8"/>
        </w:numPr>
        <w:spacing w:line="240" w:lineRule="auto"/>
        <w:contextualSpacing/>
        <w:rPr>
          <w:rFonts w:asciiTheme="minorHAnsi" w:eastAsiaTheme="minorHAnsi" w:hAnsiTheme="minorHAnsi" w:cstheme="minorHAnsi"/>
          <w:bCs/>
          <w:color w:val="auto"/>
        </w:rPr>
      </w:pPr>
      <w:r w:rsidRPr="005474EF">
        <w:rPr>
          <w:rFonts w:asciiTheme="minorHAnsi" w:eastAsiaTheme="minorHAnsi" w:hAnsiTheme="minorHAnsi" w:cstheme="minorHAnsi"/>
          <w:bCs/>
          <w:color w:val="auto"/>
        </w:rPr>
        <w:t>Air-to-air heat pump (to provide instant heat in main user space)</w:t>
      </w:r>
      <w:r w:rsidR="00E61164" w:rsidRPr="005474EF">
        <w:rPr>
          <w:rFonts w:asciiTheme="minorHAnsi" w:eastAsiaTheme="minorHAnsi" w:hAnsiTheme="minorHAnsi" w:cstheme="minorHAnsi"/>
          <w:bCs/>
          <w:color w:val="auto"/>
        </w:rPr>
        <w:t>, replacing gas boiler</w:t>
      </w:r>
      <w:r w:rsidRPr="005474EF">
        <w:rPr>
          <w:rFonts w:asciiTheme="minorHAnsi" w:eastAsiaTheme="minorHAnsi" w:hAnsiTheme="minorHAnsi" w:cstheme="minorHAnsi"/>
          <w:bCs/>
          <w:color w:val="auto"/>
        </w:rPr>
        <w:t>.</w:t>
      </w:r>
    </w:p>
    <w:p w14:paraId="1CBB0F8D" w14:textId="77777777" w:rsidR="00E71387" w:rsidRPr="005474EF" w:rsidRDefault="00E71387" w:rsidP="00350A40">
      <w:pPr>
        <w:numPr>
          <w:ilvl w:val="0"/>
          <w:numId w:val="8"/>
        </w:numPr>
        <w:spacing w:line="240" w:lineRule="auto"/>
        <w:contextualSpacing/>
        <w:rPr>
          <w:rFonts w:asciiTheme="minorHAnsi" w:eastAsiaTheme="minorHAnsi" w:hAnsiTheme="minorHAnsi" w:cstheme="minorHAnsi"/>
          <w:color w:val="auto"/>
          <w:lang w:val="en-US"/>
        </w:rPr>
      </w:pPr>
      <w:r w:rsidRPr="005474EF">
        <w:rPr>
          <w:rFonts w:asciiTheme="minorHAnsi" w:eastAsiaTheme="minorHAnsi" w:hAnsiTheme="minorHAnsi" w:cstheme="minorHAnsi"/>
          <w:bCs/>
          <w:color w:val="auto"/>
        </w:rPr>
        <w:t>Solar array (26 PV panels)</w:t>
      </w:r>
    </w:p>
    <w:p w14:paraId="4F505FF9" w14:textId="77777777" w:rsidR="00E71387" w:rsidRPr="005474EF" w:rsidRDefault="00E71387" w:rsidP="00350A40">
      <w:pPr>
        <w:numPr>
          <w:ilvl w:val="0"/>
          <w:numId w:val="8"/>
        </w:numPr>
        <w:spacing w:line="240" w:lineRule="auto"/>
        <w:contextualSpacing/>
        <w:rPr>
          <w:rFonts w:asciiTheme="minorHAnsi" w:eastAsiaTheme="minorHAnsi" w:hAnsiTheme="minorHAnsi" w:cstheme="minorHAnsi"/>
          <w:bCs/>
          <w:color w:val="auto"/>
        </w:rPr>
      </w:pPr>
      <w:r w:rsidRPr="005474EF">
        <w:rPr>
          <w:rFonts w:asciiTheme="minorHAnsi" w:eastAsiaTheme="minorHAnsi" w:hAnsiTheme="minorHAnsi" w:cstheme="minorHAnsi"/>
          <w:bCs/>
          <w:color w:val="auto"/>
        </w:rPr>
        <w:t>Replacement of old, inefficient radiators &amp; pipework</w:t>
      </w:r>
    </w:p>
    <w:p w14:paraId="597EC5CC" w14:textId="77777777" w:rsidR="00E71387" w:rsidRPr="005474EF" w:rsidRDefault="00E71387" w:rsidP="00350A40">
      <w:pPr>
        <w:numPr>
          <w:ilvl w:val="0"/>
          <w:numId w:val="8"/>
        </w:numPr>
        <w:spacing w:line="240" w:lineRule="auto"/>
        <w:contextualSpacing/>
        <w:rPr>
          <w:rFonts w:asciiTheme="minorHAnsi" w:eastAsiaTheme="minorHAnsi" w:hAnsiTheme="minorHAnsi" w:cstheme="minorHAnsi"/>
          <w:bCs/>
          <w:color w:val="auto"/>
        </w:rPr>
      </w:pPr>
      <w:r w:rsidRPr="005474EF">
        <w:rPr>
          <w:rFonts w:asciiTheme="minorHAnsi" w:eastAsiaTheme="minorHAnsi" w:hAnsiTheme="minorHAnsi" w:cstheme="minorHAnsi"/>
          <w:bCs/>
          <w:color w:val="auto"/>
        </w:rPr>
        <w:t>New thermally efficient doors, including fire door to comply with Building Regulations</w:t>
      </w:r>
    </w:p>
    <w:p w14:paraId="4806F606" w14:textId="313D8C72" w:rsidR="00CA1B00" w:rsidRPr="005474EF" w:rsidRDefault="00E71387" w:rsidP="00350A40">
      <w:pPr>
        <w:numPr>
          <w:ilvl w:val="0"/>
          <w:numId w:val="8"/>
        </w:numPr>
        <w:spacing w:line="240" w:lineRule="auto"/>
        <w:contextualSpacing/>
        <w:rPr>
          <w:rFonts w:asciiTheme="minorHAnsi" w:eastAsiaTheme="minorHAnsi" w:hAnsiTheme="minorHAnsi" w:cstheme="minorHAnsi"/>
          <w:bCs/>
          <w:color w:val="auto"/>
        </w:rPr>
      </w:pPr>
      <w:r w:rsidRPr="005474EF">
        <w:rPr>
          <w:rFonts w:asciiTheme="minorHAnsi" w:eastAsiaTheme="minorHAnsi" w:hAnsiTheme="minorHAnsi" w:cstheme="minorHAnsi"/>
          <w:bCs/>
          <w:color w:val="auto"/>
        </w:rPr>
        <w:t>Installing loft and cavity wall insulation</w:t>
      </w:r>
      <w:r w:rsidR="00E61164" w:rsidRPr="005474EF">
        <w:rPr>
          <w:rFonts w:asciiTheme="minorHAnsi" w:eastAsiaTheme="minorHAnsi" w:hAnsiTheme="minorHAnsi" w:cstheme="minorHAnsi"/>
          <w:bCs/>
          <w:color w:val="auto"/>
        </w:rPr>
        <w:t>, fitting thermostats &amp; controls + cage around ASHP unit</w:t>
      </w:r>
    </w:p>
    <w:p w14:paraId="0C14D694" w14:textId="77777777" w:rsidR="00CA1B00" w:rsidRPr="005474EF" w:rsidRDefault="00CA1B00" w:rsidP="00350A40">
      <w:pPr>
        <w:numPr>
          <w:ilvl w:val="0"/>
          <w:numId w:val="8"/>
        </w:numPr>
        <w:spacing w:line="240" w:lineRule="auto"/>
        <w:contextualSpacing/>
        <w:rPr>
          <w:rFonts w:asciiTheme="minorHAnsi" w:eastAsiaTheme="minorHAnsi" w:hAnsiTheme="minorHAnsi" w:cstheme="minorHAnsi"/>
          <w:bCs/>
          <w:color w:val="auto"/>
          <w:lang w:val="en-US"/>
        </w:rPr>
      </w:pPr>
      <w:r w:rsidRPr="005474EF">
        <w:rPr>
          <w:rFonts w:asciiTheme="minorHAnsi" w:eastAsiaTheme="minorHAnsi" w:hAnsiTheme="minorHAnsi" w:cstheme="minorHAnsi"/>
          <w:bCs/>
          <w:color w:val="auto"/>
          <w:lang w:val="en-US"/>
        </w:rPr>
        <w:t xml:space="preserve">Fitting thermostats &amp; controls + cage around ASHP unit </w:t>
      </w:r>
    </w:p>
    <w:p w14:paraId="18DDB27B" w14:textId="653AEA4E" w:rsidR="00CA1B00" w:rsidRPr="005474EF" w:rsidRDefault="00CA1B00" w:rsidP="00350A40">
      <w:pPr>
        <w:numPr>
          <w:ilvl w:val="0"/>
          <w:numId w:val="8"/>
        </w:numPr>
        <w:spacing w:line="240" w:lineRule="auto"/>
        <w:contextualSpacing/>
        <w:rPr>
          <w:rFonts w:asciiTheme="minorHAnsi" w:eastAsiaTheme="minorHAnsi" w:hAnsiTheme="minorHAnsi" w:cstheme="minorHAnsi"/>
          <w:bCs/>
          <w:color w:val="auto"/>
          <w:lang w:val="en-US"/>
        </w:rPr>
      </w:pPr>
      <w:r w:rsidRPr="005474EF">
        <w:rPr>
          <w:rFonts w:asciiTheme="minorHAnsi" w:eastAsiaTheme="minorHAnsi" w:hAnsiTheme="minorHAnsi" w:cstheme="minorHAnsi"/>
          <w:bCs/>
          <w:color w:val="auto"/>
          <w:lang w:val="en-US"/>
        </w:rPr>
        <w:t>Fit PV diverter unit to directly heat hot water from PV-generated energy</w:t>
      </w:r>
    </w:p>
    <w:p w14:paraId="43E0FBCB" w14:textId="34F396DA" w:rsidR="00E71387" w:rsidRPr="005474EF" w:rsidRDefault="00E71387" w:rsidP="00693508">
      <w:pPr>
        <w:spacing w:line="240" w:lineRule="auto"/>
        <w:ind w:left="720"/>
        <w:contextualSpacing/>
        <w:rPr>
          <w:rFonts w:asciiTheme="minorHAnsi" w:eastAsiaTheme="minorHAnsi" w:hAnsiTheme="minorHAnsi" w:cstheme="minorHAnsi"/>
          <w:bCs/>
          <w:color w:val="auto"/>
        </w:rPr>
      </w:pPr>
    </w:p>
    <w:p w14:paraId="29287064" w14:textId="77777777" w:rsidR="00E71387" w:rsidRPr="005474EF" w:rsidRDefault="00E71387" w:rsidP="00693508">
      <w:pPr>
        <w:spacing w:line="240" w:lineRule="auto"/>
        <w:rPr>
          <w:rFonts w:asciiTheme="minorHAnsi" w:eastAsiaTheme="minorHAnsi" w:hAnsiTheme="minorHAnsi" w:cstheme="minorHAnsi"/>
          <w:bCs/>
          <w:color w:val="auto"/>
        </w:rPr>
      </w:pPr>
      <w:r w:rsidRPr="005474EF">
        <w:rPr>
          <w:rFonts w:asciiTheme="minorHAnsi" w:eastAsiaTheme="minorHAnsi" w:hAnsiTheme="minorHAnsi" w:cstheme="minorHAnsi"/>
          <w:bCs/>
          <w:color w:val="auto"/>
        </w:rPr>
        <w:t>Works to come:</w:t>
      </w:r>
    </w:p>
    <w:p w14:paraId="2AF0834F" w14:textId="77777777" w:rsidR="00437985" w:rsidRPr="005474EF" w:rsidRDefault="00E71387" w:rsidP="00350A40">
      <w:pPr>
        <w:numPr>
          <w:ilvl w:val="0"/>
          <w:numId w:val="8"/>
        </w:numPr>
        <w:spacing w:line="240" w:lineRule="auto"/>
        <w:contextualSpacing/>
        <w:rPr>
          <w:rFonts w:asciiTheme="minorHAnsi" w:eastAsiaTheme="minorHAnsi" w:hAnsiTheme="minorHAnsi" w:cstheme="minorHAnsi"/>
          <w:bCs/>
          <w:color w:val="auto"/>
        </w:rPr>
      </w:pPr>
      <w:r w:rsidRPr="005474EF">
        <w:rPr>
          <w:rFonts w:asciiTheme="minorHAnsi" w:eastAsiaTheme="minorHAnsi" w:hAnsiTheme="minorHAnsi" w:cstheme="minorHAnsi"/>
          <w:bCs/>
          <w:color w:val="auto"/>
          <w:lang w:val="en-US"/>
        </w:rPr>
        <w:t>PV battery storage (</w:t>
      </w:r>
      <w:r w:rsidR="00437985" w:rsidRPr="005474EF">
        <w:rPr>
          <w:rFonts w:asciiTheme="minorHAnsi" w:eastAsiaTheme="minorHAnsi" w:hAnsiTheme="minorHAnsi" w:cstheme="minorHAnsi"/>
          <w:bCs/>
          <w:color w:val="auto"/>
          <w:lang w:val="en-US"/>
        </w:rPr>
        <w:t>February 2022</w:t>
      </w:r>
      <w:r w:rsidRPr="005474EF">
        <w:rPr>
          <w:rFonts w:asciiTheme="minorHAnsi" w:eastAsiaTheme="minorHAnsi" w:hAnsiTheme="minorHAnsi" w:cstheme="minorHAnsi"/>
          <w:bCs/>
          <w:color w:val="auto"/>
          <w:lang w:val="en-US"/>
        </w:rPr>
        <w:t>)</w:t>
      </w:r>
    </w:p>
    <w:p w14:paraId="7BD4BA7E" w14:textId="2B0CE9F2" w:rsidR="00E71387" w:rsidRPr="005474EF" w:rsidRDefault="00E71387" w:rsidP="00693508">
      <w:pPr>
        <w:spacing w:line="240" w:lineRule="auto"/>
        <w:ind w:left="360"/>
        <w:contextualSpacing/>
        <w:rPr>
          <w:rFonts w:asciiTheme="minorHAnsi" w:hAnsiTheme="minorHAnsi" w:cstheme="minorHAnsi"/>
          <w:bCs/>
          <w:color w:val="auto"/>
          <w:lang w:val="en-US"/>
        </w:rPr>
      </w:pPr>
    </w:p>
    <w:p w14:paraId="3239184E" w14:textId="77777777" w:rsidR="00E258F1" w:rsidRPr="005474EF" w:rsidRDefault="00E258F1" w:rsidP="00693508">
      <w:pPr>
        <w:spacing w:line="240" w:lineRule="auto"/>
        <w:ind w:left="360"/>
        <w:contextualSpacing/>
        <w:rPr>
          <w:rFonts w:asciiTheme="minorHAnsi" w:eastAsiaTheme="minorHAnsi" w:hAnsiTheme="minorHAnsi" w:cstheme="minorHAnsi"/>
          <w:bCs/>
          <w:color w:val="auto"/>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07466D" w:rsidRPr="005474EF" w14:paraId="11FBB4C2" w14:textId="77777777" w:rsidTr="004B0689">
        <w:trPr>
          <w:trHeight w:val="567"/>
          <w:tblHeader/>
        </w:trPr>
        <w:tc>
          <w:tcPr>
            <w:tcW w:w="2254" w:type="dxa"/>
            <w:vAlign w:val="center"/>
          </w:tcPr>
          <w:p w14:paraId="2B03691D" w14:textId="77777777" w:rsidR="00E71387" w:rsidRPr="005474EF" w:rsidRDefault="00E71387" w:rsidP="00693508">
            <w:pPr>
              <w:spacing w:line="240" w:lineRule="auto"/>
              <w:rPr>
                <w:rFonts w:cstheme="minorHAnsi"/>
                <w:color w:val="auto"/>
              </w:rPr>
            </w:pPr>
            <w:r w:rsidRPr="005474EF">
              <w:rPr>
                <w:rFonts w:cstheme="minorHAnsi"/>
                <w:color w:val="auto"/>
              </w:rPr>
              <w:t>Financial Forecast:</w:t>
            </w:r>
          </w:p>
          <w:p w14:paraId="3CE44265" w14:textId="77777777" w:rsidR="00E71387" w:rsidRPr="005474EF" w:rsidRDefault="00E71387" w:rsidP="00693508">
            <w:pPr>
              <w:spacing w:line="240" w:lineRule="auto"/>
              <w:rPr>
                <w:rFonts w:cstheme="minorHAnsi"/>
                <w:color w:val="auto"/>
              </w:rPr>
            </w:pPr>
            <w:r w:rsidRPr="005474EF">
              <w:rPr>
                <w:rFonts w:cstheme="minorHAnsi"/>
                <w:color w:val="auto"/>
              </w:rPr>
              <w:t>(£000’s, excluding VAT)</w:t>
            </w:r>
          </w:p>
        </w:tc>
        <w:tc>
          <w:tcPr>
            <w:tcW w:w="2254" w:type="dxa"/>
            <w:vAlign w:val="center"/>
          </w:tcPr>
          <w:p w14:paraId="1BD3F3C3" w14:textId="77777777" w:rsidR="00E71387" w:rsidRPr="005474EF" w:rsidRDefault="00E71387" w:rsidP="00693508">
            <w:pPr>
              <w:spacing w:line="240" w:lineRule="auto"/>
              <w:jc w:val="right"/>
              <w:rPr>
                <w:rFonts w:cstheme="minorHAnsi"/>
                <w:color w:val="auto"/>
              </w:rPr>
            </w:pPr>
            <w:r w:rsidRPr="005474EF">
              <w:rPr>
                <w:rFonts w:cstheme="minorHAnsi"/>
                <w:color w:val="auto"/>
              </w:rPr>
              <w:t>2020-21</w:t>
            </w:r>
          </w:p>
        </w:tc>
        <w:tc>
          <w:tcPr>
            <w:tcW w:w="2254" w:type="dxa"/>
            <w:vAlign w:val="center"/>
          </w:tcPr>
          <w:p w14:paraId="2D3B35DD" w14:textId="77777777" w:rsidR="00E71387" w:rsidRPr="005474EF" w:rsidRDefault="00E71387" w:rsidP="00693508">
            <w:pPr>
              <w:spacing w:line="240" w:lineRule="auto"/>
              <w:jc w:val="right"/>
              <w:rPr>
                <w:rFonts w:cstheme="minorHAnsi"/>
                <w:color w:val="auto"/>
              </w:rPr>
            </w:pPr>
            <w:r w:rsidRPr="005474EF">
              <w:rPr>
                <w:rFonts w:cstheme="minorHAnsi"/>
                <w:color w:val="auto"/>
              </w:rPr>
              <w:t>2021-22</w:t>
            </w:r>
          </w:p>
        </w:tc>
        <w:tc>
          <w:tcPr>
            <w:tcW w:w="2254" w:type="dxa"/>
            <w:vAlign w:val="center"/>
          </w:tcPr>
          <w:p w14:paraId="538E37B3" w14:textId="77777777" w:rsidR="00E71387" w:rsidRPr="005474EF" w:rsidRDefault="00E71387" w:rsidP="00693508">
            <w:pPr>
              <w:spacing w:line="240" w:lineRule="auto"/>
              <w:jc w:val="right"/>
              <w:rPr>
                <w:rFonts w:cstheme="minorHAnsi"/>
                <w:color w:val="auto"/>
              </w:rPr>
            </w:pPr>
            <w:r w:rsidRPr="005474EF">
              <w:rPr>
                <w:rFonts w:cstheme="minorHAnsi"/>
                <w:color w:val="auto"/>
              </w:rPr>
              <w:t>2022-23</w:t>
            </w:r>
          </w:p>
        </w:tc>
      </w:tr>
      <w:tr w:rsidR="005474EF" w:rsidRPr="005474EF" w14:paraId="705E409A" w14:textId="77777777" w:rsidTr="004B0689">
        <w:trPr>
          <w:trHeight w:val="567"/>
        </w:trPr>
        <w:tc>
          <w:tcPr>
            <w:tcW w:w="2254" w:type="dxa"/>
            <w:vAlign w:val="center"/>
          </w:tcPr>
          <w:p w14:paraId="00522B15" w14:textId="77777777" w:rsidR="00E71387" w:rsidRPr="005474EF" w:rsidRDefault="00E71387" w:rsidP="00693508">
            <w:pPr>
              <w:spacing w:line="240" w:lineRule="auto"/>
              <w:rPr>
                <w:rFonts w:cstheme="minorHAnsi"/>
                <w:color w:val="auto"/>
              </w:rPr>
            </w:pPr>
            <w:r w:rsidRPr="005474EF">
              <w:rPr>
                <w:rFonts w:cstheme="minorHAnsi"/>
                <w:color w:val="auto"/>
              </w:rPr>
              <w:t>Expense to date</w:t>
            </w:r>
          </w:p>
        </w:tc>
        <w:tc>
          <w:tcPr>
            <w:tcW w:w="2254" w:type="dxa"/>
            <w:vAlign w:val="center"/>
          </w:tcPr>
          <w:p w14:paraId="6B4B655F" w14:textId="1E47A478" w:rsidR="00E71387" w:rsidRPr="005474EF" w:rsidRDefault="0007466D" w:rsidP="00693508">
            <w:pPr>
              <w:spacing w:line="240" w:lineRule="auto"/>
              <w:jc w:val="right"/>
              <w:rPr>
                <w:rFonts w:cstheme="minorHAnsi"/>
                <w:color w:val="auto"/>
              </w:rPr>
            </w:pPr>
            <w:r w:rsidRPr="005474EF">
              <w:rPr>
                <w:rFonts w:cstheme="minorHAnsi"/>
                <w:color w:val="auto"/>
              </w:rPr>
              <w:t>45</w:t>
            </w:r>
            <w:r w:rsidR="00E61164" w:rsidRPr="005474EF">
              <w:rPr>
                <w:rFonts w:cstheme="minorHAnsi"/>
                <w:color w:val="auto"/>
              </w:rPr>
              <w:t>K less 14K LCD payment</w:t>
            </w:r>
            <w:r w:rsidR="00E61164" w:rsidRPr="005474EF">
              <w:rPr>
                <w:rFonts w:cstheme="minorHAnsi"/>
                <w:color w:val="auto"/>
                <w:vertAlign w:val="superscript"/>
              </w:rPr>
              <w:t>(1)</w:t>
            </w:r>
            <w:r w:rsidR="00E61164" w:rsidRPr="005474EF">
              <w:rPr>
                <w:rFonts w:cstheme="minorHAnsi"/>
                <w:color w:val="auto"/>
              </w:rPr>
              <w:t xml:space="preserve"> </w:t>
            </w:r>
          </w:p>
        </w:tc>
        <w:tc>
          <w:tcPr>
            <w:tcW w:w="2254" w:type="dxa"/>
            <w:vAlign w:val="center"/>
          </w:tcPr>
          <w:p w14:paraId="467CD5D0" w14:textId="77777777" w:rsidR="00E71387" w:rsidRPr="005474EF" w:rsidRDefault="00E71387" w:rsidP="00693508">
            <w:pPr>
              <w:spacing w:line="240" w:lineRule="auto"/>
              <w:jc w:val="right"/>
              <w:rPr>
                <w:rFonts w:cstheme="minorHAnsi"/>
                <w:color w:val="auto"/>
              </w:rPr>
            </w:pPr>
            <w:r w:rsidRPr="005474EF">
              <w:rPr>
                <w:rFonts w:cstheme="minorHAnsi"/>
                <w:color w:val="auto"/>
              </w:rPr>
              <w:t>0</w:t>
            </w:r>
          </w:p>
        </w:tc>
        <w:tc>
          <w:tcPr>
            <w:tcW w:w="2254" w:type="dxa"/>
            <w:vAlign w:val="center"/>
          </w:tcPr>
          <w:p w14:paraId="3E236ECB" w14:textId="018DFA7E" w:rsidR="00E71387" w:rsidRPr="005474EF" w:rsidRDefault="0007466D" w:rsidP="00693508">
            <w:pPr>
              <w:spacing w:line="240" w:lineRule="auto"/>
              <w:jc w:val="right"/>
              <w:rPr>
                <w:rFonts w:cstheme="minorHAnsi"/>
                <w:color w:val="auto"/>
              </w:rPr>
            </w:pPr>
            <w:r w:rsidRPr="005474EF">
              <w:rPr>
                <w:rFonts w:cstheme="minorHAnsi"/>
                <w:color w:val="auto"/>
              </w:rPr>
              <w:t>0</w:t>
            </w:r>
          </w:p>
        </w:tc>
      </w:tr>
      <w:tr w:rsidR="005474EF" w:rsidRPr="005474EF" w14:paraId="12A583B3" w14:textId="77777777" w:rsidTr="004B0689">
        <w:trPr>
          <w:trHeight w:val="567"/>
        </w:trPr>
        <w:tc>
          <w:tcPr>
            <w:tcW w:w="2254" w:type="dxa"/>
            <w:vAlign w:val="center"/>
          </w:tcPr>
          <w:p w14:paraId="6AE1527F" w14:textId="77777777" w:rsidR="00E71387" w:rsidRPr="005474EF" w:rsidRDefault="00E71387" w:rsidP="00693508">
            <w:pPr>
              <w:spacing w:line="240" w:lineRule="auto"/>
              <w:rPr>
                <w:rFonts w:cstheme="minorHAnsi"/>
                <w:color w:val="auto"/>
              </w:rPr>
            </w:pPr>
            <w:r w:rsidRPr="005474EF">
              <w:rPr>
                <w:rFonts w:cstheme="minorHAnsi"/>
                <w:color w:val="auto"/>
              </w:rPr>
              <w:t>Forecast</w:t>
            </w:r>
          </w:p>
        </w:tc>
        <w:tc>
          <w:tcPr>
            <w:tcW w:w="2254" w:type="dxa"/>
            <w:vAlign w:val="center"/>
          </w:tcPr>
          <w:p w14:paraId="6126CA65" w14:textId="1E07E26E" w:rsidR="00E71387" w:rsidRPr="005474EF" w:rsidRDefault="00E61164" w:rsidP="00693508">
            <w:pPr>
              <w:spacing w:line="240" w:lineRule="auto"/>
              <w:jc w:val="right"/>
              <w:rPr>
                <w:rFonts w:cstheme="minorHAnsi"/>
                <w:color w:val="auto"/>
              </w:rPr>
            </w:pPr>
            <w:r w:rsidRPr="005474EF">
              <w:rPr>
                <w:rFonts w:cstheme="minorHAnsi"/>
                <w:color w:val="auto"/>
              </w:rPr>
              <w:t>4KLCD payment</w:t>
            </w:r>
          </w:p>
        </w:tc>
        <w:tc>
          <w:tcPr>
            <w:tcW w:w="2254" w:type="dxa"/>
            <w:vAlign w:val="center"/>
          </w:tcPr>
          <w:p w14:paraId="282F7310" w14:textId="7DFC81D6" w:rsidR="00E71387" w:rsidRPr="005474EF" w:rsidRDefault="0007466D" w:rsidP="00693508">
            <w:pPr>
              <w:spacing w:line="240" w:lineRule="auto"/>
              <w:jc w:val="right"/>
              <w:rPr>
                <w:rFonts w:cstheme="minorHAnsi"/>
                <w:color w:val="auto"/>
              </w:rPr>
            </w:pPr>
            <w:r w:rsidRPr="005474EF">
              <w:rPr>
                <w:rFonts w:cstheme="minorHAnsi"/>
                <w:color w:val="auto"/>
              </w:rPr>
              <w:t>0</w:t>
            </w:r>
          </w:p>
        </w:tc>
        <w:tc>
          <w:tcPr>
            <w:tcW w:w="2254" w:type="dxa"/>
            <w:vAlign w:val="center"/>
          </w:tcPr>
          <w:p w14:paraId="3F5DF5A5" w14:textId="76082607" w:rsidR="00E71387" w:rsidRPr="005474EF" w:rsidRDefault="0007466D" w:rsidP="00693508">
            <w:pPr>
              <w:spacing w:line="240" w:lineRule="auto"/>
              <w:jc w:val="right"/>
              <w:rPr>
                <w:rFonts w:cstheme="minorHAnsi"/>
                <w:color w:val="auto"/>
              </w:rPr>
            </w:pPr>
            <w:r w:rsidRPr="005474EF">
              <w:rPr>
                <w:rFonts w:cstheme="minorHAnsi"/>
                <w:color w:val="auto"/>
              </w:rPr>
              <w:t>0</w:t>
            </w:r>
          </w:p>
        </w:tc>
      </w:tr>
      <w:tr w:rsidR="0007466D" w:rsidRPr="005474EF" w14:paraId="150F4542" w14:textId="77777777" w:rsidTr="004B0689">
        <w:trPr>
          <w:trHeight w:val="567"/>
        </w:trPr>
        <w:tc>
          <w:tcPr>
            <w:tcW w:w="2254" w:type="dxa"/>
            <w:vAlign w:val="center"/>
          </w:tcPr>
          <w:p w14:paraId="72BA2BD0" w14:textId="77777777" w:rsidR="00E71387" w:rsidRPr="005474EF" w:rsidRDefault="00E71387" w:rsidP="00693508">
            <w:pPr>
              <w:spacing w:line="240" w:lineRule="auto"/>
              <w:rPr>
                <w:rFonts w:cstheme="minorHAnsi"/>
                <w:color w:val="auto"/>
              </w:rPr>
            </w:pPr>
            <w:r w:rsidRPr="005474EF">
              <w:rPr>
                <w:rFonts w:cstheme="minorHAnsi"/>
                <w:color w:val="auto"/>
              </w:rPr>
              <w:t>Total</w:t>
            </w:r>
          </w:p>
        </w:tc>
        <w:tc>
          <w:tcPr>
            <w:tcW w:w="2254" w:type="dxa"/>
            <w:vAlign w:val="center"/>
          </w:tcPr>
          <w:p w14:paraId="6B2FB6D5" w14:textId="2F865188" w:rsidR="00E71387" w:rsidRPr="005474EF" w:rsidRDefault="0007466D" w:rsidP="00693508">
            <w:pPr>
              <w:spacing w:line="240" w:lineRule="auto"/>
              <w:jc w:val="right"/>
              <w:rPr>
                <w:rFonts w:cstheme="minorHAnsi"/>
                <w:color w:val="auto"/>
              </w:rPr>
            </w:pPr>
            <w:r w:rsidRPr="005474EF">
              <w:rPr>
                <w:rFonts w:cstheme="minorHAnsi"/>
                <w:color w:val="auto"/>
              </w:rPr>
              <w:t>27</w:t>
            </w:r>
            <w:r w:rsidR="00E61164" w:rsidRPr="005474EF">
              <w:rPr>
                <w:rFonts w:cstheme="minorHAnsi"/>
                <w:color w:val="auto"/>
              </w:rPr>
              <w:t>K</w:t>
            </w:r>
          </w:p>
        </w:tc>
        <w:tc>
          <w:tcPr>
            <w:tcW w:w="2254" w:type="dxa"/>
            <w:vAlign w:val="center"/>
          </w:tcPr>
          <w:p w14:paraId="2085F55A" w14:textId="134269B7" w:rsidR="00E71387" w:rsidRPr="005474EF" w:rsidRDefault="0007466D" w:rsidP="00693508">
            <w:pPr>
              <w:spacing w:line="240" w:lineRule="auto"/>
              <w:jc w:val="right"/>
              <w:rPr>
                <w:rFonts w:cstheme="minorHAnsi"/>
                <w:color w:val="auto"/>
              </w:rPr>
            </w:pPr>
            <w:r w:rsidRPr="005474EF">
              <w:rPr>
                <w:rFonts w:cstheme="minorHAnsi"/>
                <w:color w:val="auto"/>
              </w:rPr>
              <w:t>0</w:t>
            </w:r>
          </w:p>
        </w:tc>
        <w:tc>
          <w:tcPr>
            <w:tcW w:w="2254" w:type="dxa"/>
            <w:vAlign w:val="center"/>
          </w:tcPr>
          <w:p w14:paraId="4E224DCB" w14:textId="05057DA6" w:rsidR="00E71387" w:rsidRPr="005474EF" w:rsidRDefault="0007466D" w:rsidP="00693508">
            <w:pPr>
              <w:spacing w:line="240" w:lineRule="auto"/>
              <w:jc w:val="right"/>
              <w:rPr>
                <w:rFonts w:cstheme="minorHAnsi"/>
                <w:color w:val="auto"/>
              </w:rPr>
            </w:pPr>
            <w:r w:rsidRPr="005474EF">
              <w:rPr>
                <w:rFonts w:cstheme="minorHAnsi"/>
                <w:color w:val="auto"/>
              </w:rPr>
              <w:t>0</w:t>
            </w:r>
          </w:p>
        </w:tc>
      </w:tr>
    </w:tbl>
    <w:p w14:paraId="150599B0" w14:textId="65B9A3A2" w:rsidR="00E71387" w:rsidRPr="005474EF" w:rsidRDefault="00E71387" w:rsidP="00693508">
      <w:pPr>
        <w:spacing w:line="240" w:lineRule="auto"/>
        <w:rPr>
          <w:rFonts w:asciiTheme="minorHAnsi" w:hAnsiTheme="minorHAnsi" w:cstheme="minorHAnsi"/>
          <w:color w:val="auto"/>
          <w:lang w:eastAsia="en-GB"/>
        </w:rPr>
      </w:pPr>
      <w:r w:rsidRPr="005474EF">
        <w:rPr>
          <w:rFonts w:asciiTheme="minorHAnsi" w:eastAsiaTheme="minorHAnsi" w:hAnsiTheme="minorHAnsi" w:cstheme="minorHAnsi"/>
          <w:color w:val="auto"/>
          <w:vertAlign w:val="superscript"/>
        </w:rPr>
        <w:t>(1)</w:t>
      </w:r>
      <w:r w:rsidRPr="005474EF">
        <w:rPr>
          <w:rFonts w:asciiTheme="minorHAnsi" w:eastAsiaTheme="minorHAnsi" w:hAnsiTheme="minorHAnsi" w:cstheme="minorHAnsi"/>
          <w:color w:val="auto"/>
        </w:rPr>
        <w:t xml:space="preserve"> Low Carbon Dorset grant = 40% contribution.</w:t>
      </w:r>
    </w:p>
    <w:p w14:paraId="17CE34D9" w14:textId="77777777" w:rsidR="00BF265D" w:rsidRPr="005474EF" w:rsidRDefault="00BF265D" w:rsidP="00693508">
      <w:pPr>
        <w:spacing w:line="240" w:lineRule="auto"/>
        <w:rPr>
          <w:rFonts w:asciiTheme="minorHAnsi" w:hAnsiTheme="minorHAnsi" w:cstheme="minorHAnsi"/>
          <w:b/>
          <w:bCs/>
          <w:color w:val="auto"/>
          <w:lang w:eastAsia="en-GB"/>
        </w:rPr>
      </w:pPr>
      <w:r w:rsidRPr="005474EF">
        <w:rPr>
          <w:rFonts w:asciiTheme="minorHAnsi" w:hAnsiTheme="minorHAnsi" w:cstheme="minorHAnsi"/>
          <w:color w:val="auto"/>
        </w:rPr>
        <w:br w:type="page"/>
      </w:r>
    </w:p>
    <w:p w14:paraId="190804FE" w14:textId="4DA74B42" w:rsidR="002258A7" w:rsidRPr="005474EF" w:rsidRDefault="002258A7" w:rsidP="00693508">
      <w:pPr>
        <w:pStyle w:val="Heading2"/>
        <w:rPr>
          <w:rFonts w:asciiTheme="minorHAnsi" w:hAnsiTheme="minorHAnsi" w:cstheme="minorHAnsi"/>
          <w:color w:val="auto"/>
        </w:rPr>
      </w:pPr>
      <w:r w:rsidRPr="005474EF">
        <w:rPr>
          <w:rFonts w:asciiTheme="minorHAnsi" w:hAnsiTheme="minorHAnsi" w:cstheme="minorHAnsi"/>
          <w:color w:val="auto"/>
          <w:highlight w:val="yellow"/>
        </w:rPr>
        <w:lastRenderedPageBreak/>
        <w:t xml:space="preserve">APPENDIX </w:t>
      </w:r>
      <w:r w:rsidR="00097213" w:rsidRPr="005474EF">
        <w:rPr>
          <w:rFonts w:asciiTheme="minorHAnsi" w:hAnsiTheme="minorHAnsi" w:cstheme="minorHAnsi"/>
          <w:color w:val="auto"/>
          <w:highlight w:val="yellow"/>
        </w:rPr>
        <w:t>3</w:t>
      </w:r>
    </w:p>
    <w:p w14:paraId="20A43E36" w14:textId="77777777" w:rsidR="00097213" w:rsidRPr="005474EF" w:rsidRDefault="00097213" w:rsidP="00693508">
      <w:pPr>
        <w:spacing w:line="240" w:lineRule="auto"/>
        <w:rPr>
          <w:rFonts w:asciiTheme="minorHAnsi" w:eastAsiaTheme="minorHAnsi" w:hAnsiTheme="minorHAnsi" w:cstheme="minorHAnsi"/>
          <w:b/>
          <w:color w:val="auto"/>
        </w:rPr>
      </w:pPr>
    </w:p>
    <w:p w14:paraId="10C2149F" w14:textId="430BD7B4" w:rsidR="0007466D" w:rsidRPr="005474EF" w:rsidRDefault="0007466D" w:rsidP="00693508">
      <w:pPr>
        <w:spacing w:line="240" w:lineRule="auto"/>
        <w:rPr>
          <w:rFonts w:asciiTheme="minorHAnsi" w:eastAsiaTheme="minorHAnsi" w:hAnsiTheme="minorHAnsi" w:cstheme="minorHAnsi"/>
          <w:color w:val="auto"/>
        </w:rPr>
      </w:pPr>
      <w:proofErr w:type="spellStart"/>
      <w:r w:rsidRPr="005474EF">
        <w:rPr>
          <w:rFonts w:asciiTheme="minorHAnsi" w:eastAsiaTheme="minorHAnsi" w:hAnsiTheme="minorHAnsi" w:cstheme="minorHAnsi"/>
          <w:b/>
          <w:color w:val="auto"/>
        </w:rPr>
        <w:t>Huntick</w:t>
      </w:r>
      <w:proofErr w:type="spellEnd"/>
      <w:r w:rsidRPr="005474EF">
        <w:rPr>
          <w:rFonts w:asciiTheme="minorHAnsi" w:eastAsiaTheme="minorHAnsi" w:hAnsiTheme="minorHAnsi" w:cstheme="minorHAnsi"/>
          <w:b/>
          <w:color w:val="auto"/>
        </w:rPr>
        <w:t xml:space="preserve"> Rd Cycleway Working Group – Summary Report. </w:t>
      </w:r>
      <w:r w:rsidR="00097213" w:rsidRPr="005474EF">
        <w:rPr>
          <w:rFonts w:asciiTheme="minorHAnsi" w:eastAsiaTheme="minorHAnsi" w:hAnsiTheme="minorHAnsi" w:cstheme="minorHAnsi"/>
          <w:b/>
          <w:color w:val="auto"/>
        </w:rPr>
        <w:t xml:space="preserve">January </w:t>
      </w:r>
      <w:r w:rsidRPr="005474EF">
        <w:rPr>
          <w:rFonts w:asciiTheme="minorHAnsi" w:eastAsiaTheme="minorHAnsi" w:hAnsiTheme="minorHAnsi" w:cstheme="minorHAnsi"/>
          <w:b/>
          <w:color w:val="auto"/>
        </w:rPr>
        <w:t>202</w:t>
      </w:r>
      <w:r w:rsidR="00097213" w:rsidRPr="005474EF">
        <w:rPr>
          <w:rFonts w:asciiTheme="minorHAnsi" w:eastAsiaTheme="minorHAnsi" w:hAnsiTheme="minorHAnsi" w:cstheme="minorHAnsi"/>
          <w:b/>
          <w:color w:val="auto"/>
        </w:rPr>
        <w:t>2</w:t>
      </w:r>
    </w:p>
    <w:p w14:paraId="009DD32F" w14:textId="77777777" w:rsidR="0007466D" w:rsidRPr="005474EF" w:rsidRDefault="0007466D" w:rsidP="00693508">
      <w:pPr>
        <w:spacing w:line="240" w:lineRule="auto"/>
        <w:rPr>
          <w:rFonts w:asciiTheme="minorHAnsi" w:hAnsiTheme="minorHAnsi" w:cstheme="minorHAnsi"/>
          <w:color w:val="auto"/>
          <w:lang w:eastAsia="en-GB"/>
        </w:rPr>
      </w:pPr>
    </w:p>
    <w:p w14:paraId="41BB6720" w14:textId="77777777" w:rsidR="0007466D" w:rsidRPr="005474EF" w:rsidRDefault="0007466D"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Working Group Objective:</w:t>
      </w:r>
    </w:p>
    <w:p w14:paraId="4D70012E" w14:textId="77777777" w:rsidR="0007466D" w:rsidRPr="005474EF" w:rsidRDefault="0007466D"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To provide a dedicated safe cycle route to Lytchett Minster School and on to Poole from the village. </w:t>
      </w:r>
    </w:p>
    <w:p w14:paraId="5CEA1CBF" w14:textId="77777777" w:rsidR="0007466D" w:rsidRPr="005474EF" w:rsidRDefault="0007466D" w:rsidP="00693508">
      <w:pPr>
        <w:spacing w:line="240" w:lineRule="auto"/>
        <w:rPr>
          <w:rFonts w:asciiTheme="minorHAnsi" w:eastAsiaTheme="minorHAnsi" w:hAnsiTheme="minorHAnsi" w:cstheme="minorHAnsi"/>
          <w:color w:val="auto"/>
        </w:rPr>
      </w:pPr>
    </w:p>
    <w:p w14:paraId="1C5DBFD4" w14:textId="77777777" w:rsidR="0007466D" w:rsidRPr="005474EF" w:rsidRDefault="0007466D"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Working Group Participants:</w:t>
      </w:r>
    </w:p>
    <w:p w14:paraId="5394E5D5" w14:textId="77777777" w:rsidR="0007466D" w:rsidRPr="005474EF" w:rsidRDefault="0007466D"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Andrew Huggins, Alf Bush</w:t>
      </w:r>
    </w:p>
    <w:p w14:paraId="1241F09A" w14:textId="77777777" w:rsidR="0007466D" w:rsidRPr="005474EF" w:rsidRDefault="0007466D" w:rsidP="00693508">
      <w:pPr>
        <w:spacing w:line="240" w:lineRule="auto"/>
        <w:rPr>
          <w:rFonts w:asciiTheme="minorHAnsi" w:eastAsiaTheme="minorHAnsi" w:hAnsiTheme="minorHAnsi" w:cstheme="minorHAnsi"/>
          <w:color w:val="auto"/>
        </w:rPr>
      </w:pPr>
    </w:p>
    <w:p w14:paraId="06B7FDB8" w14:textId="77777777" w:rsidR="0007466D" w:rsidRPr="005474EF" w:rsidRDefault="0007466D"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Details:</w:t>
      </w:r>
    </w:p>
    <w:p w14:paraId="5B8D310B" w14:textId="77777777" w:rsidR="0007466D" w:rsidRPr="005474EF" w:rsidRDefault="0007466D" w:rsidP="00350A40">
      <w:pPr>
        <w:pStyle w:val="ListParagraph"/>
        <w:numPr>
          <w:ilvl w:val="0"/>
          <w:numId w:val="10"/>
        </w:numPr>
        <w:spacing w:line="240" w:lineRule="auto"/>
        <w:ind w:left="454" w:hanging="454"/>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The requirement for a dedicated </w:t>
      </w:r>
      <w:proofErr w:type="spellStart"/>
      <w:r w:rsidRPr="005474EF">
        <w:rPr>
          <w:rFonts w:asciiTheme="minorHAnsi" w:eastAsiaTheme="minorHAnsi" w:hAnsiTheme="minorHAnsi" w:cstheme="minorHAnsi"/>
          <w:color w:val="auto"/>
        </w:rPr>
        <w:t>cyclepath</w:t>
      </w:r>
      <w:proofErr w:type="spellEnd"/>
      <w:r w:rsidRPr="005474EF">
        <w:rPr>
          <w:rFonts w:asciiTheme="minorHAnsi" w:eastAsiaTheme="minorHAnsi" w:hAnsiTheme="minorHAnsi" w:cstheme="minorHAnsi"/>
          <w:color w:val="auto"/>
        </w:rPr>
        <w:t xml:space="preserve"> was included in the Lytchett Matravers Neighbourhood Plan and was unanimously approved at the referendum and subsequently adopted by Purbeck D.C.</w:t>
      </w:r>
    </w:p>
    <w:p w14:paraId="529F4B7C" w14:textId="77777777" w:rsidR="0007466D" w:rsidRPr="005474EF" w:rsidRDefault="0007466D" w:rsidP="00350A40">
      <w:pPr>
        <w:numPr>
          <w:ilvl w:val="0"/>
          <w:numId w:val="10"/>
        </w:numPr>
        <w:spacing w:line="240" w:lineRule="auto"/>
        <w:ind w:left="454" w:hanging="454"/>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The proposed route starts at the Rose &amp; Crown crossroads and goes down </w:t>
      </w:r>
      <w:proofErr w:type="spellStart"/>
      <w:r w:rsidRPr="005474EF">
        <w:rPr>
          <w:rFonts w:asciiTheme="minorHAnsi" w:eastAsiaTheme="minorHAnsi" w:hAnsiTheme="minorHAnsi" w:cstheme="minorHAnsi"/>
          <w:color w:val="auto"/>
        </w:rPr>
        <w:t>Huntick</w:t>
      </w:r>
      <w:proofErr w:type="spellEnd"/>
      <w:r w:rsidRPr="005474EF">
        <w:rPr>
          <w:rFonts w:asciiTheme="minorHAnsi" w:eastAsiaTheme="minorHAnsi" w:hAnsiTheme="minorHAnsi" w:cstheme="minorHAnsi"/>
          <w:color w:val="auto"/>
        </w:rPr>
        <w:t xml:space="preserve"> Road. Preliminary agreement has been reached with Highways and the landowner to the north of </w:t>
      </w:r>
      <w:proofErr w:type="spellStart"/>
      <w:r w:rsidRPr="005474EF">
        <w:rPr>
          <w:rFonts w:asciiTheme="minorHAnsi" w:eastAsiaTheme="minorHAnsi" w:hAnsiTheme="minorHAnsi" w:cstheme="minorHAnsi"/>
          <w:color w:val="auto"/>
        </w:rPr>
        <w:t>Huntick</w:t>
      </w:r>
      <w:proofErr w:type="spellEnd"/>
      <w:r w:rsidRPr="005474EF">
        <w:rPr>
          <w:rFonts w:asciiTheme="minorHAnsi" w:eastAsiaTheme="minorHAnsi" w:hAnsiTheme="minorHAnsi" w:cstheme="minorHAnsi"/>
          <w:color w:val="auto"/>
        </w:rPr>
        <w:t xml:space="preserve"> Road.</w:t>
      </w:r>
    </w:p>
    <w:p w14:paraId="441FC1BE" w14:textId="77777777" w:rsidR="0007466D" w:rsidRPr="005474EF" w:rsidRDefault="0007466D" w:rsidP="00350A40">
      <w:pPr>
        <w:numPr>
          <w:ilvl w:val="0"/>
          <w:numId w:val="10"/>
        </w:numPr>
        <w:spacing w:line="240" w:lineRule="auto"/>
        <w:ind w:left="454" w:hanging="454"/>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The final stage from the Race Farm junction to Post Green and/or Dorchester Road is to be finalised.</w:t>
      </w:r>
    </w:p>
    <w:p w14:paraId="11586CDE" w14:textId="77777777" w:rsidR="0007466D" w:rsidRPr="005474EF" w:rsidRDefault="0007466D" w:rsidP="00350A40">
      <w:pPr>
        <w:numPr>
          <w:ilvl w:val="0"/>
          <w:numId w:val="10"/>
        </w:numPr>
        <w:spacing w:line="240" w:lineRule="auto"/>
        <w:ind w:left="454" w:hanging="454"/>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LMPC to complete the next section to Jubilee Walk (linked to </w:t>
      </w:r>
      <w:proofErr w:type="spellStart"/>
      <w:r w:rsidRPr="005474EF">
        <w:rPr>
          <w:rFonts w:asciiTheme="minorHAnsi" w:eastAsiaTheme="minorHAnsi" w:hAnsiTheme="minorHAnsi" w:cstheme="minorHAnsi"/>
          <w:color w:val="auto"/>
        </w:rPr>
        <w:t>Selbys</w:t>
      </w:r>
      <w:proofErr w:type="spellEnd"/>
      <w:r w:rsidRPr="005474EF">
        <w:rPr>
          <w:rFonts w:asciiTheme="minorHAnsi" w:eastAsiaTheme="minorHAnsi" w:hAnsiTheme="minorHAnsi" w:cstheme="minorHAnsi"/>
          <w:color w:val="auto"/>
        </w:rPr>
        <w:t xml:space="preserve"> Yard decision).</w:t>
      </w:r>
    </w:p>
    <w:p w14:paraId="08554822" w14:textId="77777777" w:rsidR="0007466D" w:rsidRPr="005474EF" w:rsidRDefault="0007466D" w:rsidP="00693508">
      <w:pPr>
        <w:spacing w:line="240" w:lineRule="auto"/>
        <w:ind w:left="454"/>
        <w:contextualSpacing/>
        <w:rPr>
          <w:rFonts w:asciiTheme="minorHAnsi" w:eastAsiaTheme="minorHAnsi" w:hAnsiTheme="minorHAnsi" w:cstheme="minorHAnsi"/>
          <w:color w:val="auto"/>
        </w:rPr>
      </w:pPr>
    </w:p>
    <w:p w14:paraId="4ABCFEC4" w14:textId="77777777" w:rsidR="0007466D" w:rsidRPr="005474EF" w:rsidRDefault="0007466D"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Dependencies:</w:t>
      </w:r>
    </w:p>
    <w:p w14:paraId="4F868ACE" w14:textId="77777777" w:rsidR="0007466D" w:rsidRPr="005474EF" w:rsidRDefault="0007466D" w:rsidP="00350A40">
      <w:pPr>
        <w:numPr>
          <w:ilvl w:val="0"/>
          <w:numId w:val="9"/>
        </w:numPr>
        <w:spacing w:line="240" w:lineRule="auto"/>
        <w:ind w:left="454" w:hanging="454"/>
        <w:contextualSpacing/>
        <w:rPr>
          <w:rFonts w:asciiTheme="minorHAnsi" w:eastAsiaTheme="minorHAnsi" w:hAnsiTheme="minorHAnsi" w:cstheme="minorHAnsi"/>
          <w:b/>
          <w:color w:val="auto"/>
        </w:rPr>
      </w:pPr>
      <w:r w:rsidRPr="005474EF">
        <w:rPr>
          <w:rFonts w:asciiTheme="minorHAnsi" w:eastAsiaTheme="minorHAnsi" w:hAnsiTheme="minorHAnsi" w:cstheme="minorHAnsi"/>
          <w:color w:val="auto"/>
        </w:rPr>
        <w:t>DC Highways confirmation on the full route, particularly after Race Farm.</w:t>
      </w:r>
    </w:p>
    <w:p w14:paraId="7787E65C" w14:textId="77777777" w:rsidR="0007466D" w:rsidRPr="005474EF" w:rsidRDefault="0007466D" w:rsidP="00350A40">
      <w:pPr>
        <w:numPr>
          <w:ilvl w:val="0"/>
          <w:numId w:val="9"/>
        </w:numPr>
        <w:spacing w:line="240" w:lineRule="auto"/>
        <w:ind w:left="454" w:hanging="454"/>
        <w:contextualSpacing/>
        <w:rPr>
          <w:rFonts w:asciiTheme="minorHAnsi" w:eastAsiaTheme="minorHAnsi" w:hAnsiTheme="minorHAnsi" w:cstheme="minorHAnsi"/>
          <w:b/>
          <w:color w:val="auto"/>
        </w:rPr>
      </w:pPr>
      <w:r w:rsidRPr="005474EF">
        <w:rPr>
          <w:rFonts w:asciiTheme="minorHAnsi" w:eastAsiaTheme="minorHAnsi" w:hAnsiTheme="minorHAnsi" w:cstheme="minorHAnsi"/>
          <w:color w:val="auto"/>
        </w:rPr>
        <w:t xml:space="preserve">Confirmation of the LTP commitment within the Purbeck Local Plan, which includes the requirement for both DC and the developers to provide 150k each for local transport needs. This would be earmarked for the </w:t>
      </w:r>
      <w:proofErr w:type="spellStart"/>
      <w:r w:rsidRPr="005474EF">
        <w:rPr>
          <w:rFonts w:asciiTheme="minorHAnsi" w:eastAsiaTheme="minorHAnsi" w:hAnsiTheme="minorHAnsi" w:cstheme="minorHAnsi"/>
          <w:color w:val="auto"/>
        </w:rPr>
        <w:t>cyclepath</w:t>
      </w:r>
      <w:proofErr w:type="spellEnd"/>
      <w:r w:rsidRPr="005474EF">
        <w:rPr>
          <w:rFonts w:asciiTheme="minorHAnsi" w:eastAsiaTheme="minorHAnsi" w:hAnsiTheme="minorHAnsi" w:cstheme="minorHAnsi"/>
          <w:color w:val="auto"/>
        </w:rPr>
        <w:t>.</w:t>
      </w:r>
    </w:p>
    <w:p w14:paraId="339D5C59" w14:textId="77777777" w:rsidR="0007466D" w:rsidRPr="005474EF" w:rsidRDefault="0007466D" w:rsidP="00693508">
      <w:pPr>
        <w:spacing w:line="240" w:lineRule="auto"/>
        <w:rPr>
          <w:rFonts w:asciiTheme="minorHAnsi" w:eastAsiaTheme="minorHAnsi" w:hAnsiTheme="minorHAnsi" w:cstheme="minorHAnsi"/>
          <w:b/>
          <w:color w:val="auto"/>
        </w:rPr>
      </w:pPr>
    </w:p>
    <w:p w14:paraId="36EC7ECD" w14:textId="77777777" w:rsidR="0007466D" w:rsidRPr="005474EF" w:rsidRDefault="0007466D"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Status/Next Steps:</w:t>
      </w:r>
    </w:p>
    <w:p w14:paraId="29C9485B" w14:textId="77777777" w:rsidR="0007466D" w:rsidRPr="005474EF" w:rsidRDefault="0007466D" w:rsidP="00693508">
      <w:pPr>
        <w:numPr>
          <w:ilvl w:val="0"/>
          <w:numId w:val="5"/>
        </w:numPr>
        <w:spacing w:line="240" w:lineRule="auto"/>
        <w:ind w:left="454" w:hanging="454"/>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Met with LM and Upton Council + S Mepham 9 Feb (Zoom).  LM+U want a path </w:t>
      </w:r>
      <w:proofErr w:type="spellStart"/>
      <w:r w:rsidRPr="005474EF">
        <w:rPr>
          <w:rFonts w:asciiTheme="minorHAnsi" w:eastAsiaTheme="minorHAnsi" w:hAnsiTheme="minorHAnsi" w:cstheme="minorHAnsi"/>
          <w:color w:val="auto"/>
        </w:rPr>
        <w:t>Randalls</w:t>
      </w:r>
      <w:proofErr w:type="spellEnd"/>
      <w:r w:rsidRPr="005474EF">
        <w:rPr>
          <w:rFonts w:asciiTheme="minorHAnsi" w:eastAsiaTheme="minorHAnsi" w:hAnsiTheme="minorHAnsi" w:cstheme="minorHAnsi"/>
          <w:color w:val="auto"/>
        </w:rPr>
        <w:t xml:space="preserve"> Hill to Courtyard.  Some issues with narrow and flooding verges – they are investigating land ownership.  That path could link to the </w:t>
      </w:r>
      <w:proofErr w:type="spellStart"/>
      <w:r w:rsidRPr="005474EF">
        <w:rPr>
          <w:rFonts w:asciiTheme="minorHAnsi" w:eastAsiaTheme="minorHAnsi" w:hAnsiTheme="minorHAnsi" w:cstheme="minorHAnsi"/>
          <w:color w:val="auto"/>
        </w:rPr>
        <w:t>Huntick</w:t>
      </w:r>
      <w:proofErr w:type="spellEnd"/>
      <w:r w:rsidRPr="005474EF">
        <w:rPr>
          <w:rFonts w:asciiTheme="minorHAnsi" w:eastAsiaTheme="minorHAnsi" w:hAnsiTheme="minorHAnsi" w:cstheme="minorHAnsi"/>
          <w:color w:val="auto"/>
        </w:rPr>
        <w:t xml:space="preserve"> </w:t>
      </w:r>
      <w:proofErr w:type="spellStart"/>
      <w:r w:rsidRPr="005474EF">
        <w:rPr>
          <w:rFonts w:asciiTheme="minorHAnsi" w:eastAsiaTheme="minorHAnsi" w:hAnsiTheme="minorHAnsi" w:cstheme="minorHAnsi"/>
          <w:color w:val="auto"/>
        </w:rPr>
        <w:t>Cyclepath</w:t>
      </w:r>
      <w:proofErr w:type="spellEnd"/>
      <w:r w:rsidRPr="005474EF">
        <w:rPr>
          <w:rFonts w:asciiTheme="minorHAnsi" w:eastAsiaTheme="minorHAnsi" w:hAnsiTheme="minorHAnsi" w:cstheme="minorHAnsi"/>
          <w:color w:val="auto"/>
        </w:rPr>
        <w:t xml:space="preserve"> for complete route to Poole/Wareham.  </w:t>
      </w:r>
    </w:p>
    <w:p w14:paraId="29E98248" w14:textId="77777777" w:rsidR="0007466D" w:rsidRPr="005474EF" w:rsidRDefault="0007466D" w:rsidP="00693508">
      <w:pPr>
        <w:numPr>
          <w:ilvl w:val="0"/>
          <w:numId w:val="5"/>
        </w:numPr>
        <w:spacing w:line="240" w:lineRule="auto"/>
        <w:ind w:left="454" w:hanging="454"/>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First 180m across full width of site frontage on </w:t>
      </w:r>
      <w:proofErr w:type="spellStart"/>
      <w:r w:rsidRPr="005474EF">
        <w:rPr>
          <w:rFonts w:asciiTheme="minorHAnsi" w:eastAsiaTheme="minorHAnsi" w:hAnsiTheme="minorHAnsi" w:cstheme="minorHAnsi"/>
          <w:color w:val="auto"/>
        </w:rPr>
        <w:t>Huntick</w:t>
      </w:r>
      <w:proofErr w:type="spellEnd"/>
      <w:r w:rsidRPr="005474EF">
        <w:rPr>
          <w:rFonts w:asciiTheme="minorHAnsi" w:eastAsiaTheme="minorHAnsi" w:hAnsiTheme="minorHAnsi" w:cstheme="minorHAnsi"/>
          <w:color w:val="auto"/>
        </w:rPr>
        <w:t xml:space="preserve"> Road now complete.</w:t>
      </w:r>
    </w:p>
    <w:p w14:paraId="7E37D8F9" w14:textId="77777777" w:rsidR="0007466D" w:rsidRPr="005474EF" w:rsidRDefault="0007466D" w:rsidP="00693508">
      <w:pPr>
        <w:numPr>
          <w:ilvl w:val="0"/>
          <w:numId w:val="5"/>
        </w:numPr>
        <w:spacing w:line="240" w:lineRule="auto"/>
        <w:ind w:left="454" w:hanging="454"/>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Contact affected </w:t>
      </w:r>
      <w:proofErr w:type="spellStart"/>
      <w:r w:rsidRPr="005474EF">
        <w:rPr>
          <w:rFonts w:asciiTheme="minorHAnsi" w:eastAsiaTheme="minorHAnsi" w:hAnsiTheme="minorHAnsi" w:cstheme="minorHAnsi"/>
          <w:color w:val="auto"/>
        </w:rPr>
        <w:t>Huntick</w:t>
      </w:r>
      <w:proofErr w:type="spellEnd"/>
      <w:r w:rsidRPr="005474EF">
        <w:rPr>
          <w:rFonts w:asciiTheme="minorHAnsi" w:eastAsiaTheme="minorHAnsi" w:hAnsiTheme="minorHAnsi" w:cstheme="minorHAnsi"/>
          <w:color w:val="auto"/>
        </w:rPr>
        <w:t xml:space="preserve"> Road houses advising of new </w:t>
      </w:r>
      <w:proofErr w:type="spellStart"/>
      <w:r w:rsidRPr="005474EF">
        <w:rPr>
          <w:rFonts w:asciiTheme="minorHAnsi" w:eastAsiaTheme="minorHAnsi" w:hAnsiTheme="minorHAnsi" w:cstheme="minorHAnsi"/>
          <w:color w:val="auto"/>
        </w:rPr>
        <w:t>cyclepath</w:t>
      </w:r>
      <w:proofErr w:type="spellEnd"/>
      <w:r w:rsidRPr="005474EF">
        <w:rPr>
          <w:rFonts w:asciiTheme="minorHAnsi" w:eastAsiaTheme="minorHAnsi" w:hAnsiTheme="minorHAnsi" w:cstheme="minorHAnsi"/>
          <w:color w:val="auto"/>
        </w:rPr>
        <w:t xml:space="preserve"> plan, including </w:t>
      </w:r>
      <w:proofErr w:type="spellStart"/>
      <w:r w:rsidRPr="005474EF">
        <w:rPr>
          <w:rFonts w:asciiTheme="minorHAnsi" w:eastAsiaTheme="minorHAnsi" w:hAnsiTheme="minorHAnsi" w:cstheme="minorHAnsi"/>
          <w:color w:val="auto"/>
        </w:rPr>
        <w:t>Selbys</w:t>
      </w:r>
      <w:proofErr w:type="spellEnd"/>
      <w:r w:rsidRPr="005474EF">
        <w:rPr>
          <w:rFonts w:asciiTheme="minorHAnsi" w:eastAsiaTheme="minorHAnsi" w:hAnsiTheme="minorHAnsi" w:cstheme="minorHAnsi"/>
          <w:color w:val="auto"/>
        </w:rPr>
        <w:t xml:space="preserve"> Yard decision.</w:t>
      </w:r>
    </w:p>
    <w:p w14:paraId="3F8BB9F9" w14:textId="77777777" w:rsidR="0007466D" w:rsidRPr="005474EF" w:rsidRDefault="0007466D" w:rsidP="00693508">
      <w:pPr>
        <w:numPr>
          <w:ilvl w:val="0"/>
          <w:numId w:val="5"/>
        </w:numPr>
        <w:spacing w:line="240" w:lineRule="auto"/>
        <w:ind w:left="454" w:hanging="454"/>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LM+U to pursue a path at bottom end to meet up with </w:t>
      </w:r>
      <w:proofErr w:type="spellStart"/>
      <w:r w:rsidRPr="005474EF">
        <w:rPr>
          <w:rFonts w:asciiTheme="minorHAnsi" w:eastAsiaTheme="minorHAnsi" w:hAnsiTheme="minorHAnsi" w:cstheme="minorHAnsi"/>
          <w:color w:val="auto"/>
        </w:rPr>
        <w:t>Huntick</w:t>
      </w:r>
      <w:proofErr w:type="spellEnd"/>
      <w:r w:rsidRPr="005474EF">
        <w:rPr>
          <w:rFonts w:asciiTheme="minorHAnsi" w:eastAsiaTheme="minorHAnsi" w:hAnsiTheme="minorHAnsi" w:cstheme="minorHAnsi"/>
          <w:color w:val="auto"/>
        </w:rPr>
        <w:t xml:space="preserve"> </w:t>
      </w:r>
      <w:proofErr w:type="spellStart"/>
      <w:r w:rsidRPr="005474EF">
        <w:rPr>
          <w:rFonts w:asciiTheme="minorHAnsi" w:eastAsiaTheme="minorHAnsi" w:hAnsiTheme="minorHAnsi" w:cstheme="minorHAnsi"/>
          <w:color w:val="auto"/>
        </w:rPr>
        <w:t>Cyclepath</w:t>
      </w:r>
      <w:proofErr w:type="spellEnd"/>
      <w:r w:rsidRPr="005474EF">
        <w:rPr>
          <w:rFonts w:asciiTheme="minorHAnsi" w:eastAsiaTheme="minorHAnsi" w:hAnsiTheme="minorHAnsi" w:cstheme="minorHAnsi"/>
          <w:color w:val="auto"/>
        </w:rPr>
        <w:t xml:space="preserve"> near </w:t>
      </w:r>
      <w:proofErr w:type="spellStart"/>
      <w:r w:rsidRPr="005474EF">
        <w:rPr>
          <w:rFonts w:asciiTheme="minorHAnsi" w:eastAsiaTheme="minorHAnsi" w:hAnsiTheme="minorHAnsi" w:cstheme="minorHAnsi"/>
          <w:color w:val="auto"/>
        </w:rPr>
        <w:t>Kitchermans</w:t>
      </w:r>
      <w:proofErr w:type="spellEnd"/>
      <w:r w:rsidRPr="005474EF">
        <w:rPr>
          <w:rFonts w:asciiTheme="minorHAnsi" w:eastAsiaTheme="minorHAnsi" w:hAnsiTheme="minorHAnsi" w:cstheme="minorHAnsi"/>
          <w:color w:val="auto"/>
        </w:rPr>
        <w:t xml:space="preserve"> cottage.</w:t>
      </w:r>
    </w:p>
    <w:p w14:paraId="6E6A667D" w14:textId="77777777" w:rsidR="0007466D" w:rsidRPr="005474EF" w:rsidRDefault="0007466D" w:rsidP="00693508">
      <w:pPr>
        <w:numPr>
          <w:ilvl w:val="0"/>
          <w:numId w:val="5"/>
        </w:numPr>
        <w:spacing w:line="240" w:lineRule="auto"/>
        <w:ind w:left="454" w:hanging="454"/>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WSP (DC’s consultant) are in early stages of investigation.  We have now a copy of the brief provided to WSP.  It is very brief.</w:t>
      </w:r>
    </w:p>
    <w:p w14:paraId="0D2C3D70" w14:textId="77777777" w:rsidR="00E61164" w:rsidRPr="005474EF" w:rsidRDefault="00E61164" w:rsidP="00693508">
      <w:pPr>
        <w:numPr>
          <w:ilvl w:val="0"/>
          <w:numId w:val="5"/>
        </w:numPr>
        <w:spacing w:line="240" w:lineRule="auto"/>
        <w:ind w:left="454" w:hanging="454"/>
        <w:contextualSpacing/>
        <w:rPr>
          <w:rFonts w:asciiTheme="minorHAnsi" w:hAnsiTheme="minorHAnsi" w:cstheme="minorHAnsi"/>
          <w:color w:val="auto"/>
        </w:rPr>
      </w:pPr>
      <w:r w:rsidRPr="005474EF">
        <w:rPr>
          <w:rFonts w:asciiTheme="minorHAnsi" w:hAnsiTheme="minorHAnsi" w:cstheme="minorHAnsi"/>
          <w:color w:val="auto"/>
        </w:rPr>
        <w:t>Project update letter has now been sent to Lord Rockley.  A less supportive response has been received.</w:t>
      </w:r>
      <w:r w:rsidRPr="005474EF">
        <w:rPr>
          <w:rFonts w:asciiTheme="minorHAnsi" w:hAnsiTheme="minorHAnsi" w:cstheme="minorHAnsi"/>
          <w:b/>
          <w:color w:val="auto"/>
        </w:rPr>
        <w:t xml:space="preserve">  </w:t>
      </w:r>
      <w:r w:rsidRPr="005474EF">
        <w:rPr>
          <w:rFonts w:asciiTheme="minorHAnsi" w:hAnsiTheme="minorHAnsi" w:cstheme="minorHAnsi"/>
          <w:color w:val="auto"/>
        </w:rPr>
        <w:t>This was echoed in the recent meeting Cllrs Khanna and Morgan had with him.</w:t>
      </w:r>
      <w:r w:rsidRPr="005474EF">
        <w:rPr>
          <w:rFonts w:asciiTheme="minorHAnsi" w:hAnsiTheme="minorHAnsi" w:cstheme="minorHAnsi"/>
          <w:b/>
          <w:color w:val="auto"/>
        </w:rPr>
        <w:t xml:space="preserve">  </w:t>
      </w:r>
    </w:p>
    <w:p w14:paraId="314E3BD6" w14:textId="77777777" w:rsidR="00E61164" w:rsidRPr="005474EF" w:rsidRDefault="00E61164" w:rsidP="00693508">
      <w:pPr>
        <w:pStyle w:val="ListParagraph"/>
        <w:numPr>
          <w:ilvl w:val="0"/>
          <w:numId w:val="5"/>
        </w:numPr>
        <w:spacing w:line="240" w:lineRule="auto"/>
        <w:ind w:left="454" w:hanging="454"/>
        <w:rPr>
          <w:rFonts w:asciiTheme="minorHAnsi" w:hAnsiTheme="minorHAnsi" w:cstheme="minorHAnsi"/>
          <w:b/>
          <w:bCs/>
          <w:color w:val="auto"/>
        </w:rPr>
      </w:pPr>
      <w:r w:rsidRPr="005474EF">
        <w:rPr>
          <w:rFonts w:asciiTheme="minorHAnsi" w:hAnsiTheme="minorHAnsi" w:cstheme="minorHAnsi"/>
          <w:b/>
          <w:bCs/>
          <w:color w:val="auto"/>
        </w:rPr>
        <w:t>WSP report received and briefly discussed with Highways.  Project costs now expected between £2.2M and £2.5M.  LMPC not entirely happy with design proposals (width).</w:t>
      </w:r>
    </w:p>
    <w:p w14:paraId="215A5723" w14:textId="77777777" w:rsidR="00E61164" w:rsidRPr="005474EF" w:rsidRDefault="00E61164" w:rsidP="00693508">
      <w:pPr>
        <w:pStyle w:val="ListParagraph"/>
        <w:numPr>
          <w:ilvl w:val="0"/>
          <w:numId w:val="5"/>
        </w:numPr>
        <w:spacing w:line="240" w:lineRule="auto"/>
        <w:ind w:left="454" w:hanging="454"/>
        <w:rPr>
          <w:rFonts w:asciiTheme="minorHAnsi" w:hAnsiTheme="minorHAnsi" w:cstheme="minorHAnsi"/>
          <w:b/>
          <w:bCs/>
          <w:color w:val="auto"/>
        </w:rPr>
      </w:pPr>
      <w:r w:rsidRPr="005474EF">
        <w:rPr>
          <w:rFonts w:asciiTheme="minorHAnsi" w:hAnsiTheme="minorHAnsi" w:cstheme="minorHAnsi"/>
          <w:b/>
          <w:bCs/>
          <w:color w:val="auto"/>
        </w:rPr>
        <w:t>LMPC emphasised to Highways that as LM is growing and sustainable alternatives are becoming more key, such infrastructure is needed.</w:t>
      </w:r>
    </w:p>
    <w:p w14:paraId="21CD9DC0" w14:textId="77777777" w:rsidR="00E61164" w:rsidRPr="005474EF" w:rsidRDefault="00E61164" w:rsidP="00693508">
      <w:pPr>
        <w:pStyle w:val="ListParagraph"/>
        <w:numPr>
          <w:ilvl w:val="0"/>
          <w:numId w:val="5"/>
        </w:numPr>
        <w:spacing w:line="240" w:lineRule="auto"/>
        <w:ind w:left="454" w:hanging="454"/>
        <w:rPr>
          <w:rFonts w:asciiTheme="minorHAnsi" w:hAnsiTheme="minorHAnsi" w:cstheme="minorHAnsi"/>
          <w:b/>
          <w:bCs/>
          <w:color w:val="auto"/>
        </w:rPr>
      </w:pPr>
      <w:r w:rsidRPr="005474EF">
        <w:rPr>
          <w:rFonts w:asciiTheme="minorHAnsi" w:hAnsiTheme="minorHAnsi" w:cstheme="minorHAnsi"/>
          <w:b/>
          <w:bCs/>
          <w:color w:val="auto"/>
        </w:rPr>
        <w:t>Cllrs Bush and Huggins have discussed next steps</w:t>
      </w:r>
    </w:p>
    <w:p w14:paraId="6829A5E4" w14:textId="77777777" w:rsidR="00E61164" w:rsidRPr="005474EF" w:rsidRDefault="00E61164" w:rsidP="00693508">
      <w:pPr>
        <w:pStyle w:val="ListParagraph"/>
        <w:numPr>
          <w:ilvl w:val="1"/>
          <w:numId w:val="5"/>
        </w:numPr>
        <w:spacing w:line="240" w:lineRule="auto"/>
        <w:rPr>
          <w:rFonts w:asciiTheme="minorHAnsi" w:hAnsiTheme="minorHAnsi" w:cstheme="minorHAnsi"/>
          <w:b/>
          <w:bCs/>
          <w:color w:val="auto"/>
        </w:rPr>
      </w:pPr>
      <w:r w:rsidRPr="005474EF">
        <w:rPr>
          <w:rFonts w:asciiTheme="minorHAnsi" w:hAnsiTheme="minorHAnsi" w:cstheme="minorHAnsi"/>
          <w:b/>
          <w:bCs/>
          <w:color w:val="auto"/>
        </w:rPr>
        <w:t>AH will write to Highways asking for process to extend a 2m path to Jubilee Walk</w:t>
      </w:r>
    </w:p>
    <w:p w14:paraId="20CDFF2F" w14:textId="77777777" w:rsidR="00E61164" w:rsidRPr="005474EF" w:rsidRDefault="00E61164" w:rsidP="00693508">
      <w:pPr>
        <w:pStyle w:val="ListParagraph"/>
        <w:numPr>
          <w:ilvl w:val="1"/>
          <w:numId w:val="5"/>
        </w:numPr>
        <w:spacing w:line="240" w:lineRule="auto"/>
        <w:rPr>
          <w:rFonts w:asciiTheme="minorHAnsi" w:hAnsiTheme="minorHAnsi" w:cstheme="minorHAnsi"/>
          <w:b/>
          <w:bCs/>
          <w:color w:val="auto"/>
        </w:rPr>
      </w:pPr>
      <w:r w:rsidRPr="005474EF">
        <w:rPr>
          <w:rFonts w:asciiTheme="minorHAnsi" w:hAnsiTheme="minorHAnsi" w:cstheme="minorHAnsi"/>
          <w:b/>
          <w:bCs/>
          <w:color w:val="auto"/>
        </w:rPr>
        <w:t>AH and AB to meet Anthony Rockley once we have costs for other village projects.</w:t>
      </w:r>
    </w:p>
    <w:p w14:paraId="19E15E08" w14:textId="61577979" w:rsidR="0007466D" w:rsidRPr="005474EF" w:rsidRDefault="0007466D" w:rsidP="00693508">
      <w:pPr>
        <w:spacing w:line="240" w:lineRule="auto"/>
        <w:ind w:left="454"/>
        <w:contextualSpacing/>
        <w:rPr>
          <w:rFonts w:asciiTheme="minorHAnsi" w:eastAsiaTheme="minorHAnsi" w:hAnsiTheme="minorHAnsi" w:cstheme="minorHAnsi"/>
          <w:color w:val="auto"/>
        </w:rPr>
      </w:pPr>
    </w:p>
    <w:tbl>
      <w:tblPr>
        <w:tblStyle w:val="TableGrid127"/>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07466D" w:rsidRPr="005474EF" w14:paraId="493223AC" w14:textId="77777777" w:rsidTr="0007466D">
        <w:trPr>
          <w:trHeight w:val="567"/>
          <w:tblHeader/>
        </w:trPr>
        <w:tc>
          <w:tcPr>
            <w:tcW w:w="2254" w:type="dxa"/>
            <w:vAlign w:val="center"/>
          </w:tcPr>
          <w:p w14:paraId="75E10E07" w14:textId="77777777" w:rsidR="0007466D" w:rsidRPr="005474EF" w:rsidRDefault="0007466D" w:rsidP="00693508">
            <w:pPr>
              <w:spacing w:line="240" w:lineRule="auto"/>
              <w:rPr>
                <w:rFonts w:cstheme="minorHAnsi"/>
                <w:color w:val="auto"/>
              </w:rPr>
            </w:pPr>
            <w:r w:rsidRPr="005474EF">
              <w:rPr>
                <w:rFonts w:cstheme="minorHAnsi"/>
                <w:color w:val="auto"/>
              </w:rPr>
              <w:lastRenderedPageBreak/>
              <w:t>Financial Forecast:</w:t>
            </w:r>
          </w:p>
          <w:p w14:paraId="55E41A6D" w14:textId="77777777" w:rsidR="0007466D" w:rsidRPr="005474EF" w:rsidRDefault="0007466D" w:rsidP="00693508">
            <w:pPr>
              <w:spacing w:line="240" w:lineRule="auto"/>
              <w:rPr>
                <w:rFonts w:cstheme="minorHAnsi"/>
                <w:color w:val="auto"/>
              </w:rPr>
            </w:pPr>
            <w:r w:rsidRPr="005474EF">
              <w:rPr>
                <w:rFonts w:cstheme="minorHAnsi"/>
                <w:color w:val="auto"/>
              </w:rPr>
              <w:t>(£000’s, excluding VAT)</w:t>
            </w:r>
          </w:p>
        </w:tc>
        <w:tc>
          <w:tcPr>
            <w:tcW w:w="2254" w:type="dxa"/>
            <w:vAlign w:val="center"/>
          </w:tcPr>
          <w:p w14:paraId="2AD6B96A" w14:textId="77777777" w:rsidR="0007466D" w:rsidRPr="005474EF" w:rsidRDefault="0007466D" w:rsidP="00693508">
            <w:pPr>
              <w:spacing w:line="240" w:lineRule="auto"/>
              <w:jc w:val="right"/>
              <w:rPr>
                <w:rFonts w:cstheme="minorHAnsi"/>
                <w:color w:val="auto"/>
              </w:rPr>
            </w:pPr>
            <w:r w:rsidRPr="005474EF">
              <w:rPr>
                <w:rFonts w:cstheme="minorHAnsi"/>
                <w:color w:val="auto"/>
              </w:rPr>
              <w:t>2020-21</w:t>
            </w:r>
          </w:p>
        </w:tc>
        <w:tc>
          <w:tcPr>
            <w:tcW w:w="2254" w:type="dxa"/>
            <w:vAlign w:val="center"/>
          </w:tcPr>
          <w:p w14:paraId="0A93EDFB" w14:textId="77777777" w:rsidR="0007466D" w:rsidRPr="005474EF" w:rsidRDefault="0007466D" w:rsidP="00693508">
            <w:pPr>
              <w:spacing w:line="240" w:lineRule="auto"/>
              <w:jc w:val="right"/>
              <w:rPr>
                <w:rFonts w:cstheme="minorHAnsi"/>
                <w:color w:val="auto"/>
              </w:rPr>
            </w:pPr>
            <w:r w:rsidRPr="005474EF">
              <w:rPr>
                <w:rFonts w:cstheme="minorHAnsi"/>
                <w:color w:val="auto"/>
              </w:rPr>
              <w:t>2021-22</w:t>
            </w:r>
          </w:p>
        </w:tc>
        <w:tc>
          <w:tcPr>
            <w:tcW w:w="2254" w:type="dxa"/>
            <w:vAlign w:val="center"/>
          </w:tcPr>
          <w:p w14:paraId="681D5AD2" w14:textId="77777777" w:rsidR="0007466D" w:rsidRPr="005474EF" w:rsidRDefault="0007466D" w:rsidP="00693508">
            <w:pPr>
              <w:spacing w:line="240" w:lineRule="auto"/>
              <w:jc w:val="right"/>
              <w:rPr>
                <w:rFonts w:cstheme="minorHAnsi"/>
                <w:color w:val="auto"/>
              </w:rPr>
            </w:pPr>
            <w:r w:rsidRPr="005474EF">
              <w:rPr>
                <w:rFonts w:cstheme="minorHAnsi"/>
                <w:color w:val="auto"/>
              </w:rPr>
              <w:t>2022-23</w:t>
            </w:r>
          </w:p>
        </w:tc>
      </w:tr>
      <w:tr w:rsidR="0007466D" w:rsidRPr="005474EF" w14:paraId="1B4C0B2B" w14:textId="77777777" w:rsidTr="0007466D">
        <w:trPr>
          <w:trHeight w:val="567"/>
        </w:trPr>
        <w:tc>
          <w:tcPr>
            <w:tcW w:w="2254" w:type="dxa"/>
            <w:vAlign w:val="center"/>
          </w:tcPr>
          <w:p w14:paraId="238F6137" w14:textId="77777777" w:rsidR="0007466D" w:rsidRPr="005474EF" w:rsidRDefault="0007466D" w:rsidP="00693508">
            <w:pPr>
              <w:spacing w:line="240" w:lineRule="auto"/>
              <w:rPr>
                <w:rFonts w:cstheme="minorHAnsi"/>
                <w:color w:val="auto"/>
              </w:rPr>
            </w:pPr>
            <w:r w:rsidRPr="005474EF">
              <w:rPr>
                <w:rFonts w:cstheme="minorHAnsi"/>
                <w:color w:val="auto"/>
              </w:rPr>
              <w:t>Expense to date</w:t>
            </w:r>
          </w:p>
        </w:tc>
        <w:tc>
          <w:tcPr>
            <w:tcW w:w="2254" w:type="dxa"/>
            <w:vAlign w:val="center"/>
          </w:tcPr>
          <w:p w14:paraId="4E914BC1" w14:textId="77777777" w:rsidR="0007466D" w:rsidRPr="005474EF" w:rsidRDefault="0007466D" w:rsidP="00693508">
            <w:pPr>
              <w:spacing w:line="240" w:lineRule="auto"/>
              <w:rPr>
                <w:rFonts w:cstheme="minorHAnsi"/>
                <w:color w:val="auto"/>
              </w:rPr>
            </w:pPr>
          </w:p>
        </w:tc>
        <w:tc>
          <w:tcPr>
            <w:tcW w:w="2254" w:type="dxa"/>
            <w:vAlign w:val="center"/>
          </w:tcPr>
          <w:p w14:paraId="3713FD9C" w14:textId="77777777" w:rsidR="0007466D" w:rsidRPr="005474EF" w:rsidRDefault="0007466D" w:rsidP="00693508">
            <w:pPr>
              <w:spacing w:line="240" w:lineRule="auto"/>
              <w:jc w:val="right"/>
              <w:rPr>
                <w:rFonts w:cstheme="minorHAnsi"/>
                <w:color w:val="auto"/>
              </w:rPr>
            </w:pPr>
          </w:p>
        </w:tc>
        <w:tc>
          <w:tcPr>
            <w:tcW w:w="2254" w:type="dxa"/>
            <w:vAlign w:val="center"/>
          </w:tcPr>
          <w:p w14:paraId="14F522FD" w14:textId="77777777" w:rsidR="0007466D" w:rsidRPr="005474EF" w:rsidRDefault="0007466D" w:rsidP="00693508">
            <w:pPr>
              <w:spacing w:line="240" w:lineRule="auto"/>
              <w:jc w:val="right"/>
              <w:rPr>
                <w:rFonts w:cstheme="minorHAnsi"/>
                <w:color w:val="auto"/>
              </w:rPr>
            </w:pPr>
          </w:p>
        </w:tc>
      </w:tr>
      <w:tr w:rsidR="005474EF" w:rsidRPr="005474EF" w14:paraId="5E1BAEF5" w14:textId="77777777" w:rsidTr="0007466D">
        <w:trPr>
          <w:trHeight w:val="567"/>
        </w:trPr>
        <w:tc>
          <w:tcPr>
            <w:tcW w:w="2254" w:type="dxa"/>
            <w:vAlign w:val="center"/>
          </w:tcPr>
          <w:p w14:paraId="4F55407E" w14:textId="77777777" w:rsidR="0007466D" w:rsidRPr="005474EF" w:rsidRDefault="0007466D" w:rsidP="00693508">
            <w:pPr>
              <w:spacing w:line="240" w:lineRule="auto"/>
              <w:rPr>
                <w:rFonts w:cstheme="minorHAnsi"/>
                <w:color w:val="auto"/>
              </w:rPr>
            </w:pPr>
            <w:r w:rsidRPr="005474EF">
              <w:rPr>
                <w:rFonts w:cstheme="minorHAnsi"/>
                <w:color w:val="auto"/>
              </w:rPr>
              <w:t>Forecast</w:t>
            </w:r>
          </w:p>
        </w:tc>
        <w:tc>
          <w:tcPr>
            <w:tcW w:w="2254" w:type="dxa"/>
            <w:vAlign w:val="center"/>
          </w:tcPr>
          <w:p w14:paraId="149813BE" w14:textId="77777777" w:rsidR="0007466D" w:rsidRPr="005474EF" w:rsidRDefault="0007466D" w:rsidP="00693508">
            <w:pPr>
              <w:spacing w:line="240" w:lineRule="auto"/>
              <w:jc w:val="right"/>
              <w:rPr>
                <w:rFonts w:cstheme="minorHAnsi"/>
                <w:color w:val="auto"/>
              </w:rPr>
            </w:pPr>
          </w:p>
        </w:tc>
        <w:tc>
          <w:tcPr>
            <w:tcW w:w="2254" w:type="dxa"/>
            <w:vAlign w:val="center"/>
          </w:tcPr>
          <w:p w14:paraId="293A1E11" w14:textId="77777777" w:rsidR="0007466D" w:rsidRPr="005474EF" w:rsidRDefault="0007466D" w:rsidP="00693508">
            <w:pPr>
              <w:spacing w:line="240" w:lineRule="auto"/>
              <w:jc w:val="right"/>
              <w:rPr>
                <w:rFonts w:cstheme="minorHAnsi"/>
                <w:color w:val="auto"/>
              </w:rPr>
            </w:pPr>
            <w:r w:rsidRPr="005474EF">
              <w:rPr>
                <w:rFonts w:cstheme="minorHAnsi"/>
                <w:color w:val="auto"/>
              </w:rPr>
              <w:t>30</w:t>
            </w:r>
          </w:p>
        </w:tc>
        <w:tc>
          <w:tcPr>
            <w:tcW w:w="2254" w:type="dxa"/>
            <w:vAlign w:val="center"/>
          </w:tcPr>
          <w:p w14:paraId="35A034F0" w14:textId="77777777" w:rsidR="0007466D" w:rsidRPr="005474EF" w:rsidRDefault="0007466D" w:rsidP="00693508">
            <w:pPr>
              <w:spacing w:line="240" w:lineRule="auto"/>
              <w:jc w:val="right"/>
              <w:rPr>
                <w:rFonts w:cstheme="minorHAnsi"/>
                <w:color w:val="auto"/>
              </w:rPr>
            </w:pPr>
            <w:r w:rsidRPr="005474EF">
              <w:rPr>
                <w:rFonts w:cstheme="minorHAnsi"/>
                <w:color w:val="auto"/>
              </w:rPr>
              <w:t>150</w:t>
            </w:r>
          </w:p>
        </w:tc>
      </w:tr>
      <w:tr w:rsidR="005474EF" w:rsidRPr="005474EF" w14:paraId="3F5D64EF" w14:textId="77777777" w:rsidTr="0007466D">
        <w:trPr>
          <w:trHeight w:val="567"/>
        </w:trPr>
        <w:tc>
          <w:tcPr>
            <w:tcW w:w="2254" w:type="dxa"/>
            <w:vAlign w:val="center"/>
          </w:tcPr>
          <w:p w14:paraId="6713C9B0" w14:textId="77777777" w:rsidR="0007466D" w:rsidRPr="005474EF" w:rsidRDefault="0007466D" w:rsidP="00693508">
            <w:pPr>
              <w:spacing w:line="240" w:lineRule="auto"/>
              <w:rPr>
                <w:rFonts w:cstheme="minorHAnsi"/>
                <w:color w:val="auto"/>
              </w:rPr>
            </w:pPr>
            <w:r w:rsidRPr="005474EF">
              <w:rPr>
                <w:rFonts w:cstheme="minorHAnsi"/>
                <w:color w:val="auto"/>
              </w:rPr>
              <w:t>Total</w:t>
            </w:r>
          </w:p>
        </w:tc>
        <w:tc>
          <w:tcPr>
            <w:tcW w:w="2254" w:type="dxa"/>
            <w:vAlign w:val="center"/>
          </w:tcPr>
          <w:p w14:paraId="7D2D5939" w14:textId="77777777" w:rsidR="0007466D" w:rsidRPr="005474EF" w:rsidRDefault="0007466D" w:rsidP="00693508">
            <w:pPr>
              <w:spacing w:line="240" w:lineRule="auto"/>
              <w:jc w:val="right"/>
              <w:rPr>
                <w:rFonts w:cstheme="minorHAnsi"/>
                <w:color w:val="auto"/>
              </w:rPr>
            </w:pPr>
          </w:p>
        </w:tc>
        <w:tc>
          <w:tcPr>
            <w:tcW w:w="2254" w:type="dxa"/>
            <w:vAlign w:val="center"/>
          </w:tcPr>
          <w:p w14:paraId="4FC4DC50" w14:textId="77777777" w:rsidR="0007466D" w:rsidRPr="005474EF" w:rsidRDefault="0007466D" w:rsidP="00693508">
            <w:pPr>
              <w:spacing w:line="240" w:lineRule="auto"/>
              <w:jc w:val="right"/>
              <w:rPr>
                <w:rFonts w:cstheme="minorHAnsi"/>
                <w:color w:val="auto"/>
              </w:rPr>
            </w:pPr>
            <w:r w:rsidRPr="005474EF">
              <w:rPr>
                <w:rFonts w:cstheme="minorHAnsi"/>
                <w:color w:val="auto"/>
              </w:rPr>
              <w:t>30</w:t>
            </w:r>
          </w:p>
        </w:tc>
        <w:tc>
          <w:tcPr>
            <w:tcW w:w="2254" w:type="dxa"/>
            <w:vAlign w:val="center"/>
          </w:tcPr>
          <w:p w14:paraId="4E44C599" w14:textId="77777777" w:rsidR="0007466D" w:rsidRPr="005474EF" w:rsidRDefault="0007466D" w:rsidP="00693508">
            <w:pPr>
              <w:spacing w:line="240" w:lineRule="auto"/>
              <w:jc w:val="right"/>
              <w:rPr>
                <w:rFonts w:cstheme="minorHAnsi"/>
                <w:color w:val="auto"/>
              </w:rPr>
            </w:pPr>
            <w:r w:rsidRPr="005474EF">
              <w:rPr>
                <w:rFonts w:cstheme="minorHAnsi"/>
                <w:color w:val="auto"/>
              </w:rPr>
              <w:t>150</w:t>
            </w:r>
          </w:p>
        </w:tc>
      </w:tr>
    </w:tbl>
    <w:p w14:paraId="25F05CED" w14:textId="77777777" w:rsidR="008064E3" w:rsidRDefault="008064E3" w:rsidP="00E27E6C">
      <w:pPr>
        <w:pStyle w:val="NoSpacing"/>
        <w:rPr>
          <w:highlight w:val="yellow"/>
        </w:rPr>
      </w:pPr>
    </w:p>
    <w:p w14:paraId="08ED481E" w14:textId="77777777" w:rsidR="008064E3" w:rsidRDefault="008064E3">
      <w:pPr>
        <w:spacing w:line="240" w:lineRule="auto"/>
        <w:rPr>
          <w:rFonts w:asciiTheme="minorHAnsi" w:hAnsiTheme="minorHAnsi" w:cstheme="minorHAnsi"/>
          <w:b/>
          <w:bCs/>
          <w:color w:val="auto"/>
          <w:highlight w:val="yellow"/>
          <w:lang w:eastAsia="en-GB"/>
        </w:rPr>
      </w:pPr>
      <w:r>
        <w:rPr>
          <w:rFonts w:asciiTheme="minorHAnsi" w:hAnsiTheme="minorHAnsi" w:cstheme="minorHAnsi"/>
          <w:color w:val="auto"/>
          <w:highlight w:val="yellow"/>
        </w:rPr>
        <w:br w:type="page"/>
      </w:r>
    </w:p>
    <w:p w14:paraId="61D3527A" w14:textId="1129BABB" w:rsidR="0007466D" w:rsidRPr="005474EF" w:rsidRDefault="0007466D" w:rsidP="00693508">
      <w:pPr>
        <w:pStyle w:val="Heading2"/>
        <w:rPr>
          <w:rFonts w:asciiTheme="minorHAnsi" w:hAnsiTheme="minorHAnsi" w:cstheme="minorHAnsi"/>
          <w:color w:val="auto"/>
        </w:rPr>
      </w:pPr>
      <w:r w:rsidRPr="005474EF">
        <w:rPr>
          <w:rFonts w:asciiTheme="minorHAnsi" w:hAnsiTheme="minorHAnsi" w:cstheme="minorHAnsi"/>
          <w:color w:val="auto"/>
          <w:highlight w:val="yellow"/>
        </w:rPr>
        <w:lastRenderedPageBreak/>
        <w:t xml:space="preserve">APPENDIX </w:t>
      </w:r>
      <w:r w:rsidR="00097213" w:rsidRPr="005474EF">
        <w:rPr>
          <w:rFonts w:asciiTheme="minorHAnsi" w:hAnsiTheme="minorHAnsi" w:cstheme="minorHAnsi"/>
          <w:color w:val="auto"/>
          <w:highlight w:val="yellow"/>
        </w:rPr>
        <w:t>4</w:t>
      </w:r>
    </w:p>
    <w:p w14:paraId="696738E2" w14:textId="77777777" w:rsidR="0007466D" w:rsidRPr="005474EF" w:rsidRDefault="0007466D" w:rsidP="00693508">
      <w:pPr>
        <w:spacing w:line="240" w:lineRule="auto"/>
        <w:rPr>
          <w:rFonts w:asciiTheme="minorHAnsi" w:eastAsiaTheme="minorHAnsi" w:hAnsiTheme="minorHAnsi" w:cstheme="minorHAnsi"/>
          <w:b/>
          <w:color w:val="auto"/>
        </w:rPr>
      </w:pPr>
    </w:p>
    <w:p w14:paraId="2E7D4AB5" w14:textId="51B3D67B" w:rsidR="00E71387" w:rsidRPr="005474EF" w:rsidRDefault="00E71387"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b/>
          <w:color w:val="auto"/>
        </w:rPr>
        <w:t xml:space="preserve">Village Environment Working Group – Summary Report. </w:t>
      </w:r>
      <w:r w:rsidR="00097213" w:rsidRPr="005474EF">
        <w:rPr>
          <w:rFonts w:asciiTheme="minorHAnsi" w:eastAsiaTheme="minorHAnsi" w:hAnsiTheme="minorHAnsi" w:cstheme="minorHAnsi"/>
          <w:b/>
          <w:color w:val="auto"/>
        </w:rPr>
        <w:t xml:space="preserve">January </w:t>
      </w:r>
      <w:r w:rsidRPr="005474EF">
        <w:rPr>
          <w:rFonts w:asciiTheme="minorHAnsi" w:eastAsiaTheme="minorHAnsi" w:hAnsiTheme="minorHAnsi" w:cstheme="minorHAnsi"/>
          <w:b/>
          <w:color w:val="auto"/>
        </w:rPr>
        <w:t>202</w:t>
      </w:r>
      <w:r w:rsidR="00097213" w:rsidRPr="005474EF">
        <w:rPr>
          <w:rFonts w:asciiTheme="minorHAnsi" w:eastAsiaTheme="minorHAnsi" w:hAnsiTheme="minorHAnsi" w:cstheme="minorHAnsi"/>
          <w:b/>
          <w:color w:val="auto"/>
        </w:rPr>
        <w:t>2</w:t>
      </w:r>
    </w:p>
    <w:p w14:paraId="30F30B22" w14:textId="77777777" w:rsidR="00E71387" w:rsidRPr="005474EF" w:rsidRDefault="00E71387" w:rsidP="00693508">
      <w:pPr>
        <w:spacing w:line="240" w:lineRule="auto"/>
        <w:rPr>
          <w:rFonts w:asciiTheme="minorHAnsi" w:eastAsiaTheme="minorHAnsi" w:hAnsiTheme="minorHAnsi" w:cstheme="minorHAnsi"/>
          <w:b/>
          <w:color w:val="auto"/>
        </w:rPr>
      </w:pPr>
    </w:p>
    <w:p w14:paraId="6BBF4F28" w14:textId="77777777" w:rsidR="00E71387" w:rsidRPr="005474EF" w:rsidRDefault="00E71387" w:rsidP="00693508">
      <w:pPr>
        <w:spacing w:line="240" w:lineRule="auto"/>
        <w:rPr>
          <w:rFonts w:asciiTheme="minorHAnsi" w:hAnsiTheme="minorHAnsi" w:cstheme="minorHAnsi"/>
          <w:b/>
          <w:color w:val="auto"/>
        </w:rPr>
      </w:pPr>
      <w:r w:rsidRPr="005474EF">
        <w:rPr>
          <w:rFonts w:asciiTheme="minorHAnsi" w:hAnsiTheme="minorHAnsi" w:cstheme="minorHAnsi"/>
          <w:b/>
          <w:color w:val="auto"/>
        </w:rPr>
        <w:t>Working Group Objective:</w:t>
      </w:r>
    </w:p>
    <w:p w14:paraId="254C96B0" w14:textId="67F77C87" w:rsidR="00E71387"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To identify areas of concern/opportunity within the physical environment of the Village and propose responses. Due to other pressures a Progress </w:t>
      </w:r>
      <w:proofErr w:type="spellStart"/>
      <w:r w:rsidRPr="005474EF">
        <w:rPr>
          <w:rFonts w:asciiTheme="minorHAnsi" w:hAnsiTheme="minorHAnsi" w:cstheme="minorHAnsi"/>
          <w:color w:val="auto"/>
        </w:rPr>
        <w:t>Mtg</w:t>
      </w:r>
      <w:proofErr w:type="spellEnd"/>
      <w:r w:rsidRPr="005474EF">
        <w:rPr>
          <w:rFonts w:asciiTheme="minorHAnsi" w:hAnsiTheme="minorHAnsi" w:cstheme="minorHAnsi"/>
          <w:color w:val="auto"/>
        </w:rPr>
        <w:t xml:space="preserve"> has not convened since the Nov PC mtg. </w:t>
      </w:r>
    </w:p>
    <w:p w14:paraId="75E0892E" w14:textId="77777777" w:rsidR="00E71387" w:rsidRPr="005474EF" w:rsidRDefault="00E71387" w:rsidP="00693508">
      <w:pPr>
        <w:spacing w:line="240" w:lineRule="auto"/>
        <w:rPr>
          <w:rFonts w:asciiTheme="minorHAnsi" w:hAnsiTheme="minorHAnsi" w:cstheme="minorHAnsi"/>
          <w:b/>
          <w:color w:val="auto"/>
        </w:rPr>
      </w:pPr>
    </w:p>
    <w:p w14:paraId="063D99CF" w14:textId="77777777" w:rsidR="00E71387" w:rsidRPr="005474EF" w:rsidRDefault="00E71387" w:rsidP="00693508">
      <w:pPr>
        <w:spacing w:line="240" w:lineRule="auto"/>
        <w:rPr>
          <w:rFonts w:asciiTheme="minorHAnsi" w:hAnsiTheme="minorHAnsi" w:cstheme="minorHAnsi"/>
          <w:b/>
          <w:color w:val="auto"/>
        </w:rPr>
      </w:pPr>
      <w:r w:rsidRPr="005474EF">
        <w:rPr>
          <w:rFonts w:asciiTheme="minorHAnsi" w:hAnsiTheme="minorHAnsi" w:cstheme="minorHAnsi"/>
          <w:b/>
          <w:color w:val="auto"/>
        </w:rPr>
        <w:t>Working Group Participants:</w:t>
      </w:r>
    </w:p>
    <w:p w14:paraId="044252B3" w14:textId="2F886A2A" w:rsidR="00E71387" w:rsidRPr="005474EF" w:rsidRDefault="00E71387"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Ken Morgan, Alf Bush, Andrew Huggins, Karen </w:t>
      </w:r>
      <w:proofErr w:type="spellStart"/>
      <w:r w:rsidRPr="005474EF">
        <w:rPr>
          <w:rFonts w:asciiTheme="minorHAnsi" w:hAnsiTheme="minorHAnsi" w:cstheme="minorHAnsi"/>
          <w:color w:val="auto"/>
        </w:rPr>
        <w:t>Korenevsky</w:t>
      </w:r>
      <w:proofErr w:type="spellEnd"/>
      <w:r w:rsidRPr="005474EF">
        <w:rPr>
          <w:rFonts w:asciiTheme="minorHAnsi" w:hAnsiTheme="minorHAnsi" w:cstheme="minorHAnsi"/>
          <w:color w:val="auto"/>
        </w:rPr>
        <w:t>, Vicky Abbot</w:t>
      </w:r>
      <w:r w:rsidR="0007466D" w:rsidRPr="005474EF">
        <w:rPr>
          <w:rFonts w:asciiTheme="minorHAnsi" w:hAnsiTheme="minorHAnsi" w:cstheme="minorHAnsi"/>
          <w:color w:val="auto"/>
        </w:rPr>
        <w:t xml:space="preserve">, Hannah Khanna, Martyn Colvey </w:t>
      </w:r>
      <w:r w:rsidRPr="005474EF">
        <w:rPr>
          <w:rFonts w:asciiTheme="minorHAnsi" w:hAnsiTheme="minorHAnsi" w:cstheme="minorHAnsi"/>
          <w:color w:val="auto"/>
        </w:rPr>
        <w:t xml:space="preserve"> (+ co-opted advisers Geoff Holland, Dr John Holland)</w:t>
      </w:r>
    </w:p>
    <w:p w14:paraId="41FBB30E" w14:textId="77777777" w:rsidR="00E71387" w:rsidRPr="005474EF" w:rsidRDefault="00E71387" w:rsidP="00693508">
      <w:pPr>
        <w:spacing w:line="240" w:lineRule="auto"/>
        <w:rPr>
          <w:rFonts w:asciiTheme="minorHAnsi" w:hAnsiTheme="minorHAnsi" w:cstheme="minorHAnsi"/>
          <w:b/>
          <w:color w:val="auto"/>
        </w:rPr>
      </w:pPr>
    </w:p>
    <w:p w14:paraId="098B1620" w14:textId="77777777" w:rsidR="00213216" w:rsidRPr="005474EF" w:rsidRDefault="00213216" w:rsidP="00693508">
      <w:pPr>
        <w:spacing w:line="240" w:lineRule="auto"/>
        <w:rPr>
          <w:rFonts w:asciiTheme="minorHAnsi" w:hAnsiTheme="minorHAnsi" w:cstheme="minorHAnsi"/>
          <w:b/>
          <w:color w:val="auto"/>
        </w:rPr>
      </w:pPr>
      <w:r w:rsidRPr="005474EF">
        <w:rPr>
          <w:rFonts w:asciiTheme="minorHAnsi" w:hAnsiTheme="minorHAnsi" w:cstheme="minorHAnsi"/>
          <w:b/>
          <w:color w:val="auto"/>
        </w:rPr>
        <w:t xml:space="preserve">Details: </w:t>
      </w:r>
      <w:r w:rsidRPr="005474EF">
        <w:rPr>
          <w:rFonts w:asciiTheme="minorHAnsi" w:hAnsiTheme="minorHAnsi" w:cstheme="minorHAnsi"/>
          <w:color w:val="auto"/>
        </w:rPr>
        <w:t>(*denotes 2021-22 expenditure)</w:t>
      </w:r>
    </w:p>
    <w:p w14:paraId="3362AED5"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Rec Area Projects</w:t>
      </w:r>
      <w:proofErr w:type="gramStart"/>
      <w:r w:rsidRPr="005474EF">
        <w:rPr>
          <w:rFonts w:asciiTheme="minorHAnsi" w:hAnsiTheme="minorHAnsi" w:cstheme="minorHAnsi"/>
          <w:color w:val="auto"/>
        </w:rPr>
        <w:t>:-</w:t>
      </w:r>
      <w:proofErr w:type="gramEnd"/>
      <w:r w:rsidRPr="005474EF">
        <w:rPr>
          <w:rFonts w:asciiTheme="minorHAnsi" w:hAnsiTheme="minorHAnsi" w:cstheme="minorHAnsi"/>
          <w:color w:val="auto"/>
        </w:rPr>
        <w:t xml:space="preserve"> Exercise Trail/Outdoor Gym Equipment – Dog Exercise Area –Picnic Tables x4 + Benches x4 - Boules/</w:t>
      </w:r>
      <w:proofErr w:type="spellStart"/>
      <w:r w:rsidRPr="005474EF">
        <w:rPr>
          <w:rFonts w:asciiTheme="minorHAnsi" w:hAnsiTheme="minorHAnsi" w:cstheme="minorHAnsi"/>
          <w:color w:val="auto"/>
        </w:rPr>
        <w:t>Petanque</w:t>
      </w:r>
      <w:proofErr w:type="spellEnd"/>
      <w:r w:rsidRPr="005474EF">
        <w:rPr>
          <w:rFonts w:asciiTheme="minorHAnsi" w:hAnsiTheme="minorHAnsi" w:cstheme="minorHAnsi"/>
          <w:color w:val="auto"/>
        </w:rPr>
        <w:t xml:space="preserve"> Pitches. </w:t>
      </w:r>
    </w:p>
    <w:p w14:paraId="6BD9FEAA"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 xml:space="preserve">Community Garden </w:t>
      </w:r>
      <w:proofErr w:type="spellStart"/>
      <w:r w:rsidRPr="005474EF">
        <w:rPr>
          <w:rFonts w:asciiTheme="minorHAnsi" w:hAnsiTheme="minorHAnsi" w:cstheme="minorHAnsi"/>
          <w:color w:val="auto"/>
        </w:rPr>
        <w:t>adj</w:t>
      </w:r>
      <w:proofErr w:type="spellEnd"/>
      <w:r w:rsidRPr="005474EF">
        <w:rPr>
          <w:rFonts w:asciiTheme="minorHAnsi" w:hAnsiTheme="minorHAnsi" w:cstheme="minorHAnsi"/>
          <w:color w:val="auto"/>
        </w:rPr>
        <w:t xml:space="preserve"> fence at top of Pond Walk – Need to meet sponsor volunteers.</w:t>
      </w:r>
    </w:p>
    <w:p w14:paraId="250B9F12"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 xml:space="preserve">Trees – Rec + generally– Seek sponsorship. Also </w:t>
      </w:r>
      <w:proofErr w:type="spellStart"/>
      <w:r w:rsidRPr="005474EF">
        <w:rPr>
          <w:rFonts w:asciiTheme="minorHAnsi" w:hAnsiTheme="minorHAnsi" w:cstheme="minorHAnsi"/>
          <w:color w:val="auto"/>
        </w:rPr>
        <w:t>sw</w:t>
      </w:r>
      <w:proofErr w:type="spellEnd"/>
      <w:r w:rsidRPr="005474EF">
        <w:rPr>
          <w:rFonts w:asciiTheme="minorHAnsi" w:hAnsiTheme="minorHAnsi" w:cstheme="minorHAnsi"/>
          <w:color w:val="auto"/>
        </w:rPr>
        <w:t xml:space="preserve"> attenuation + murals? </w:t>
      </w:r>
    </w:p>
    <w:p w14:paraId="49E22AD0"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proofErr w:type="spellStart"/>
      <w:r w:rsidRPr="005474EF">
        <w:rPr>
          <w:rFonts w:asciiTheme="minorHAnsi" w:hAnsiTheme="minorHAnsi" w:cstheme="minorHAnsi"/>
          <w:color w:val="auto"/>
        </w:rPr>
        <w:t>Hannams</w:t>
      </w:r>
      <w:proofErr w:type="spellEnd"/>
      <w:r w:rsidRPr="005474EF">
        <w:rPr>
          <w:rFonts w:asciiTheme="minorHAnsi" w:hAnsiTheme="minorHAnsi" w:cstheme="minorHAnsi"/>
          <w:color w:val="auto"/>
        </w:rPr>
        <w:t xml:space="preserve"> Close entrance enhancement. Discuss with </w:t>
      </w:r>
      <w:proofErr w:type="gramStart"/>
      <w:r w:rsidRPr="005474EF">
        <w:rPr>
          <w:rFonts w:asciiTheme="minorHAnsi" w:hAnsiTheme="minorHAnsi" w:cstheme="minorHAnsi"/>
          <w:color w:val="auto"/>
        </w:rPr>
        <w:t>management company</w:t>
      </w:r>
      <w:proofErr w:type="gramEnd"/>
      <w:r w:rsidRPr="005474EF">
        <w:rPr>
          <w:rFonts w:asciiTheme="minorHAnsi" w:hAnsiTheme="minorHAnsi" w:cstheme="minorHAnsi"/>
          <w:color w:val="auto"/>
        </w:rPr>
        <w:t xml:space="preserve">. </w:t>
      </w:r>
    </w:p>
    <w:p w14:paraId="04914D06"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 xml:space="preserve">Wareham Rd/School traffic/parking - DC/WSP proposals discussions ongoing. </w:t>
      </w:r>
      <w:proofErr w:type="gramStart"/>
      <w:r w:rsidRPr="005474EF">
        <w:rPr>
          <w:rFonts w:asciiTheme="minorHAnsi" w:hAnsiTheme="minorHAnsi" w:cstheme="minorHAnsi"/>
          <w:color w:val="auto"/>
        </w:rPr>
        <w:t>–  New</w:t>
      </w:r>
      <w:proofErr w:type="gramEnd"/>
      <w:r w:rsidRPr="005474EF">
        <w:rPr>
          <w:rFonts w:asciiTheme="minorHAnsi" w:hAnsiTheme="minorHAnsi" w:cstheme="minorHAnsi"/>
          <w:color w:val="auto"/>
        </w:rPr>
        <w:t xml:space="preserve"> Car </w:t>
      </w:r>
      <w:proofErr w:type="spellStart"/>
      <w:r w:rsidRPr="005474EF">
        <w:rPr>
          <w:rFonts w:asciiTheme="minorHAnsi" w:hAnsiTheme="minorHAnsi" w:cstheme="minorHAnsi"/>
          <w:color w:val="auto"/>
        </w:rPr>
        <w:t>Pk</w:t>
      </w:r>
      <w:proofErr w:type="spellEnd"/>
      <w:r w:rsidRPr="005474EF">
        <w:rPr>
          <w:rFonts w:asciiTheme="minorHAnsi" w:hAnsiTheme="minorHAnsi" w:cstheme="minorHAnsi"/>
          <w:color w:val="auto"/>
        </w:rPr>
        <w:t>?</w:t>
      </w:r>
    </w:p>
    <w:p w14:paraId="5544A264"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 xml:space="preserve">Eldons Drove Pond – Ongoing Japanese Knotweed delay. </w:t>
      </w:r>
    </w:p>
    <w:p w14:paraId="4516AD8B"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 xml:space="preserve">Finger post Renovations – </w:t>
      </w:r>
      <w:proofErr w:type="spellStart"/>
      <w:r w:rsidRPr="005474EF">
        <w:rPr>
          <w:rFonts w:asciiTheme="minorHAnsi" w:hAnsiTheme="minorHAnsi" w:cstheme="minorHAnsi"/>
          <w:color w:val="auto"/>
        </w:rPr>
        <w:t>Blaneys</w:t>
      </w:r>
      <w:proofErr w:type="spellEnd"/>
      <w:r w:rsidRPr="005474EF">
        <w:rPr>
          <w:rFonts w:asciiTheme="minorHAnsi" w:hAnsiTheme="minorHAnsi" w:cstheme="minorHAnsi"/>
          <w:color w:val="auto"/>
        </w:rPr>
        <w:t xml:space="preserve"> Corner pilot complete. Vol Training + sponsorship. </w:t>
      </w:r>
    </w:p>
    <w:p w14:paraId="120C97D3"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Library Green Path – DC agreed so can proceed. Invite tenders from 3 x contractors.</w:t>
      </w:r>
    </w:p>
    <w:p w14:paraId="08292377"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Pharmacy Steps Planting – underway.</w:t>
      </w:r>
    </w:p>
    <w:p w14:paraId="2D424D58"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 xml:space="preserve">High St Crossing - </w:t>
      </w:r>
    </w:p>
    <w:p w14:paraId="639DFCE3"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 xml:space="preserve">Tesco frontage – Acceptable design agreed with DC. Suggest joint Tesco/DC/PC funding. </w:t>
      </w:r>
    </w:p>
    <w:p w14:paraId="3EFB7B17" w14:textId="77777777" w:rsidR="005060F9" w:rsidRPr="005474EF" w:rsidRDefault="005060F9" w:rsidP="00350A40">
      <w:pPr>
        <w:numPr>
          <w:ilvl w:val="0"/>
          <w:numId w:val="7"/>
        </w:numPr>
        <w:spacing w:line="240" w:lineRule="auto"/>
        <w:ind w:left="357" w:hanging="357"/>
        <w:contextualSpacing/>
        <w:rPr>
          <w:rFonts w:asciiTheme="minorHAnsi" w:hAnsiTheme="minorHAnsi" w:cstheme="minorHAnsi"/>
          <w:color w:val="auto"/>
        </w:rPr>
      </w:pPr>
      <w:r w:rsidRPr="005474EF">
        <w:rPr>
          <w:rFonts w:asciiTheme="minorHAnsi" w:hAnsiTheme="minorHAnsi" w:cstheme="minorHAnsi"/>
          <w:color w:val="auto"/>
        </w:rPr>
        <w:t xml:space="preserve">Sports/Scout </w:t>
      </w:r>
      <w:proofErr w:type="spellStart"/>
      <w:r w:rsidRPr="005474EF">
        <w:rPr>
          <w:rFonts w:asciiTheme="minorHAnsi" w:hAnsiTheme="minorHAnsi" w:cstheme="minorHAnsi"/>
          <w:color w:val="auto"/>
        </w:rPr>
        <w:t>Bldgs</w:t>
      </w:r>
      <w:proofErr w:type="spellEnd"/>
      <w:r w:rsidRPr="005474EF">
        <w:rPr>
          <w:rFonts w:asciiTheme="minorHAnsi" w:hAnsiTheme="minorHAnsi" w:cstheme="minorHAnsi"/>
          <w:color w:val="auto"/>
        </w:rPr>
        <w:t xml:space="preserve"> ‘backside’ to High St. Short term Ideas + longer term Workplace opportunity.</w:t>
      </w:r>
    </w:p>
    <w:p w14:paraId="7E3DB595" w14:textId="77777777" w:rsidR="0007466D" w:rsidRPr="005474EF" w:rsidRDefault="0007466D" w:rsidP="00693508">
      <w:pPr>
        <w:spacing w:line="240" w:lineRule="auto"/>
        <w:rPr>
          <w:rFonts w:asciiTheme="minorHAnsi" w:hAnsiTheme="minorHAnsi" w:cstheme="minorHAnsi"/>
          <w:b/>
          <w:color w:val="auto"/>
        </w:rPr>
      </w:pPr>
    </w:p>
    <w:p w14:paraId="2A8039A8" w14:textId="77777777" w:rsidR="00213216" w:rsidRPr="005474EF" w:rsidRDefault="00213216" w:rsidP="00693508">
      <w:pPr>
        <w:spacing w:line="240" w:lineRule="auto"/>
        <w:rPr>
          <w:rFonts w:asciiTheme="minorHAnsi" w:hAnsiTheme="minorHAnsi" w:cstheme="minorHAnsi"/>
          <w:b/>
          <w:color w:val="auto"/>
        </w:rPr>
      </w:pPr>
      <w:r w:rsidRPr="005474EF">
        <w:rPr>
          <w:rFonts w:asciiTheme="minorHAnsi" w:hAnsiTheme="minorHAnsi" w:cstheme="minorHAnsi"/>
          <w:b/>
          <w:color w:val="auto"/>
        </w:rPr>
        <w:t>Dependencies:</w:t>
      </w:r>
    </w:p>
    <w:p w14:paraId="1430B55B" w14:textId="236E1282" w:rsidR="00213216" w:rsidRPr="005474EF" w:rsidRDefault="00213216" w:rsidP="00693508">
      <w:pPr>
        <w:numPr>
          <w:ilvl w:val="0"/>
          <w:numId w:val="4"/>
        </w:numPr>
        <w:spacing w:line="240" w:lineRule="auto"/>
        <w:contextualSpacing/>
        <w:rPr>
          <w:rFonts w:asciiTheme="minorHAnsi" w:hAnsiTheme="minorHAnsi" w:cstheme="minorHAnsi"/>
          <w:color w:val="auto"/>
        </w:rPr>
      </w:pPr>
      <w:r w:rsidRPr="005474EF">
        <w:rPr>
          <w:rFonts w:asciiTheme="minorHAnsi" w:hAnsiTheme="minorHAnsi" w:cstheme="minorHAnsi"/>
          <w:color w:val="auto"/>
        </w:rPr>
        <w:t>Dorset Council Highways + Planning/LP. Flow of CIL monies.</w:t>
      </w:r>
    </w:p>
    <w:p w14:paraId="3DD57619" w14:textId="77777777" w:rsidR="00213216" w:rsidRPr="005474EF" w:rsidRDefault="00213216" w:rsidP="00693508">
      <w:pPr>
        <w:pStyle w:val="NoSpacing"/>
        <w:rPr>
          <w:rFonts w:asciiTheme="minorHAnsi" w:hAnsiTheme="minorHAnsi" w:cstheme="minorHAnsi"/>
          <w:sz w:val="24"/>
          <w:szCs w:val="24"/>
        </w:rPr>
      </w:pPr>
    </w:p>
    <w:p w14:paraId="2BAA16F0" w14:textId="77777777" w:rsidR="00213216" w:rsidRPr="005474EF" w:rsidRDefault="00213216" w:rsidP="00693508">
      <w:pPr>
        <w:spacing w:line="240" w:lineRule="auto"/>
        <w:rPr>
          <w:rFonts w:asciiTheme="minorHAnsi" w:hAnsiTheme="minorHAnsi" w:cstheme="minorHAnsi"/>
          <w:b/>
          <w:color w:val="auto"/>
        </w:rPr>
      </w:pPr>
      <w:r w:rsidRPr="005474EF">
        <w:rPr>
          <w:rFonts w:asciiTheme="minorHAnsi" w:hAnsiTheme="minorHAnsi" w:cstheme="minorHAnsi"/>
          <w:b/>
          <w:color w:val="auto"/>
        </w:rPr>
        <w:t>Status/Next Steps:</w:t>
      </w:r>
    </w:p>
    <w:p w14:paraId="402C7754" w14:textId="77777777" w:rsidR="005060F9" w:rsidRPr="005474EF" w:rsidRDefault="005060F9" w:rsidP="00693508">
      <w:pPr>
        <w:numPr>
          <w:ilvl w:val="0"/>
          <w:numId w:val="4"/>
        </w:numPr>
        <w:spacing w:line="240" w:lineRule="auto"/>
        <w:contextualSpacing/>
        <w:rPr>
          <w:rFonts w:asciiTheme="minorHAnsi" w:hAnsiTheme="minorHAnsi" w:cstheme="minorHAnsi"/>
          <w:color w:val="auto"/>
        </w:rPr>
      </w:pPr>
      <w:r w:rsidRPr="005474EF">
        <w:rPr>
          <w:rFonts w:asciiTheme="minorHAnsi" w:hAnsiTheme="minorHAnsi" w:cstheme="minorHAnsi"/>
          <w:color w:val="auto"/>
        </w:rPr>
        <w:t>Equipment – Met preferred supplier/contractor on site early Jan. Awaiting quote to include surfacing.</w:t>
      </w:r>
    </w:p>
    <w:p w14:paraId="04EAB014" w14:textId="77777777" w:rsidR="005060F9" w:rsidRPr="005474EF" w:rsidRDefault="005060F9" w:rsidP="00693508">
      <w:pPr>
        <w:numPr>
          <w:ilvl w:val="0"/>
          <w:numId w:val="4"/>
        </w:numPr>
        <w:spacing w:line="240" w:lineRule="auto"/>
        <w:contextualSpacing/>
        <w:rPr>
          <w:rFonts w:asciiTheme="minorHAnsi" w:hAnsiTheme="minorHAnsi" w:cstheme="minorHAnsi"/>
          <w:color w:val="auto"/>
        </w:rPr>
      </w:pPr>
      <w:r w:rsidRPr="005474EF">
        <w:rPr>
          <w:rFonts w:asciiTheme="minorHAnsi" w:hAnsiTheme="minorHAnsi" w:cstheme="minorHAnsi"/>
          <w:color w:val="auto"/>
        </w:rPr>
        <w:t>Exercise Dog Area fencing + gravel Eldons Drove C Pk. Firm up price/date.</w:t>
      </w:r>
    </w:p>
    <w:p w14:paraId="3A71AB95" w14:textId="77777777" w:rsidR="005060F9" w:rsidRPr="005474EF" w:rsidRDefault="005060F9" w:rsidP="00693508">
      <w:pPr>
        <w:numPr>
          <w:ilvl w:val="0"/>
          <w:numId w:val="4"/>
        </w:numPr>
        <w:spacing w:line="240" w:lineRule="auto"/>
        <w:contextualSpacing/>
        <w:rPr>
          <w:rFonts w:asciiTheme="minorHAnsi" w:hAnsiTheme="minorHAnsi" w:cstheme="minorHAnsi"/>
          <w:color w:val="auto"/>
        </w:rPr>
      </w:pPr>
      <w:r w:rsidRPr="005474EF">
        <w:rPr>
          <w:rFonts w:asciiTheme="minorHAnsi" w:hAnsiTheme="minorHAnsi" w:cstheme="minorHAnsi"/>
          <w:color w:val="auto"/>
        </w:rPr>
        <w:t>Community Garden – Meet sponsor volunteers.</w:t>
      </w:r>
    </w:p>
    <w:p w14:paraId="35D05570" w14:textId="77777777" w:rsidR="005060F9" w:rsidRPr="005474EF" w:rsidRDefault="005060F9" w:rsidP="00693508">
      <w:pPr>
        <w:numPr>
          <w:ilvl w:val="0"/>
          <w:numId w:val="4"/>
        </w:numPr>
        <w:spacing w:line="240" w:lineRule="auto"/>
        <w:contextualSpacing/>
        <w:rPr>
          <w:rFonts w:asciiTheme="minorHAnsi" w:hAnsiTheme="minorHAnsi" w:cstheme="minorHAnsi"/>
          <w:color w:val="auto"/>
        </w:rPr>
      </w:pPr>
      <w:r w:rsidRPr="005474EF">
        <w:rPr>
          <w:rFonts w:asciiTheme="minorHAnsi" w:hAnsiTheme="minorHAnsi" w:cstheme="minorHAnsi"/>
          <w:color w:val="auto"/>
        </w:rPr>
        <w:t xml:space="preserve">Work up designs for Sports Area, Boules, </w:t>
      </w:r>
      <w:proofErr w:type="spellStart"/>
      <w:proofErr w:type="gramStart"/>
      <w:r w:rsidRPr="005474EF">
        <w:rPr>
          <w:rFonts w:asciiTheme="minorHAnsi" w:hAnsiTheme="minorHAnsi" w:cstheme="minorHAnsi"/>
          <w:color w:val="auto"/>
        </w:rPr>
        <w:t>Hannams</w:t>
      </w:r>
      <w:proofErr w:type="spellEnd"/>
      <w:proofErr w:type="gramEnd"/>
      <w:r w:rsidRPr="005474EF">
        <w:rPr>
          <w:rFonts w:asciiTheme="minorHAnsi" w:hAnsiTheme="minorHAnsi" w:cstheme="minorHAnsi"/>
          <w:color w:val="auto"/>
        </w:rPr>
        <w:t>/Rec entrance+ Rec landscaping/tree planting.</w:t>
      </w:r>
    </w:p>
    <w:p w14:paraId="0F711716" w14:textId="77777777" w:rsidR="005060F9" w:rsidRPr="005474EF" w:rsidRDefault="005060F9" w:rsidP="00693508">
      <w:pPr>
        <w:numPr>
          <w:ilvl w:val="0"/>
          <w:numId w:val="4"/>
        </w:numPr>
        <w:spacing w:line="240" w:lineRule="auto"/>
        <w:contextualSpacing/>
        <w:rPr>
          <w:rFonts w:asciiTheme="minorHAnsi" w:hAnsiTheme="minorHAnsi" w:cstheme="minorHAnsi"/>
          <w:color w:val="auto"/>
        </w:rPr>
      </w:pPr>
      <w:r w:rsidRPr="005474EF">
        <w:rPr>
          <w:rFonts w:asciiTheme="minorHAnsi" w:hAnsiTheme="minorHAnsi" w:cstheme="minorHAnsi"/>
          <w:color w:val="auto"/>
        </w:rPr>
        <w:t>Push Tesco/Highways re shop frontage funding.</w:t>
      </w:r>
    </w:p>
    <w:p w14:paraId="7BA89617" w14:textId="008F4DE2" w:rsidR="0007466D" w:rsidRPr="005474EF" w:rsidRDefault="005060F9" w:rsidP="00693508">
      <w:pPr>
        <w:numPr>
          <w:ilvl w:val="0"/>
          <w:numId w:val="4"/>
        </w:numPr>
        <w:spacing w:line="240" w:lineRule="auto"/>
        <w:contextualSpacing/>
        <w:rPr>
          <w:rFonts w:asciiTheme="minorHAnsi" w:hAnsiTheme="minorHAnsi" w:cstheme="minorHAnsi"/>
          <w:color w:val="auto"/>
        </w:rPr>
      </w:pPr>
      <w:r w:rsidRPr="005474EF">
        <w:rPr>
          <w:rFonts w:asciiTheme="minorHAnsi" w:hAnsiTheme="minorHAnsi" w:cstheme="minorHAnsi"/>
          <w:color w:val="auto"/>
        </w:rPr>
        <w:t>Investigate Grants/Funding/Sponsorship/Lottery/ Local Trusts + Loans/Mortgage possibilities.</w:t>
      </w:r>
    </w:p>
    <w:p w14:paraId="71405BCA" w14:textId="77777777" w:rsidR="005060F9" w:rsidRPr="005474EF" w:rsidRDefault="005060F9" w:rsidP="00693508">
      <w:pPr>
        <w:spacing w:line="240" w:lineRule="auto"/>
        <w:ind w:left="360"/>
        <w:contextualSpacing/>
        <w:rPr>
          <w:rFonts w:asciiTheme="minorHAnsi" w:hAnsiTheme="minorHAnsi" w:cstheme="minorHAnsi"/>
          <w:color w:val="auto"/>
        </w:rPr>
      </w:pPr>
    </w:p>
    <w:tbl>
      <w:tblPr>
        <w:tblStyle w:val="TableGrid132"/>
        <w:tblW w:w="9776" w:type="dxa"/>
        <w:tblLook w:val="04A0" w:firstRow="1" w:lastRow="0" w:firstColumn="1" w:lastColumn="0" w:noHBand="0" w:noVBand="1"/>
        <w:tblDescription w:val="4 x 4 table givind details of expenses to date, forecast rest of year and full year totals for current year, next year and the year after"/>
      </w:tblPr>
      <w:tblGrid>
        <w:gridCol w:w="2254"/>
        <w:gridCol w:w="2419"/>
        <w:gridCol w:w="2552"/>
        <w:gridCol w:w="2551"/>
      </w:tblGrid>
      <w:tr w:rsidR="00FF4964" w:rsidRPr="005474EF" w14:paraId="4F6E76EE" w14:textId="77777777" w:rsidTr="00FF4964">
        <w:trPr>
          <w:trHeight w:val="567"/>
          <w:tblHeader/>
        </w:trPr>
        <w:tc>
          <w:tcPr>
            <w:tcW w:w="2254" w:type="dxa"/>
            <w:vAlign w:val="center"/>
          </w:tcPr>
          <w:p w14:paraId="0D92DF1A"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Financial Forecast:</w:t>
            </w:r>
          </w:p>
          <w:p w14:paraId="5685ADE7"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(£000’s, excluding VAT)</w:t>
            </w:r>
          </w:p>
        </w:tc>
        <w:tc>
          <w:tcPr>
            <w:tcW w:w="2419" w:type="dxa"/>
            <w:vAlign w:val="center"/>
          </w:tcPr>
          <w:p w14:paraId="616D5F5E"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2021-22</w:t>
            </w:r>
          </w:p>
        </w:tc>
        <w:tc>
          <w:tcPr>
            <w:tcW w:w="2552" w:type="dxa"/>
            <w:vAlign w:val="center"/>
          </w:tcPr>
          <w:p w14:paraId="3BF07AEE"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2022-23</w:t>
            </w:r>
          </w:p>
        </w:tc>
        <w:tc>
          <w:tcPr>
            <w:tcW w:w="2551" w:type="dxa"/>
            <w:vAlign w:val="center"/>
          </w:tcPr>
          <w:p w14:paraId="13A8D7E0"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2023-24</w:t>
            </w:r>
          </w:p>
        </w:tc>
      </w:tr>
      <w:tr w:rsidR="00FF4964" w:rsidRPr="005474EF" w14:paraId="10234903" w14:textId="77777777" w:rsidTr="00FF4964">
        <w:trPr>
          <w:trHeight w:val="567"/>
          <w:tblHeader/>
        </w:trPr>
        <w:tc>
          <w:tcPr>
            <w:tcW w:w="2254" w:type="dxa"/>
            <w:vAlign w:val="center"/>
          </w:tcPr>
          <w:p w14:paraId="5BD55809"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Expense to date</w:t>
            </w:r>
          </w:p>
        </w:tc>
        <w:tc>
          <w:tcPr>
            <w:tcW w:w="2419" w:type="dxa"/>
            <w:vAlign w:val="center"/>
          </w:tcPr>
          <w:p w14:paraId="229F275D" w14:textId="52D7E2BF"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 xml:space="preserve"> 24</w:t>
            </w:r>
          </w:p>
        </w:tc>
        <w:tc>
          <w:tcPr>
            <w:tcW w:w="2552" w:type="dxa"/>
            <w:vAlign w:val="center"/>
          </w:tcPr>
          <w:p w14:paraId="4EB5E94F" w14:textId="1A226AC9" w:rsidR="0007466D" w:rsidRPr="005474EF" w:rsidRDefault="0007466D" w:rsidP="00693508">
            <w:pPr>
              <w:spacing w:line="240" w:lineRule="auto"/>
              <w:jc w:val="center"/>
              <w:rPr>
                <w:rFonts w:asciiTheme="minorHAnsi" w:hAnsiTheme="minorHAnsi" w:cstheme="minorHAnsi"/>
                <w:color w:val="auto"/>
              </w:rPr>
            </w:pPr>
          </w:p>
        </w:tc>
        <w:tc>
          <w:tcPr>
            <w:tcW w:w="2551" w:type="dxa"/>
            <w:vAlign w:val="center"/>
          </w:tcPr>
          <w:p w14:paraId="33C46353" w14:textId="77777777" w:rsidR="0007466D" w:rsidRPr="005474EF" w:rsidRDefault="0007466D" w:rsidP="00693508">
            <w:pPr>
              <w:spacing w:line="240" w:lineRule="auto"/>
              <w:jc w:val="right"/>
              <w:rPr>
                <w:rFonts w:asciiTheme="minorHAnsi" w:hAnsiTheme="minorHAnsi" w:cstheme="minorHAnsi"/>
                <w:color w:val="auto"/>
              </w:rPr>
            </w:pPr>
          </w:p>
        </w:tc>
      </w:tr>
      <w:tr w:rsidR="005474EF" w:rsidRPr="005474EF" w14:paraId="01B51195" w14:textId="77777777" w:rsidTr="00FF4964">
        <w:trPr>
          <w:trHeight w:val="567"/>
          <w:tblHeader/>
        </w:trPr>
        <w:tc>
          <w:tcPr>
            <w:tcW w:w="2254" w:type="dxa"/>
            <w:vAlign w:val="center"/>
          </w:tcPr>
          <w:p w14:paraId="34B4B41C"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 xml:space="preserve">Forecast  </w:t>
            </w:r>
          </w:p>
        </w:tc>
        <w:tc>
          <w:tcPr>
            <w:tcW w:w="2419" w:type="dxa"/>
            <w:vAlign w:val="center"/>
          </w:tcPr>
          <w:p w14:paraId="0BE37643" w14:textId="6DD6EF89" w:rsidR="0007466D" w:rsidRPr="005474EF" w:rsidRDefault="00FF4964"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38</w:t>
            </w:r>
          </w:p>
        </w:tc>
        <w:tc>
          <w:tcPr>
            <w:tcW w:w="2552" w:type="dxa"/>
            <w:vAlign w:val="center"/>
          </w:tcPr>
          <w:p w14:paraId="303C948D" w14:textId="12D3EDF0"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115</w:t>
            </w:r>
          </w:p>
        </w:tc>
        <w:tc>
          <w:tcPr>
            <w:tcW w:w="2551" w:type="dxa"/>
            <w:vAlign w:val="center"/>
          </w:tcPr>
          <w:p w14:paraId="1F1B9F25" w14:textId="43333475"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50</w:t>
            </w:r>
          </w:p>
        </w:tc>
      </w:tr>
      <w:tr w:rsidR="005474EF" w:rsidRPr="005474EF" w14:paraId="31FEEB72" w14:textId="77777777" w:rsidTr="00FF4964">
        <w:trPr>
          <w:trHeight w:val="567"/>
          <w:tblHeader/>
        </w:trPr>
        <w:tc>
          <w:tcPr>
            <w:tcW w:w="2254" w:type="dxa"/>
            <w:vAlign w:val="center"/>
          </w:tcPr>
          <w:p w14:paraId="1A702B04"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Total</w:t>
            </w:r>
          </w:p>
        </w:tc>
        <w:tc>
          <w:tcPr>
            <w:tcW w:w="2419" w:type="dxa"/>
            <w:vAlign w:val="center"/>
          </w:tcPr>
          <w:p w14:paraId="5C2F0089"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62</w:t>
            </w:r>
          </w:p>
        </w:tc>
        <w:tc>
          <w:tcPr>
            <w:tcW w:w="2552" w:type="dxa"/>
            <w:vAlign w:val="center"/>
          </w:tcPr>
          <w:p w14:paraId="12346E93"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115</w:t>
            </w:r>
          </w:p>
        </w:tc>
        <w:tc>
          <w:tcPr>
            <w:tcW w:w="2551" w:type="dxa"/>
            <w:vAlign w:val="center"/>
          </w:tcPr>
          <w:p w14:paraId="0082B8F9"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w:t>
            </w:r>
          </w:p>
        </w:tc>
      </w:tr>
    </w:tbl>
    <w:p w14:paraId="1B9B36BB" w14:textId="06410252" w:rsidR="00FF4964" w:rsidRPr="005474EF" w:rsidRDefault="00FF4964" w:rsidP="00693508">
      <w:pPr>
        <w:spacing w:line="240" w:lineRule="auto"/>
        <w:rPr>
          <w:rFonts w:asciiTheme="minorHAnsi" w:hAnsiTheme="minorHAnsi" w:cstheme="minorHAnsi"/>
          <w:color w:val="auto"/>
        </w:rPr>
      </w:pPr>
    </w:p>
    <w:p w14:paraId="0702C14F" w14:textId="77777777" w:rsidR="00FF4964" w:rsidRPr="005474EF" w:rsidRDefault="00FF4964" w:rsidP="00693508">
      <w:pPr>
        <w:spacing w:line="240" w:lineRule="auto"/>
        <w:rPr>
          <w:rFonts w:asciiTheme="minorHAnsi" w:hAnsiTheme="minorHAnsi" w:cstheme="minorHAnsi"/>
          <w:color w:val="auto"/>
        </w:rPr>
      </w:pPr>
      <w:r w:rsidRPr="005474EF">
        <w:rPr>
          <w:rFonts w:asciiTheme="minorHAnsi" w:hAnsiTheme="minorHAnsi" w:cstheme="minorHAnsi"/>
          <w:color w:val="auto"/>
        </w:rPr>
        <w:br w:type="page"/>
      </w:r>
    </w:p>
    <w:p w14:paraId="28D73231" w14:textId="2C37B0C2" w:rsidR="00F008BE" w:rsidRPr="005474EF" w:rsidRDefault="00F008BE" w:rsidP="00693508">
      <w:pPr>
        <w:pStyle w:val="Heading2"/>
        <w:rPr>
          <w:rFonts w:asciiTheme="minorHAnsi" w:hAnsiTheme="minorHAnsi" w:cstheme="minorHAnsi"/>
          <w:color w:val="auto"/>
        </w:rPr>
      </w:pPr>
      <w:r w:rsidRPr="005474EF">
        <w:rPr>
          <w:rFonts w:asciiTheme="minorHAnsi" w:hAnsiTheme="minorHAnsi" w:cstheme="minorHAnsi"/>
          <w:color w:val="auto"/>
          <w:highlight w:val="yellow"/>
        </w:rPr>
        <w:lastRenderedPageBreak/>
        <w:t xml:space="preserve">APPENDIX </w:t>
      </w:r>
      <w:r w:rsidR="00097213" w:rsidRPr="005474EF">
        <w:rPr>
          <w:rFonts w:asciiTheme="minorHAnsi" w:hAnsiTheme="minorHAnsi" w:cstheme="minorHAnsi"/>
          <w:color w:val="auto"/>
          <w:highlight w:val="yellow"/>
        </w:rPr>
        <w:t>5</w:t>
      </w:r>
    </w:p>
    <w:p w14:paraId="62AD5545" w14:textId="41325D3B" w:rsidR="00F008BE" w:rsidRPr="005474EF" w:rsidRDefault="00F008BE"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b/>
          <w:color w:val="auto"/>
        </w:rPr>
        <w:t xml:space="preserve">Neighbourhood Plan 2 Working Group – Summary Report. </w:t>
      </w:r>
      <w:r w:rsidR="00097213" w:rsidRPr="005474EF">
        <w:rPr>
          <w:rFonts w:asciiTheme="minorHAnsi" w:eastAsiaTheme="minorHAnsi" w:hAnsiTheme="minorHAnsi" w:cstheme="minorHAnsi"/>
          <w:b/>
          <w:color w:val="auto"/>
        </w:rPr>
        <w:t>January 2022</w:t>
      </w:r>
    </w:p>
    <w:p w14:paraId="2EAD363F" w14:textId="77777777" w:rsidR="00F008BE" w:rsidRPr="005474EF" w:rsidRDefault="00F008BE" w:rsidP="00693508">
      <w:pPr>
        <w:spacing w:line="240" w:lineRule="auto"/>
        <w:rPr>
          <w:rFonts w:asciiTheme="minorHAnsi" w:hAnsiTheme="minorHAnsi" w:cstheme="minorHAnsi"/>
          <w:color w:val="auto"/>
          <w:lang w:eastAsia="en-GB"/>
        </w:rPr>
      </w:pPr>
    </w:p>
    <w:p w14:paraId="4606E43B" w14:textId="77777777" w:rsidR="00F008BE" w:rsidRPr="005474EF" w:rsidRDefault="00F008B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Working Group Objective:</w:t>
      </w:r>
    </w:p>
    <w:p w14:paraId="116E8101" w14:textId="77777777" w:rsidR="00F008BE" w:rsidRPr="005474EF" w:rsidRDefault="00F008BE" w:rsidP="00693508">
      <w:pPr>
        <w:spacing w:line="240" w:lineRule="auto"/>
        <w:rPr>
          <w:rFonts w:asciiTheme="minorHAnsi" w:eastAsiaTheme="minorHAnsi" w:hAnsiTheme="minorHAnsi" w:cstheme="minorHAnsi"/>
          <w:color w:val="auto"/>
        </w:rPr>
      </w:pPr>
      <w:r w:rsidRPr="005474EF">
        <w:rPr>
          <w:rFonts w:asciiTheme="minorHAnsi" w:hAnsiTheme="minorHAnsi" w:cstheme="minorHAnsi"/>
          <w:color w:val="auto"/>
        </w:rPr>
        <w:t>To revise and/or update the Lytchett Matravers Neighbourhood Plan (LMNP) in preparation for the upcoming Dorset Local Plan.</w:t>
      </w:r>
      <w:r w:rsidRPr="005474EF">
        <w:rPr>
          <w:rFonts w:asciiTheme="minorHAnsi" w:eastAsiaTheme="minorHAnsi" w:hAnsiTheme="minorHAnsi" w:cstheme="minorHAnsi"/>
          <w:color w:val="auto"/>
        </w:rPr>
        <w:t xml:space="preserve"> </w:t>
      </w:r>
    </w:p>
    <w:p w14:paraId="5757C779" w14:textId="77777777" w:rsidR="00F008BE" w:rsidRPr="005474EF" w:rsidRDefault="00F008BE" w:rsidP="00693508">
      <w:pPr>
        <w:spacing w:line="240" w:lineRule="auto"/>
        <w:rPr>
          <w:rFonts w:asciiTheme="minorHAnsi" w:eastAsiaTheme="minorHAnsi" w:hAnsiTheme="minorHAnsi" w:cstheme="minorHAnsi"/>
          <w:color w:val="auto"/>
        </w:rPr>
      </w:pPr>
    </w:p>
    <w:p w14:paraId="5D8C4B11" w14:textId="77777777" w:rsidR="00F008BE" w:rsidRPr="005474EF" w:rsidRDefault="00F008B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Working Group Participants:</w:t>
      </w:r>
    </w:p>
    <w:p w14:paraId="6A28AA68" w14:textId="7D9944F2" w:rsidR="00F008BE" w:rsidRPr="005474EF" w:rsidRDefault="00F008BE" w:rsidP="00693508">
      <w:pPr>
        <w:spacing w:line="240" w:lineRule="auto"/>
        <w:rPr>
          <w:rFonts w:asciiTheme="minorHAnsi" w:eastAsiaTheme="minorHAnsi" w:hAnsiTheme="minorHAnsi" w:cstheme="minorHAnsi"/>
          <w:color w:val="auto"/>
        </w:rPr>
      </w:pPr>
      <w:r w:rsidRPr="005474EF">
        <w:rPr>
          <w:rFonts w:asciiTheme="minorHAnsi" w:hAnsiTheme="minorHAnsi" w:cstheme="minorHAnsi"/>
          <w:color w:val="auto"/>
        </w:rPr>
        <w:t xml:space="preserve">Ken Morgan, Micki Attridge, Karen </w:t>
      </w:r>
      <w:proofErr w:type="spellStart"/>
      <w:r w:rsidRPr="005474EF">
        <w:rPr>
          <w:rFonts w:asciiTheme="minorHAnsi" w:hAnsiTheme="minorHAnsi" w:cstheme="minorHAnsi"/>
          <w:color w:val="auto"/>
        </w:rPr>
        <w:t>Korenevsky</w:t>
      </w:r>
      <w:proofErr w:type="spellEnd"/>
      <w:r w:rsidRPr="005474EF">
        <w:rPr>
          <w:rFonts w:asciiTheme="minorHAnsi" w:hAnsiTheme="minorHAnsi" w:cstheme="minorHAnsi"/>
          <w:color w:val="auto"/>
        </w:rPr>
        <w:t>, Alf Bush</w:t>
      </w:r>
      <w:r w:rsidR="006A4713" w:rsidRPr="005474EF">
        <w:rPr>
          <w:rFonts w:asciiTheme="minorHAnsi" w:hAnsiTheme="minorHAnsi" w:cstheme="minorHAnsi"/>
          <w:color w:val="auto"/>
        </w:rPr>
        <w:t>, Peter Webb, Ian Taylor.</w:t>
      </w:r>
      <w:r w:rsidRPr="005474EF">
        <w:rPr>
          <w:rFonts w:asciiTheme="minorHAnsi" w:hAnsiTheme="minorHAnsi" w:cstheme="minorHAnsi"/>
          <w:color w:val="auto"/>
        </w:rPr>
        <w:t xml:space="preserve"> </w:t>
      </w:r>
    </w:p>
    <w:p w14:paraId="351E52D1" w14:textId="77777777" w:rsidR="00F008BE" w:rsidRPr="005474EF" w:rsidRDefault="00F008BE" w:rsidP="00693508">
      <w:pPr>
        <w:spacing w:line="240" w:lineRule="auto"/>
        <w:rPr>
          <w:rFonts w:asciiTheme="minorHAnsi" w:eastAsiaTheme="minorHAnsi" w:hAnsiTheme="minorHAnsi" w:cstheme="minorHAnsi"/>
          <w:color w:val="auto"/>
        </w:rPr>
      </w:pPr>
    </w:p>
    <w:p w14:paraId="675BD924" w14:textId="77777777" w:rsidR="00F008BE" w:rsidRPr="005474EF" w:rsidRDefault="00F008B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Details:</w:t>
      </w:r>
    </w:p>
    <w:p w14:paraId="06B65DCF" w14:textId="77777777" w:rsidR="006A4713" w:rsidRPr="006A4713" w:rsidRDefault="006A4713" w:rsidP="00693508">
      <w:pPr>
        <w:spacing w:line="240" w:lineRule="auto"/>
        <w:rPr>
          <w:rFonts w:asciiTheme="minorHAnsi" w:hAnsiTheme="minorHAnsi" w:cstheme="minorHAnsi"/>
          <w:color w:val="auto"/>
        </w:rPr>
      </w:pPr>
      <w:r w:rsidRPr="006A4713">
        <w:rPr>
          <w:rFonts w:asciiTheme="minorHAnsi" w:hAnsiTheme="minorHAnsi" w:cstheme="minorHAnsi"/>
          <w:color w:val="auto"/>
        </w:rPr>
        <w:t xml:space="preserve">The current LMNP was limited in scope by Purbeck District Council and further by the examiner. The plan was prevented from identifying any type of development and in addition many policies/strategies for the community were removed. </w:t>
      </w:r>
      <w:proofErr w:type="gramStart"/>
      <w:r w:rsidRPr="006A4713">
        <w:rPr>
          <w:rFonts w:asciiTheme="minorHAnsi" w:hAnsiTheme="minorHAnsi" w:cstheme="minorHAnsi"/>
          <w:color w:val="auto"/>
        </w:rPr>
        <w:t>e.g</w:t>
      </w:r>
      <w:proofErr w:type="gramEnd"/>
      <w:r w:rsidRPr="006A4713">
        <w:rPr>
          <w:rFonts w:asciiTheme="minorHAnsi" w:hAnsiTheme="minorHAnsi" w:cstheme="minorHAnsi"/>
          <w:color w:val="auto"/>
        </w:rPr>
        <w:t>. infrastructure and employment requirements.</w:t>
      </w:r>
    </w:p>
    <w:p w14:paraId="1D397B9C" w14:textId="77777777" w:rsidR="006A4713" w:rsidRPr="006A4713" w:rsidRDefault="006A4713" w:rsidP="00693508">
      <w:pPr>
        <w:spacing w:line="240" w:lineRule="auto"/>
        <w:rPr>
          <w:rFonts w:asciiTheme="minorHAnsi" w:hAnsiTheme="minorHAnsi" w:cstheme="minorHAnsi"/>
          <w:color w:val="auto"/>
        </w:rPr>
      </w:pPr>
      <w:r w:rsidRPr="006A4713">
        <w:rPr>
          <w:rFonts w:asciiTheme="minorHAnsi" w:hAnsiTheme="minorHAnsi" w:cstheme="minorHAnsi"/>
          <w:color w:val="auto"/>
        </w:rPr>
        <w:t xml:space="preserve">A renewed LMNP is required to address the chronic erosion of the green belt over the last 40 years, to ensure development is beneficial to the community in addressing its needs. </w:t>
      </w:r>
      <w:proofErr w:type="gramStart"/>
      <w:r w:rsidRPr="006A4713">
        <w:rPr>
          <w:rFonts w:asciiTheme="minorHAnsi" w:hAnsiTheme="minorHAnsi" w:cstheme="minorHAnsi"/>
          <w:color w:val="auto"/>
        </w:rPr>
        <w:t>i.e</w:t>
      </w:r>
      <w:proofErr w:type="gramEnd"/>
      <w:r w:rsidRPr="006A4713">
        <w:rPr>
          <w:rFonts w:asciiTheme="minorHAnsi" w:hAnsiTheme="minorHAnsi" w:cstheme="minorHAnsi"/>
          <w:color w:val="auto"/>
        </w:rPr>
        <w:t>. sustainability, CCE net zero, design standards, local employment, community infrastructure and amenities.</w:t>
      </w:r>
    </w:p>
    <w:p w14:paraId="156833C1" w14:textId="77777777" w:rsidR="00F008BE" w:rsidRPr="005474EF" w:rsidRDefault="00F008BE" w:rsidP="00693508">
      <w:pPr>
        <w:spacing w:line="240" w:lineRule="auto"/>
        <w:rPr>
          <w:rFonts w:asciiTheme="minorHAnsi" w:eastAsiaTheme="minorHAnsi" w:hAnsiTheme="minorHAnsi" w:cstheme="minorHAnsi"/>
          <w:b/>
          <w:color w:val="auto"/>
        </w:rPr>
      </w:pPr>
    </w:p>
    <w:p w14:paraId="5996375F" w14:textId="77777777" w:rsidR="00F008BE" w:rsidRPr="005474EF" w:rsidRDefault="00F008B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Dependencies:</w:t>
      </w:r>
    </w:p>
    <w:p w14:paraId="72D7238E" w14:textId="77777777" w:rsidR="00F008BE" w:rsidRPr="005474EF" w:rsidRDefault="00F008BE" w:rsidP="00350A40">
      <w:pPr>
        <w:pStyle w:val="ListParagraph"/>
        <w:numPr>
          <w:ilvl w:val="0"/>
          <w:numId w:val="14"/>
        </w:numPr>
        <w:spacing w:line="240" w:lineRule="auto"/>
        <w:ind w:left="357" w:hanging="357"/>
        <w:rPr>
          <w:rFonts w:asciiTheme="minorHAnsi" w:hAnsiTheme="minorHAnsi" w:cstheme="minorHAnsi"/>
          <w:b/>
          <w:color w:val="auto"/>
        </w:rPr>
      </w:pPr>
      <w:r w:rsidRPr="005474EF">
        <w:rPr>
          <w:rFonts w:asciiTheme="minorHAnsi" w:hAnsiTheme="minorHAnsi" w:cstheme="minorHAnsi"/>
          <w:color w:val="auto"/>
        </w:rPr>
        <w:t>PLP adoption</w:t>
      </w:r>
    </w:p>
    <w:p w14:paraId="427BFBF1" w14:textId="77777777" w:rsidR="00F008BE" w:rsidRPr="005474EF" w:rsidRDefault="00F008BE" w:rsidP="00350A40">
      <w:pPr>
        <w:pStyle w:val="ListParagraph"/>
        <w:numPr>
          <w:ilvl w:val="0"/>
          <w:numId w:val="14"/>
        </w:numPr>
        <w:spacing w:line="240" w:lineRule="auto"/>
        <w:ind w:left="357" w:hanging="357"/>
        <w:rPr>
          <w:rFonts w:asciiTheme="minorHAnsi" w:hAnsiTheme="minorHAnsi" w:cstheme="minorHAnsi"/>
          <w:b/>
          <w:color w:val="auto"/>
        </w:rPr>
      </w:pPr>
      <w:r w:rsidRPr="005474EF">
        <w:rPr>
          <w:rFonts w:asciiTheme="minorHAnsi" w:hAnsiTheme="minorHAnsi" w:cstheme="minorHAnsi"/>
          <w:color w:val="auto"/>
        </w:rPr>
        <w:t>DLP next consultancy stage</w:t>
      </w:r>
    </w:p>
    <w:p w14:paraId="297D220C" w14:textId="77777777" w:rsidR="00F008BE" w:rsidRPr="005474EF" w:rsidRDefault="00F008BE" w:rsidP="00693508">
      <w:pPr>
        <w:spacing w:line="240" w:lineRule="auto"/>
        <w:rPr>
          <w:rFonts w:asciiTheme="minorHAnsi" w:eastAsiaTheme="minorHAnsi" w:hAnsiTheme="minorHAnsi" w:cstheme="minorHAnsi"/>
          <w:b/>
          <w:color w:val="auto"/>
        </w:rPr>
      </w:pPr>
    </w:p>
    <w:p w14:paraId="408FE380" w14:textId="77777777" w:rsidR="00F008BE" w:rsidRPr="005474EF" w:rsidRDefault="00F008B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Status/Next Steps:</w:t>
      </w:r>
    </w:p>
    <w:p w14:paraId="2CDE4874" w14:textId="77777777" w:rsidR="006A4713" w:rsidRPr="006A4713" w:rsidRDefault="006A4713" w:rsidP="00350A40">
      <w:pPr>
        <w:numPr>
          <w:ilvl w:val="0"/>
          <w:numId w:val="13"/>
        </w:numPr>
        <w:spacing w:line="240" w:lineRule="auto"/>
        <w:rPr>
          <w:rFonts w:asciiTheme="minorHAnsi" w:hAnsiTheme="minorHAnsi" w:cstheme="minorHAnsi"/>
          <w:color w:val="auto"/>
        </w:rPr>
      </w:pPr>
      <w:r w:rsidRPr="006A4713">
        <w:rPr>
          <w:rFonts w:asciiTheme="minorHAnsi" w:hAnsiTheme="minorHAnsi" w:cstheme="minorHAnsi"/>
          <w:color w:val="auto"/>
        </w:rPr>
        <w:t>PC has selected planning consultant to assist NP2 WG, to start in February. Scope is to develop new draft policies by March EOM.</w:t>
      </w:r>
    </w:p>
    <w:p w14:paraId="668E4A94" w14:textId="77777777" w:rsidR="006A4713" w:rsidRPr="006A4713" w:rsidRDefault="006A4713" w:rsidP="00350A40">
      <w:pPr>
        <w:numPr>
          <w:ilvl w:val="0"/>
          <w:numId w:val="13"/>
        </w:numPr>
        <w:spacing w:line="240" w:lineRule="auto"/>
        <w:rPr>
          <w:rFonts w:asciiTheme="minorHAnsi" w:hAnsiTheme="minorHAnsi" w:cstheme="minorHAnsi"/>
          <w:color w:val="auto"/>
        </w:rPr>
      </w:pPr>
      <w:r w:rsidRPr="006A4713">
        <w:rPr>
          <w:rFonts w:asciiTheme="minorHAnsi" w:hAnsiTheme="minorHAnsi" w:cstheme="minorHAnsi"/>
          <w:color w:val="auto"/>
        </w:rPr>
        <w:t>PC has received quotes from 3 barristers to review potential for Judicial Review</w:t>
      </w:r>
    </w:p>
    <w:p w14:paraId="7BCFF1B2" w14:textId="77777777" w:rsidR="006A4713" w:rsidRPr="006A4713" w:rsidRDefault="006A4713" w:rsidP="00350A40">
      <w:pPr>
        <w:numPr>
          <w:ilvl w:val="0"/>
          <w:numId w:val="13"/>
        </w:numPr>
        <w:spacing w:line="240" w:lineRule="auto"/>
        <w:rPr>
          <w:rFonts w:asciiTheme="minorHAnsi" w:hAnsiTheme="minorHAnsi" w:cstheme="minorHAnsi"/>
          <w:color w:val="auto"/>
        </w:rPr>
      </w:pPr>
      <w:r w:rsidRPr="006A4713">
        <w:rPr>
          <w:rFonts w:asciiTheme="minorHAnsi" w:hAnsiTheme="minorHAnsi" w:cstheme="minorHAnsi"/>
          <w:color w:val="auto"/>
        </w:rPr>
        <w:t xml:space="preserve">PC has written to Wyatt Homes </w:t>
      </w:r>
      <w:proofErr w:type="spellStart"/>
      <w:r w:rsidRPr="006A4713">
        <w:rPr>
          <w:rFonts w:asciiTheme="minorHAnsi" w:hAnsiTheme="minorHAnsi" w:cstheme="minorHAnsi"/>
          <w:color w:val="auto"/>
        </w:rPr>
        <w:t>wrt</w:t>
      </w:r>
      <w:proofErr w:type="spellEnd"/>
      <w:r w:rsidRPr="006A4713">
        <w:rPr>
          <w:rFonts w:asciiTheme="minorHAnsi" w:hAnsiTheme="minorHAnsi" w:cstheme="minorHAnsi"/>
          <w:color w:val="auto"/>
        </w:rPr>
        <w:t xml:space="preserve"> shortfalls in the Wareham Road application – no response to date</w:t>
      </w:r>
    </w:p>
    <w:p w14:paraId="73782303" w14:textId="77777777" w:rsidR="006A4713" w:rsidRPr="006A4713" w:rsidRDefault="006A4713" w:rsidP="00350A40">
      <w:pPr>
        <w:numPr>
          <w:ilvl w:val="0"/>
          <w:numId w:val="13"/>
        </w:numPr>
        <w:spacing w:line="240" w:lineRule="auto"/>
        <w:rPr>
          <w:rFonts w:asciiTheme="minorHAnsi" w:hAnsiTheme="minorHAnsi" w:cstheme="minorHAnsi"/>
          <w:color w:val="auto"/>
        </w:rPr>
      </w:pPr>
      <w:r w:rsidRPr="006A4713">
        <w:rPr>
          <w:rFonts w:asciiTheme="minorHAnsi" w:hAnsiTheme="minorHAnsi" w:cstheme="minorHAnsi"/>
          <w:color w:val="auto"/>
        </w:rPr>
        <w:t>PC has written to Cllr David Walsh on clarification of PC role in Planning – no response to date</w:t>
      </w:r>
    </w:p>
    <w:p w14:paraId="62E412EA" w14:textId="77777777" w:rsidR="006A4713" w:rsidRPr="006A4713" w:rsidRDefault="006A4713" w:rsidP="00350A40">
      <w:pPr>
        <w:numPr>
          <w:ilvl w:val="0"/>
          <w:numId w:val="13"/>
        </w:numPr>
        <w:spacing w:line="240" w:lineRule="auto"/>
        <w:rPr>
          <w:rFonts w:asciiTheme="minorHAnsi" w:hAnsiTheme="minorHAnsi" w:cstheme="minorHAnsi"/>
          <w:color w:val="auto"/>
        </w:rPr>
      </w:pPr>
      <w:r w:rsidRPr="006A4713">
        <w:rPr>
          <w:rFonts w:asciiTheme="minorHAnsi" w:hAnsiTheme="minorHAnsi" w:cstheme="minorHAnsi"/>
          <w:color w:val="auto"/>
        </w:rPr>
        <w:t>PC has joined CAN/CPRE campaign to reduce the number of houses in the DLP from 39,000 to 22,000.</w:t>
      </w:r>
    </w:p>
    <w:p w14:paraId="62B67957" w14:textId="77777777" w:rsidR="006A4713" w:rsidRPr="006A4713" w:rsidRDefault="006A4713" w:rsidP="00350A40">
      <w:pPr>
        <w:numPr>
          <w:ilvl w:val="0"/>
          <w:numId w:val="13"/>
        </w:numPr>
        <w:spacing w:line="240" w:lineRule="auto"/>
        <w:rPr>
          <w:rFonts w:asciiTheme="minorHAnsi" w:hAnsiTheme="minorHAnsi" w:cstheme="minorHAnsi"/>
          <w:color w:val="auto"/>
        </w:rPr>
      </w:pPr>
      <w:r w:rsidRPr="006A4713">
        <w:rPr>
          <w:rFonts w:asciiTheme="minorHAnsi" w:hAnsiTheme="minorHAnsi" w:cstheme="minorHAnsi"/>
          <w:color w:val="auto"/>
        </w:rPr>
        <w:t>NP2 WG to develop core objectives</w:t>
      </w:r>
    </w:p>
    <w:p w14:paraId="0D59F2BF" w14:textId="77777777" w:rsidR="006A4713" w:rsidRPr="006A4713" w:rsidRDefault="006A4713" w:rsidP="00350A40">
      <w:pPr>
        <w:numPr>
          <w:ilvl w:val="0"/>
          <w:numId w:val="13"/>
        </w:numPr>
        <w:spacing w:line="240" w:lineRule="auto"/>
        <w:rPr>
          <w:rFonts w:asciiTheme="minorHAnsi" w:hAnsiTheme="minorHAnsi" w:cstheme="minorHAnsi"/>
          <w:color w:val="auto"/>
        </w:rPr>
      </w:pPr>
      <w:r w:rsidRPr="006A4713">
        <w:rPr>
          <w:rFonts w:asciiTheme="minorHAnsi" w:hAnsiTheme="minorHAnsi" w:cstheme="minorHAnsi"/>
          <w:color w:val="auto"/>
        </w:rPr>
        <w:t>PC/NP2 WG has applied for Locality grant to meet expenses to March EOM</w:t>
      </w:r>
    </w:p>
    <w:p w14:paraId="57208AE7" w14:textId="77777777" w:rsidR="0007466D" w:rsidRPr="005474EF" w:rsidRDefault="0007466D" w:rsidP="00693508">
      <w:pPr>
        <w:spacing w:line="240" w:lineRule="auto"/>
        <w:ind w:left="360"/>
        <w:rPr>
          <w:rFonts w:asciiTheme="minorHAnsi" w:hAnsiTheme="minorHAnsi" w:cstheme="minorHAnsi"/>
          <w:color w:val="auto"/>
        </w:rPr>
      </w:pPr>
    </w:p>
    <w:tbl>
      <w:tblPr>
        <w:tblStyle w:val="TableGrid133"/>
        <w:tblW w:w="0" w:type="auto"/>
        <w:tblLook w:val="04A0" w:firstRow="1" w:lastRow="0" w:firstColumn="1" w:lastColumn="0" w:noHBand="0" w:noVBand="1"/>
        <w:tblDescription w:val="4 x 4 table giving details of expenses to date, forecast rest of year and full year totals for current year, next year and the year after"/>
      </w:tblPr>
      <w:tblGrid>
        <w:gridCol w:w="2254"/>
        <w:gridCol w:w="2703"/>
        <w:gridCol w:w="1805"/>
        <w:gridCol w:w="2254"/>
      </w:tblGrid>
      <w:tr w:rsidR="00FF4964" w:rsidRPr="005474EF" w14:paraId="18B3F837" w14:textId="77777777" w:rsidTr="00FF4964">
        <w:trPr>
          <w:trHeight w:val="567"/>
          <w:tblHeader/>
        </w:trPr>
        <w:tc>
          <w:tcPr>
            <w:tcW w:w="2254" w:type="dxa"/>
            <w:vAlign w:val="center"/>
          </w:tcPr>
          <w:p w14:paraId="25FB9A2F"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Financial Forecast:</w:t>
            </w:r>
          </w:p>
          <w:p w14:paraId="4056B4E5"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(£000’s, excluding VAT)</w:t>
            </w:r>
          </w:p>
        </w:tc>
        <w:tc>
          <w:tcPr>
            <w:tcW w:w="2703" w:type="dxa"/>
            <w:vAlign w:val="center"/>
          </w:tcPr>
          <w:p w14:paraId="59669B64"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2020-21</w:t>
            </w:r>
          </w:p>
        </w:tc>
        <w:tc>
          <w:tcPr>
            <w:tcW w:w="1805" w:type="dxa"/>
            <w:vAlign w:val="center"/>
          </w:tcPr>
          <w:p w14:paraId="5064423D"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2021-22</w:t>
            </w:r>
          </w:p>
        </w:tc>
        <w:tc>
          <w:tcPr>
            <w:tcW w:w="2254" w:type="dxa"/>
            <w:vAlign w:val="center"/>
          </w:tcPr>
          <w:p w14:paraId="314E021E"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2022-23</w:t>
            </w:r>
          </w:p>
        </w:tc>
      </w:tr>
      <w:tr w:rsidR="005474EF" w:rsidRPr="005474EF" w14:paraId="15E1951A" w14:textId="77777777" w:rsidTr="00FF4964">
        <w:trPr>
          <w:trHeight w:val="567"/>
          <w:tblHeader/>
        </w:trPr>
        <w:tc>
          <w:tcPr>
            <w:tcW w:w="2254" w:type="dxa"/>
            <w:vAlign w:val="center"/>
          </w:tcPr>
          <w:p w14:paraId="4B461C1D"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Expense to date</w:t>
            </w:r>
          </w:p>
        </w:tc>
        <w:tc>
          <w:tcPr>
            <w:tcW w:w="2703" w:type="dxa"/>
            <w:vAlign w:val="center"/>
          </w:tcPr>
          <w:p w14:paraId="5BB15EF9"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0</w:t>
            </w:r>
          </w:p>
        </w:tc>
        <w:tc>
          <w:tcPr>
            <w:tcW w:w="1805" w:type="dxa"/>
            <w:vAlign w:val="center"/>
          </w:tcPr>
          <w:p w14:paraId="3E955983"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0</w:t>
            </w:r>
          </w:p>
        </w:tc>
        <w:tc>
          <w:tcPr>
            <w:tcW w:w="2254" w:type="dxa"/>
            <w:vAlign w:val="center"/>
          </w:tcPr>
          <w:p w14:paraId="0297D561"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0</w:t>
            </w:r>
          </w:p>
        </w:tc>
      </w:tr>
      <w:tr w:rsidR="005474EF" w:rsidRPr="005474EF" w14:paraId="67037B6E" w14:textId="77777777" w:rsidTr="00FF4964">
        <w:trPr>
          <w:trHeight w:val="567"/>
          <w:tblHeader/>
        </w:trPr>
        <w:tc>
          <w:tcPr>
            <w:tcW w:w="2254" w:type="dxa"/>
            <w:vAlign w:val="center"/>
          </w:tcPr>
          <w:p w14:paraId="0A21B608"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Forecast</w:t>
            </w:r>
          </w:p>
        </w:tc>
        <w:tc>
          <w:tcPr>
            <w:tcW w:w="2703" w:type="dxa"/>
            <w:vAlign w:val="center"/>
          </w:tcPr>
          <w:p w14:paraId="4A510222"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17</w:t>
            </w:r>
          </w:p>
        </w:tc>
        <w:tc>
          <w:tcPr>
            <w:tcW w:w="1805" w:type="dxa"/>
            <w:vAlign w:val="center"/>
          </w:tcPr>
          <w:p w14:paraId="20CBB928"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25</w:t>
            </w:r>
          </w:p>
        </w:tc>
        <w:tc>
          <w:tcPr>
            <w:tcW w:w="2254" w:type="dxa"/>
            <w:vAlign w:val="center"/>
          </w:tcPr>
          <w:p w14:paraId="428AEF19"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0</w:t>
            </w:r>
          </w:p>
        </w:tc>
      </w:tr>
      <w:tr w:rsidR="00FF4964" w:rsidRPr="005474EF" w14:paraId="0FE04820" w14:textId="77777777" w:rsidTr="00FF4964">
        <w:trPr>
          <w:trHeight w:val="567"/>
          <w:tblHeader/>
        </w:trPr>
        <w:tc>
          <w:tcPr>
            <w:tcW w:w="2254" w:type="dxa"/>
            <w:vAlign w:val="center"/>
          </w:tcPr>
          <w:p w14:paraId="0BA313A4" w14:textId="77777777" w:rsidR="0007466D" w:rsidRPr="005474EF" w:rsidRDefault="0007466D" w:rsidP="00693508">
            <w:pPr>
              <w:spacing w:line="240" w:lineRule="auto"/>
              <w:rPr>
                <w:rFonts w:asciiTheme="minorHAnsi" w:hAnsiTheme="minorHAnsi" w:cstheme="minorHAnsi"/>
                <w:color w:val="auto"/>
              </w:rPr>
            </w:pPr>
            <w:r w:rsidRPr="005474EF">
              <w:rPr>
                <w:rFonts w:asciiTheme="minorHAnsi" w:hAnsiTheme="minorHAnsi" w:cstheme="minorHAnsi"/>
                <w:color w:val="auto"/>
              </w:rPr>
              <w:t>Total</w:t>
            </w:r>
          </w:p>
        </w:tc>
        <w:tc>
          <w:tcPr>
            <w:tcW w:w="2703" w:type="dxa"/>
            <w:vAlign w:val="center"/>
          </w:tcPr>
          <w:p w14:paraId="0A35248B"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17</w:t>
            </w:r>
          </w:p>
        </w:tc>
        <w:tc>
          <w:tcPr>
            <w:tcW w:w="1805" w:type="dxa"/>
            <w:vAlign w:val="center"/>
          </w:tcPr>
          <w:p w14:paraId="33C7912F"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25</w:t>
            </w:r>
          </w:p>
        </w:tc>
        <w:tc>
          <w:tcPr>
            <w:tcW w:w="2254" w:type="dxa"/>
            <w:vAlign w:val="center"/>
          </w:tcPr>
          <w:p w14:paraId="0A1983C1" w14:textId="77777777" w:rsidR="0007466D" w:rsidRPr="005474EF" w:rsidRDefault="0007466D" w:rsidP="00693508">
            <w:pPr>
              <w:spacing w:line="240" w:lineRule="auto"/>
              <w:jc w:val="right"/>
              <w:rPr>
                <w:rFonts w:asciiTheme="minorHAnsi" w:hAnsiTheme="minorHAnsi" w:cstheme="minorHAnsi"/>
                <w:color w:val="auto"/>
              </w:rPr>
            </w:pPr>
            <w:r w:rsidRPr="005474EF">
              <w:rPr>
                <w:rFonts w:asciiTheme="minorHAnsi" w:hAnsiTheme="minorHAnsi" w:cstheme="minorHAnsi"/>
                <w:color w:val="auto"/>
              </w:rPr>
              <w:t>0</w:t>
            </w:r>
          </w:p>
        </w:tc>
      </w:tr>
    </w:tbl>
    <w:p w14:paraId="05014607" w14:textId="77777777" w:rsidR="00F008BE" w:rsidRPr="005474EF" w:rsidRDefault="00F008BE" w:rsidP="00693508">
      <w:pPr>
        <w:spacing w:line="240" w:lineRule="auto"/>
        <w:rPr>
          <w:rFonts w:asciiTheme="minorHAnsi" w:hAnsiTheme="minorHAnsi" w:cstheme="minorHAnsi"/>
          <w:b/>
          <w:bCs/>
          <w:color w:val="auto"/>
          <w:highlight w:val="yellow"/>
          <w:lang w:eastAsia="en-GB"/>
        </w:rPr>
      </w:pPr>
      <w:r w:rsidRPr="005474EF">
        <w:rPr>
          <w:rFonts w:asciiTheme="minorHAnsi" w:hAnsiTheme="minorHAnsi" w:cstheme="minorHAnsi"/>
          <w:color w:val="auto"/>
          <w:highlight w:val="yellow"/>
        </w:rPr>
        <w:br w:type="page"/>
      </w:r>
    </w:p>
    <w:p w14:paraId="6FAD6CBF" w14:textId="6DF98F83" w:rsidR="0025200E" w:rsidRPr="005474EF" w:rsidRDefault="0025200E" w:rsidP="00693508">
      <w:pPr>
        <w:pStyle w:val="Heading2"/>
        <w:rPr>
          <w:rFonts w:asciiTheme="minorHAnsi" w:hAnsiTheme="minorHAnsi" w:cstheme="minorHAnsi"/>
          <w:color w:val="auto"/>
        </w:rPr>
      </w:pPr>
      <w:r w:rsidRPr="005474EF">
        <w:rPr>
          <w:rFonts w:asciiTheme="minorHAnsi" w:hAnsiTheme="minorHAnsi" w:cstheme="minorHAnsi"/>
          <w:color w:val="auto"/>
          <w:highlight w:val="yellow"/>
        </w:rPr>
        <w:lastRenderedPageBreak/>
        <w:t xml:space="preserve">APPENDIX </w:t>
      </w:r>
      <w:r w:rsidR="00097213" w:rsidRPr="005474EF">
        <w:rPr>
          <w:rFonts w:asciiTheme="minorHAnsi" w:hAnsiTheme="minorHAnsi" w:cstheme="minorHAnsi"/>
          <w:color w:val="auto"/>
          <w:highlight w:val="yellow"/>
        </w:rPr>
        <w:t>6</w:t>
      </w:r>
    </w:p>
    <w:p w14:paraId="2E84EB49" w14:textId="7AEC3DE4" w:rsidR="0025200E" w:rsidRPr="005474EF" w:rsidRDefault="0025200E"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b/>
          <w:color w:val="auto"/>
        </w:rPr>
        <w:t xml:space="preserve">Defibrillator Provision </w:t>
      </w:r>
      <w:r w:rsidR="00097213" w:rsidRPr="005474EF">
        <w:rPr>
          <w:rFonts w:asciiTheme="minorHAnsi" w:eastAsiaTheme="minorHAnsi" w:hAnsiTheme="minorHAnsi" w:cstheme="minorHAnsi"/>
          <w:b/>
          <w:color w:val="auto"/>
        </w:rPr>
        <w:t>–</w:t>
      </w:r>
      <w:r w:rsidRPr="005474EF">
        <w:rPr>
          <w:rFonts w:asciiTheme="minorHAnsi" w:eastAsiaTheme="minorHAnsi" w:hAnsiTheme="minorHAnsi" w:cstheme="minorHAnsi"/>
          <w:b/>
          <w:color w:val="auto"/>
        </w:rPr>
        <w:t xml:space="preserve"> </w:t>
      </w:r>
      <w:r w:rsidR="00097213" w:rsidRPr="005474EF">
        <w:rPr>
          <w:rFonts w:asciiTheme="minorHAnsi" w:eastAsiaTheme="minorHAnsi" w:hAnsiTheme="minorHAnsi" w:cstheme="minorHAnsi"/>
          <w:b/>
          <w:color w:val="auto"/>
        </w:rPr>
        <w:t>January 2022</w:t>
      </w:r>
      <w:r w:rsidRPr="005474EF">
        <w:rPr>
          <w:rFonts w:asciiTheme="minorHAnsi" w:eastAsiaTheme="minorHAnsi" w:hAnsiTheme="minorHAnsi" w:cstheme="minorHAnsi"/>
          <w:b/>
          <w:color w:val="auto"/>
        </w:rPr>
        <w:t xml:space="preserve"> </w:t>
      </w:r>
    </w:p>
    <w:p w14:paraId="09E00405" w14:textId="77777777" w:rsidR="0025200E" w:rsidRPr="005474EF" w:rsidRDefault="0025200E" w:rsidP="00693508">
      <w:pPr>
        <w:spacing w:line="240" w:lineRule="auto"/>
        <w:rPr>
          <w:rFonts w:asciiTheme="minorHAnsi" w:eastAsiaTheme="minorHAnsi" w:hAnsiTheme="minorHAnsi" w:cstheme="minorHAnsi"/>
          <w:b/>
          <w:color w:val="auto"/>
        </w:rPr>
      </w:pPr>
    </w:p>
    <w:p w14:paraId="29F00BCF" w14:textId="77777777" w:rsidR="0025200E" w:rsidRPr="005474EF" w:rsidRDefault="0025200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Working Group Objective:</w:t>
      </w:r>
    </w:p>
    <w:p w14:paraId="7901D438" w14:textId="77777777" w:rsidR="0025200E" w:rsidRPr="005474EF" w:rsidRDefault="0025200E"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To provide 24/7 Public Access Defibrillator provision throughout Lytchett Matravers.  Also provide public information (training) and awareness of locations.</w:t>
      </w:r>
    </w:p>
    <w:p w14:paraId="5637683F" w14:textId="77777777" w:rsidR="0025200E" w:rsidRPr="005474EF" w:rsidRDefault="0025200E" w:rsidP="00693508">
      <w:pPr>
        <w:spacing w:line="240" w:lineRule="auto"/>
        <w:rPr>
          <w:rFonts w:asciiTheme="minorHAnsi" w:eastAsiaTheme="minorHAnsi" w:hAnsiTheme="minorHAnsi" w:cstheme="minorHAnsi"/>
          <w:color w:val="auto"/>
        </w:rPr>
      </w:pPr>
    </w:p>
    <w:p w14:paraId="26A71520" w14:textId="77777777" w:rsidR="0025200E" w:rsidRPr="005474EF" w:rsidRDefault="0025200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Working Group Participants:</w:t>
      </w:r>
    </w:p>
    <w:p w14:paraId="72E2371A" w14:textId="77777777" w:rsidR="0025200E" w:rsidRPr="005474EF" w:rsidRDefault="0025200E" w:rsidP="00693508">
      <w:pPr>
        <w:spacing w:line="240" w:lineRule="auto"/>
        <w:rPr>
          <w:rFonts w:asciiTheme="minorHAnsi" w:eastAsiaTheme="minorHAnsi" w:hAnsiTheme="minorHAnsi" w:cstheme="minorHAnsi"/>
          <w:color w:val="auto"/>
        </w:rPr>
      </w:pPr>
      <w:r w:rsidRPr="005474EF">
        <w:rPr>
          <w:rFonts w:asciiTheme="minorHAnsi" w:eastAsiaTheme="minorHAnsi" w:hAnsiTheme="minorHAnsi" w:cstheme="minorHAnsi"/>
          <w:color w:val="auto"/>
        </w:rPr>
        <w:t>Andrew Huggins, (Alan Cottman)</w:t>
      </w:r>
    </w:p>
    <w:p w14:paraId="6B68CF69" w14:textId="77777777" w:rsidR="0025200E" w:rsidRPr="005474EF" w:rsidRDefault="0025200E" w:rsidP="00693508">
      <w:pPr>
        <w:spacing w:line="240" w:lineRule="auto"/>
        <w:rPr>
          <w:rFonts w:asciiTheme="minorHAnsi" w:eastAsiaTheme="minorHAnsi" w:hAnsiTheme="minorHAnsi" w:cstheme="minorHAnsi"/>
          <w:color w:val="auto"/>
        </w:rPr>
      </w:pPr>
    </w:p>
    <w:p w14:paraId="2EE9EFCC" w14:textId="77777777" w:rsidR="0025200E" w:rsidRPr="005474EF" w:rsidRDefault="0025200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Details:</w:t>
      </w:r>
    </w:p>
    <w:p w14:paraId="547FB6F0" w14:textId="77777777" w:rsidR="00693508" w:rsidRPr="00693508" w:rsidRDefault="00693508" w:rsidP="00693508">
      <w:pPr>
        <w:numPr>
          <w:ilvl w:val="0"/>
          <w:numId w:val="3"/>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 xml:space="preserve">3 years ago, through fundraising, LMPC purchased 3 </w:t>
      </w:r>
      <w:proofErr w:type="spellStart"/>
      <w:r w:rsidRPr="00693508">
        <w:rPr>
          <w:rFonts w:asciiTheme="minorHAnsi" w:eastAsiaTheme="minorHAnsi" w:hAnsiTheme="minorHAnsi" w:cstheme="minorHAnsi"/>
          <w:color w:val="auto"/>
        </w:rPr>
        <w:t>Defibs</w:t>
      </w:r>
      <w:proofErr w:type="spellEnd"/>
      <w:r w:rsidRPr="00693508">
        <w:rPr>
          <w:rFonts w:asciiTheme="minorHAnsi" w:eastAsiaTheme="minorHAnsi" w:hAnsiTheme="minorHAnsi" w:cstheme="minorHAnsi"/>
          <w:color w:val="auto"/>
        </w:rPr>
        <w:t xml:space="preserve"> and cabinets, one to be located at Chequers (Installed Apr 2020), one for the phone box opposite LMPS (Installed Apr 2020) and one for Abbots Court (Aster).</w:t>
      </w:r>
    </w:p>
    <w:p w14:paraId="4299FA7E" w14:textId="77777777" w:rsidR="00693508" w:rsidRPr="00693508" w:rsidRDefault="00693508" w:rsidP="00693508">
      <w:pPr>
        <w:numPr>
          <w:ilvl w:val="0"/>
          <w:numId w:val="3"/>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 xml:space="preserve">Tesco also have a </w:t>
      </w:r>
      <w:proofErr w:type="spellStart"/>
      <w:r w:rsidRPr="00693508">
        <w:rPr>
          <w:rFonts w:asciiTheme="minorHAnsi" w:eastAsiaTheme="minorHAnsi" w:hAnsiTheme="minorHAnsi" w:cstheme="minorHAnsi"/>
          <w:color w:val="auto"/>
        </w:rPr>
        <w:t>Defib</w:t>
      </w:r>
      <w:proofErr w:type="spellEnd"/>
      <w:r w:rsidRPr="00693508">
        <w:rPr>
          <w:rFonts w:asciiTheme="minorHAnsi" w:eastAsiaTheme="minorHAnsi" w:hAnsiTheme="minorHAnsi" w:cstheme="minorHAnsi"/>
          <w:color w:val="auto"/>
        </w:rPr>
        <w:t xml:space="preserve"> in a cabinet donated by LMPC.  This is entirely the responsibility of Tesco as confirmed Jan 2021 by presence of Tesco Asset number on the </w:t>
      </w:r>
      <w:proofErr w:type="spellStart"/>
      <w:r w:rsidRPr="00693508">
        <w:rPr>
          <w:rFonts w:asciiTheme="minorHAnsi" w:eastAsiaTheme="minorHAnsi" w:hAnsiTheme="minorHAnsi" w:cstheme="minorHAnsi"/>
          <w:color w:val="auto"/>
        </w:rPr>
        <w:t>Defib</w:t>
      </w:r>
      <w:proofErr w:type="spellEnd"/>
      <w:r w:rsidRPr="00693508">
        <w:rPr>
          <w:rFonts w:asciiTheme="minorHAnsi" w:eastAsiaTheme="minorHAnsi" w:hAnsiTheme="minorHAnsi" w:cstheme="minorHAnsi"/>
          <w:color w:val="auto"/>
        </w:rPr>
        <w:t>.</w:t>
      </w:r>
    </w:p>
    <w:p w14:paraId="282B7D6E" w14:textId="77777777" w:rsidR="00693508" w:rsidRPr="00693508" w:rsidRDefault="00693508" w:rsidP="00693508">
      <w:pPr>
        <w:numPr>
          <w:ilvl w:val="0"/>
          <w:numId w:val="3"/>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We have a signed agreement of responsibility between Chequers and LMPC, held by the clerk.</w:t>
      </w:r>
    </w:p>
    <w:p w14:paraId="2777ADA5" w14:textId="77777777" w:rsidR="00693508" w:rsidRPr="00693508" w:rsidRDefault="00693508" w:rsidP="00693508">
      <w:pPr>
        <w:numPr>
          <w:ilvl w:val="0"/>
          <w:numId w:val="3"/>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 xml:space="preserve">These agreements have no end date but can be terminated by either party with 2 </w:t>
      </w:r>
      <w:proofErr w:type="spellStart"/>
      <w:r w:rsidRPr="00693508">
        <w:rPr>
          <w:rFonts w:asciiTheme="minorHAnsi" w:eastAsiaTheme="minorHAnsi" w:hAnsiTheme="minorHAnsi" w:cstheme="minorHAnsi"/>
          <w:color w:val="auto"/>
        </w:rPr>
        <w:t>months notice</w:t>
      </w:r>
      <w:proofErr w:type="spellEnd"/>
      <w:r w:rsidRPr="00693508">
        <w:rPr>
          <w:rFonts w:asciiTheme="minorHAnsi" w:eastAsiaTheme="minorHAnsi" w:hAnsiTheme="minorHAnsi" w:cstheme="minorHAnsi"/>
          <w:color w:val="auto"/>
        </w:rPr>
        <w:t>.</w:t>
      </w:r>
    </w:p>
    <w:p w14:paraId="354D4DC3" w14:textId="77777777" w:rsidR="00693508" w:rsidRPr="00693508" w:rsidRDefault="00693508" w:rsidP="00693508">
      <w:pPr>
        <w:numPr>
          <w:ilvl w:val="0"/>
          <w:numId w:val="3"/>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All installations are fully documented – document is by the clerk.</w:t>
      </w:r>
    </w:p>
    <w:p w14:paraId="71ACFBDE" w14:textId="77777777" w:rsidR="00693508" w:rsidRPr="00693508" w:rsidRDefault="00693508" w:rsidP="00693508">
      <w:pPr>
        <w:numPr>
          <w:ilvl w:val="0"/>
          <w:numId w:val="3"/>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 xml:space="preserve">Chequers and Phone box </w:t>
      </w:r>
      <w:proofErr w:type="spellStart"/>
      <w:r w:rsidRPr="00693508">
        <w:rPr>
          <w:rFonts w:asciiTheme="minorHAnsi" w:eastAsiaTheme="minorHAnsi" w:hAnsiTheme="minorHAnsi" w:cstheme="minorHAnsi"/>
          <w:color w:val="auto"/>
        </w:rPr>
        <w:t>Defibs</w:t>
      </w:r>
      <w:proofErr w:type="spellEnd"/>
      <w:r w:rsidRPr="00693508">
        <w:rPr>
          <w:rFonts w:asciiTheme="minorHAnsi" w:eastAsiaTheme="minorHAnsi" w:hAnsiTheme="minorHAnsi" w:cstheme="minorHAnsi"/>
          <w:color w:val="auto"/>
        </w:rPr>
        <w:t xml:space="preserve"> registered with SWAST and “The Circuit” as of June 2021.</w:t>
      </w:r>
    </w:p>
    <w:p w14:paraId="14475F2C" w14:textId="77777777" w:rsidR="00693508" w:rsidRPr="00693508" w:rsidRDefault="00693508" w:rsidP="00693508">
      <w:pPr>
        <w:numPr>
          <w:ilvl w:val="0"/>
          <w:numId w:val="3"/>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 xml:space="preserve">Aster </w:t>
      </w:r>
      <w:proofErr w:type="spellStart"/>
      <w:r w:rsidRPr="00693508">
        <w:rPr>
          <w:rFonts w:asciiTheme="minorHAnsi" w:eastAsiaTheme="minorHAnsi" w:hAnsiTheme="minorHAnsi" w:cstheme="minorHAnsi"/>
          <w:color w:val="auto"/>
        </w:rPr>
        <w:t>Defib</w:t>
      </w:r>
      <w:proofErr w:type="spellEnd"/>
      <w:r w:rsidRPr="00693508">
        <w:rPr>
          <w:rFonts w:asciiTheme="minorHAnsi" w:eastAsiaTheme="minorHAnsi" w:hAnsiTheme="minorHAnsi" w:cstheme="minorHAnsi"/>
          <w:color w:val="auto"/>
        </w:rPr>
        <w:t xml:space="preserve"> installed July 2021, registered with “The Circuit”.</w:t>
      </w:r>
    </w:p>
    <w:p w14:paraId="6B7CE82E" w14:textId="77777777" w:rsidR="0025200E" w:rsidRPr="005474EF" w:rsidRDefault="0025200E" w:rsidP="00693508">
      <w:pPr>
        <w:spacing w:line="240" w:lineRule="auto"/>
        <w:ind w:left="454"/>
        <w:contextualSpacing/>
        <w:rPr>
          <w:rFonts w:asciiTheme="minorHAnsi" w:eastAsiaTheme="minorHAnsi" w:hAnsiTheme="minorHAnsi" w:cstheme="minorHAnsi"/>
          <w:color w:val="auto"/>
        </w:rPr>
      </w:pPr>
    </w:p>
    <w:p w14:paraId="31E41384" w14:textId="77777777" w:rsidR="0025200E" w:rsidRPr="005474EF" w:rsidRDefault="0025200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Dependencies:</w:t>
      </w:r>
    </w:p>
    <w:p w14:paraId="15CD6A86" w14:textId="77777777" w:rsidR="0025200E" w:rsidRPr="005474EF" w:rsidRDefault="0025200E" w:rsidP="00350A40">
      <w:pPr>
        <w:numPr>
          <w:ilvl w:val="0"/>
          <w:numId w:val="9"/>
        </w:numPr>
        <w:spacing w:line="240" w:lineRule="auto"/>
        <w:ind w:left="357" w:hanging="357"/>
        <w:contextualSpacing/>
        <w:rPr>
          <w:rFonts w:asciiTheme="minorHAnsi" w:eastAsiaTheme="minorHAnsi" w:hAnsiTheme="minorHAnsi" w:cstheme="minorHAnsi"/>
          <w:b/>
          <w:color w:val="auto"/>
        </w:rPr>
      </w:pPr>
      <w:r w:rsidRPr="005474EF">
        <w:rPr>
          <w:rFonts w:asciiTheme="minorHAnsi" w:eastAsiaTheme="minorHAnsi" w:hAnsiTheme="minorHAnsi" w:cstheme="minorHAnsi"/>
          <w:color w:val="auto"/>
        </w:rPr>
        <w:t>Agreement with Chequers and Aster remaining amicable.</w:t>
      </w:r>
    </w:p>
    <w:p w14:paraId="047C59AB" w14:textId="77777777" w:rsidR="0025200E" w:rsidRPr="005474EF" w:rsidRDefault="0025200E" w:rsidP="00350A40">
      <w:pPr>
        <w:numPr>
          <w:ilvl w:val="0"/>
          <w:numId w:val="9"/>
        </w:numPr>
        <w:spacing w:line="240" w:lineRule="auto"/>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Equipment not becoming Vandalism target.</w:t>
      </w:r>
    </w:p>
    <w:p w14:paraId="3188B76F" w14:textId="54FE267A" w:rsidR="0025200E" w:rsidRPr="005474EF" w:rsidRDefault="0025200E" w:rsidP="00350A40">
      <w:pPr>
        <w:numPr>
          <w:ilvl w:val="0"/>
          <w:numId w:val="9"/>
        </w:numPr>
        <w:spacing w:line="240" w:lineRule="auto"/>
        <w:contextualSpacing/>
        <w:rPr>
          <w:rFonts w:asciiTheme="minorHAnsi" w:eastAsiaTheme="minorHAnsi" w:hAnsiTheme="minorHAnsi" w:cstheme="minorHAnsi"/>
          <w:color w:val="auto"/>
        </w:rPr>
      </w:pPr>
      <w:r w:rsidRPr="005474EF">
        <w:rPr>
          <w:rFonts w:asciiTheme="minorHAnsi" w:eastAsiaTheme="minorHAnsi" w:hAnsiTheme="minorHAnsi" w:cstheme="minorHAnsi"/>
          <w:color w:val="auto"/>
        </w:rPr>
        <w:t xml:space="preserve">Manual Monitoring currently being done by </w:t>
      </w:r>
      <w:r w:rsidR="00693508" w:rsidRPr="005474EF">
        <w:rPr>
          <w:rFonts w:asciiTheme="minorHAnsi" w:eastAsiaTheme="minorHAnsi" w:hAnsiTheme="minorHAnsi" w:cstheme="minorHAnsi"/>
          <w:color w:val="auto"/>
        </w:rPr>
        <w:t xml:space="preserve">the </w:t>
      </w:r>
      <w:r w:rsidR="00FC1607">
        <w:rPr>
          <w:rFonts w:asciiTheme="minorHAnsi" w:eastAsiaTheme="minorHAnsi" w:hAnsiTheme="minorHAnsi" w:cstheme="minorHAnsi"/>
          <w:color w:val="auto"/>
        </w:rPr>
        <w:t>Parish Council</w:t>
      </w:r>
      <w:r w:rsidR="00693508" w:rsidRPr="005474EF">
        <w:rPr>
          <w:rFonts w:asciiTheme="minorHAnsi" w:eastAsiaTheme="minorHAnsi" w:hAnsiTheme="minorHAnsi" w:cstheme="minorHAnsi"/>
          <w:color w:val="auto"/>
        </w:rPr>
        <w:t xml:space="preserve"> (Currently Cllr Huggins)</w:t>
      </w:r>
      <w:r w:rsidR="00267A55" w:rsidRPr="005474EF">
        <w:rPr>
          <w:rFonts w:asciiTheme="minorHAnsi" w:eastAsiaTheme="minorHAnsi" w:hAnsiTheme="minorHAnsi" w:cstheme="minorHAnsi"/>
          <w:color w:val="auto"/>
        </w:rPr>
        <w:t xml:space="preserve">. </w:t>
      </w:r>
    </w:p>
    <w:p w14:paraId="0E5A1FF6" w14:textId="77777777" w:rsidR="00E71387" w:rsidRPr="005474EF" w:rsidRDefault="00E71387" w:rsidP="00693508">
      <w:pPr>
        <w:spacing w:line="240" w:lineRule="auto"/>
        <w:rPr>
          <w:rFonts w:asciiTheme="minorHAnsi" w:eastAsiaTheme="minorHAnsi" w:hAnsiTheme="minorHAnsi" w:cstheme="minorHAnsi"/>
          <w:b/>
          <w:color w:val="auto"/>
        </w:rPr>
      </w:pPr>
    </w:p>
    <w:p w14:paraId="64F1EDA5" w14:textId="77777777" w:rsidR="0025200E" w:rsidRPr="005474EF" w:rsidRDefault="0025200E" w:rsidP="00693508">
      <w:pPr>
        <w:spacing w:line="240" w:lineRule="auto"/>
        <w:rPr>
          <w:rFonts w:asciiTheme="minorHAnsi" w:eastAsiaTheme="minorHAnsi" w:hAnsiTheme="minorHAnsi" w:cstheme="minorHAnsi"/>
          <w:b/>
          <w:color w:val="auto"/>
        </w:rPr>
      </w:pPr>
      <w:r w:rsidRPr="005474EF">
        <w:rPr>
          <w:rFonts w:asciiTheme="minorHAnsi" w:eastAsiaTheme="minorHAnsi" w:hAnsiTheme="minorHAnsi" w:cstheme="minorHAnsi"/>
          <w:b/>
          <w:color w:val="auto"/>
        </w:rPr>
        <w:t>Status/Next Steps:</w:t>
      </w:r>
    </w:p>
    <w:p w14:paraId="696797B6" w14:textId="77777777" w:rsidR="00693508" w:rsidRPr="00693508" w:rsidRDefault="00693508" w:rsidP="00693508">
      <w:pPr>
        <w:numPr>
          <w:ilvl w:val="0"/>
          <w:numId w:val="5"/>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 xml:space="preserve">All installations completed.  Agreement between Aster and Chequers and LMPC signed by both parties and stored by Parish Clerk. </w:t>
      </w:r>
    </w:p>
    <w:p w14:paraId="46340885" w14:textId="77777777" w:rsidR="00693508" w:rsidRPr="00693508" w:rsidRDefault="00693508" w:rsidP="00693508">
      <w:pPr>
        <w:numPr>
          <w:ilvl w:val="0"/>
          <w:numId w:val="5"/>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Installations registered with “The Circuit”.</w:t>
      </w:r>
    </w:p>
    <w:p w14:paraId="5537A344" w14:textId="77777777" w:rsidR="00693508" w:rsidRPr="00693508" w:rsidRDefault="00693508" w:rsidP="00693508">
      <w:pPr>
        <w:numPr>
          <w:ilvl w:val="0"/>
          <w:numId w:val="5"/>
        </w:numPr>
        <w:spacing w:line="240" w:lineRule="auto"/>
        <w:ind w:left="454" w:hanging="454"/>
        <w:contextualSpacing/>
        <w:rPr>
          <w:rFonts w:asciiTheme="minorHAnsi" w:eastAsiaTheme="minorHAnsi" w:hAnsiTheme="minorHAnsi" w:cstheme="minorHAnsi"/>
          <w:color w:val="auto"/>
        </w:rPr>
      </w:pPr>
      <w:r w:rsidRPr="00693508">
        <w:rPr>
          <w:rFonts w:asciiTheme="minorHAnsi" w:eastAsiaTheme="minorHAnsi" w:hAnsiTheme="minorHAnsi" w:cstheme="minorHAnsi"/>
          <w:color w:val="auto"/>
        </w:rPr>
        <w:t>Documentation for all installations updated and stored with Parish Clerk.</w:t>
      </w:r>
    </w:p>
    <w:p w14:paraId="527F5672" w14:textId="77777777" w:rsidR="00693508" w:rsidRPr="00693508" w:rsidRDefault="00693508" w:rsidP="00693508">
      <w:pPr>
        <w:numPr>
          <w:ilvl w:val="0"/>
          <w:numId w:val="5"/>
        </w:numPr>
        <w:spacing w:line="240" w:lineRule="auto"/>
        <w:contextualSpacing/>
        <w:rPr>
          <w:rFonts w:asciiTheme="minorHAnsi" w:eastAsiaTheme="minorHAnsi" w:hAnsiTheme="minorHAnsi" w:cstheme="minorHAnsi"/>
          <w:b/>
          <w:bCs/>
          <w:color w:val="auto"/>
        </w:rPr>
      </w:pPr>
      <w:r w:rsidRPr="00693508">
        <w:rPr>
          <w:rFonts w:asciiTheme="minorHAnsi" w:eastAsiaTheme="minorHAnsi" w:hAnsiTheme="minorHAnsi" w:cstheme="minorHAnsi"/>
          <w:color w:val="auto"/>
        </w:rPr>
        <w:t>Approximately 65 people were trained by Ouch Training on 15</w:t>
      </w:r>
      <w:r w:rsidRPr="00693508">
        <w:rPr>
          <w:rFonts w:asciiTheme="minorHAnsi" w:eastAsiaTheme="minorHAnsi" w:hAnsiTheme="minorHAnsi" w:cstheme="minorHAnsi"/>
          <w:color w:val="auto"/>
          <w:vertAlign w:val="superscript"/>
        </w:rPr>
        <w:t>th</w:t>
      </w:r>
      <w:r w:rsidRPr="00693508">
        <w:rPr>
          <w:rFonts w:asciiTheme="minorHAnsi" w:eastAsiaTheme="minorHAnsi" w:hAnsiTheme="minorHAnsi" w:cstheme="minorHAnsi"/>
          <w:color w:val="auto"/>
        </w:rPr>
        <w:t xml:space="preserve"> Jan 2022 in 3 x 1 hour sessions.  Positive feedback from attendees.</w:t>
      </w:r>
    </w:p>
    <w:p w14:paraId="7A243F15" w14:textId="518FA3F4" w:rsidR="00693508" w:rsidRPr="00693508" w:rsidRDefault="00693508" w:rsidP="00693508">
      <w:pPr>
        <w:numPr>
          <w:ilvl w:val="0"/>
          <w:numId w:val="5"/>
        </w:numPr>
        <w:spacing w:line="240" w:lineRule="auto"/>
        <w:contextualSpacing/>
        <w:rPr>
          <w:rFonts w:asciiTheme="minorHAnsi" w:eastAsiaTheme="minorHAnsi" w:hAnsiTheme="minorHAnsi" w:cstheme="minorHAnsi"/>
          <w:b/>
          <w:bCs/>
          <w:color w:val="auto"/>
        </w:rPr>
      </w:pPr>
      <w:r w:rsidRPr="00693508">
        <w:rPr>
          <w:rFonts w:asciiTheme="minorHAnsi" w:eastAsiaTheme="minorHAnsi" w:hAnsiTheme="minorHAnsi" w:cstheme="minorHAnsi"/>
          <w:color w:val="auto"/>
        </w:rPr>
        <w:t>Project closed – transition to maintenance mode.</w:t>
      </w:r>
    </w:p>
    <w:p w14:paraId="20590F16" w14:textId="02428AB3" w:rsidR="00267A55" w:rsidRPr="005474EF" w:rsidRDefault="00267A55" w:rsidP="00693508">
      <w:pPr>
        <w:pStyle w:val="ListParagraph"/>
        <w:spacing w:line="240" w:lineRule="auto"/>
        <w:ind w:left="360"/>
        <w:rPr>
          <w:rFonts w:asciiTheme="minorHAnsi" w:eastAsiaTheme="minorHAnsi" w:hAnsiTheme="minorHAnsi" w:cstheme="minorHAnsi"/>
          <w:b/>
          <w:bCs/>
          <w:color w:val="auto"/>
        </w:rPr>
      </w:pPr>
    </w:p>
    <w:tbl>
      <w:tblPr>
        <w:tblStyle w:val="TableGrid129"/>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07466D" w:rsidRPr="005474EF" w14:paraId="75C1C78C" w14:textId="77777777" w:rsidTr="00360D2A">
        <w:trPr>
          <w:trHeight w:val="567"/>
          <w:tblHeader/>
        </w:trPr>
        <w:tc>
          <w:tcPr>
            <w:tcW w:w="2254" w:type="dxa"/>
            <w:vAlign w:val="center"/>
          </w:tcPr>
          <w:p w14:paraId="5F48A09E" w14:textId="77777777" w:rsidR="0025200E" w:rsidRPr="005474EF" w:rsidRDefault="0025200E" w:rsidP="00693508">
            <w:pPr>
              <w:spacing w:line="240" w:lineRule="auto"/>
              <w:rPr>
                <w:rFonts w:cstheme="minorHAnsi"/>
                <w:color w:val="auto"/>
              </w:rPr>
            </w:pPr>
            <w:r w:rsidRPr="005474EF">
              <w:rPr>
                <w:rFonts w:cstheme="minorHAnsi"/>
                <w:color w:val="auto"/>
              </w:rPr>
              <w:t>Financial Forecast:</w:t>
            </w:r>
          </w:p>
          <w:p w14:paraId="0046A598" w14:textId="77777777" w:rsidR="0025200E" w:rsidRPr="005474EF" w:rsidRDefault="0025200E" w:rsidP="00693508">
            <w:pPr>
              <w:spacing w:line="240" w:lineRule="auto"/>
              <w:rPr>
                <w:rFonts w:cstheme="minorHAnsi"/>
                <w:color w:val="auto"/>
              </w:rPr>
            </w:pPr>
            <w:r w:rsidRPr="005474EF">
              <w:rPr>
                <w:rFonts w:cstheme="minorHAnsi"/>
                <w:color w:val="auto"/>
              </w:rPr>
              <w:t>(£000’s, excluding VAT)</w:t>
            </w:r>
          </w:p>
        </w:tc>
        <w:tc>
          <w:tcPr>
            <w:tcW w:w="2254" w:type="dxa"/>
            <w:vAlign w:val="center"/>
          </w:tcPr>
          <w:p w14:paraId="314B63AE" w14:textId="77777777" w:rsidR="0025200E" w:rsidRPr="005474EF" w:rsidRDefault="0025200E" w:rsidP="00693508">
            <w:pPr>
              <w:spacing w:line="240" w:lineRule="auto"/>
              <w:jc w:val="right"/>
              <w:rPr>
                <w:rFonts w:cstheme="minorHAnsi"/>
                <w:color w:val="auto"/>
              </w:rPr>
            </w:pPr>
            <w:r w:rsidRPr="005474EF">
              <w:rPr>
                <w:rFonts w:cstheme="minorHAnsi"/>
                <w:color w:val="auto"/>
              </w:rPr>
              <w:t>2020-21</w:t>
            </w:r>
          </w:p>
        </w:tc>
        <w:tc>
          <w:tcPr>
            <w:tcW w:w="2254" w:type="dxa"/>
            <w:vAlign w:val="center"/>
          </w:tcPr>
          <w:p w14:paraId="343BCB2D" w14:textId="77777777" w:rsidR="0025200E" w:rsidRPr="005474EF" w:rsidRDefault="0025200E" w:rsidP="00693508">
            <w:pPr>
              <w:spacing w:line="240" w:lineRule="auto"/>
              <w:jc w:val="right"/>
              <w:rPr>
                <w:rFonts w:cstheme="minorHAnsi"/>
                <w:color w:val="auto"/>
              </w:rPr>
            </w:pPr>
            <w:r w:rsidRPr="005474EF">
              <w:rPr>
                <w:rFonts w:cstheme="minorHAnsi"/>
                <w:color w:val="auto"/>
              </w:rPr>
              <w:t>2021-22</w:t>
            </w:r>
          </w:p>
        </w:tc>
        <w:tc>
          <w:tcPr>
            <w:tcW w:w="2254" w:type="dxa"/>
            <w:vAlign w:val="center"/>
          </w:tcPr>
          <w:p w14:paraId="74EE51B7" w14:textId="77777777" w:rsidR="0025200E" w:rsidRPr="005474EF" w:rsidRDefault="0025200E" w:rsidP="00693508">
            <w:pPr>
              <w:spacing w:line="240" w:lineRule="auto"/>
              <w:jc w:val="right"/>
              <w:rPr>
                <w:rFonts w:cstheme="minorHAnsi"/>
                <w:color w:val="auto"/>
              </w:rPr>
            </w:pPr>
            <w:r w:rsidRPr="005474EF">
              <w:rPr>
                <w:rFonts w:cstheme="minorHAnsi"/>
                <w:color w:val="auto"/>
              </w:rPr>
              <w:t>2022-23</w:t>
            </w:r>
          </w:p>
        </w:tc>
      </w:tr>
      <w:tr w:rsidR="0007466D" w:rsidRPr="005474EF" w14:paraId="3AE2E83B" w14:textId="77777777" w:rsidTr="0025200E">
        <w:trPr>
          <w:trHeight w:val="567"/>
        </w:trPr>
        <w:tc>
          <w:tcPr>
            <w:tcW w:w="2254" w:type="dxa"/>
            <w:vAlign w:val="center"/>
          </w:tcPr>
          <w:p w14:paraId="26113F9F" w14:textId="77777777" w:rsidR="0025200E" w:rsidRPr="005474EF" w:rsidRDefault="0025200E" w:rsidP="00693508">
            <w:pPr>
              <w:spacing w:line="240" w:lineRule="auto"/>
              <w:rPr>
                <w:rFonts w:cstheme="minorHAnsi"/>
                <w:color w:val="auto"/>
              </w:rPr>
            </w:pPr>
            <w:r w:rsidRPr="005474EF">
              <w:rPr>
                <w:rFonts w:cstheme="minorHAnsi"/>
                <w:color w:val="auto"/>
              </w:rPr>
              <w:t>Expense to date</w:t>
            </w:r>
          </w:p>
        </w:tc>
        <w:tc>
          <w:tcPr>
            <w:tcW w:w="2254" w:type="dxa"/>
            <w:vAlign w:val="center"/>
          </w:tcPr>
          <w:p w14:paraId="7EC270AE" w14:textId="77777777" w:rsidR="0025200E" w:rsidRPr="005474EF" w:rsidRDefault="0025200E" w:rsidP="00693508">
            <w:pPr>
              <w:spacing w:line="240" w:lineRule="auto"/>
              <w:jc w:val="right"/>
              <w:rPr>
                <w:rFonts w:cstheme="minorHAnsi"/>
                <w:color w:val="auto"/>
              </w:rPr>
            </w:pPr>
            <w:r w:rsidRPr="005474EF">
              <w:rPr>
                <w:rFonts w:cstheme="minorHAnsi"/>
                <w:color w:val="auto"/>
              </w:rPr>
              <w:t>0.5</w:t>
            </w:r>
          </w:p>
        </w:tc>
        <w:tc>
          <w:tcPr>
            <w:tcW w:w="2254" w:type="dxa"/>
            <w:vAlign w:val="center"/>
          </w:tcPr>
          <w:p w14:paraId="0469ACB7" w14:textId="77777777" w:rsidR="0025200E" w:rsidRPr="005474EF" w:rsidRDefault="0025200E" w:rsidP="00693508">
            <w:pPr>
              <w:spacing w:line="240" w:lineRule="auto"/>
              <w:jc w:val="right"/>
              <w:rPr>
                <w:rFonts w:cstheme="minorHAnsi"/>
                <w:color w:val="auto"/>
              </w:rPr>
            </w:pPr>
          </w:p>
        </w:tc>
        <w:tc>
          <w:tcPr>
            <w:tcW w:w="2254" w:type="dxa"/>
            <w:vAlign w:val="center"/>
          </w:tcPr>
          <w:p w14:paraId="6513925D" w14:textId="77777777" w:rsidR="0025200E" w:rsidRPr="005474EF" w:rsidRDefault="0025200E" w:rsidP="00693508">
            <w:pPr>
              <w:spacing w:line="240" w:lineRule="auto"/>
              <w:jc w:val="right"/>
              <w:rPr>
                <w:rFonts w:cstheme="minorHAnsi"/>
                <w:color w:val="auto"/>
              </w:rPr>
            </w:pPr>
          </w:p>
        </w:tc>
      </w:tr>
      <w:tr w:rsidR="0007466D" w:rsidRPr="005474EF" w14:paraId="7E21A7D0" w14:textId="77777777" w:rsidTr="0025200E">
        <w:trPr>
          <w:trHeight w:val="567"/>
        </w:trPr>
        <w:tc>
          <w:tcPr>
            <w:tcW w:w="2254" w:type="dxa"/>
            <w:vAlign w:val="center"/>
          </w:tcPr>
          <w:p w14:paraId="2DF3EF3C" w14:textId="77777777" w:rsidR="0025200E" w:rsidRPr="005474EF" w:rsidRDefault="0025200E" w:rsidP="00693508">
            <w:pPr>
              <w:spacing w:line="240" w:lineRule="auto"/>
              <w:rPr>
                <w:rFonts w:cstheme="minorHAnsi"/>
                <w:color w:val="auto"/>
              </w:rPr>
            </w:pPr>
            <w:r w:rsidRPr="005474EF">
              <w:rPr>
                <w:rFonts w:cstheme="minorHAnsi"/>
                <w:color w:val="auto"/>
              </w:rPr>
              <w:t>Forecast</w:t>
            </w:r>
          </w:p>
        </w:tc>
        <w:tc>
          <w:tcPr>
            <w:tcW w:w="2254" w:type="dxa"/>
            <w:vAlign w:val="center"/>
          </w:tcPr>
          <w:p w14:paraId="022D956F" w14:textId="77777777" w:rsidR="0025200E" w:rsidRPr="005474EF" w:rsidRDefault="0025200E" w:rsidP="00693508">
            <w:pPr>
              <w:spacing w:line="240" w:lineRule="auto"/>
              <w:jc w:val="right"/>
              <w:rPr>
                <w:rFonts w:cstheme="minorHAnsi"/>
                <w:color w:val="auto"/>
              </w:rPr>
            </w:pPr>
          </w:p>
        </w:tc>
        <w:tc>
          <w:tcPr>
            <w:tcW w:w="2254" w:type="dxa"/>
            <w:vAlign w:val="center"/>
          </w:tcPr>
          <w:p w14:paraId="29CA857D" w14:textId="77777777" w:rsidR="0025200E" w:rsidRPr="005474EF" w:rsidRDefault="0025200E" w:rsidP="00693508">
            <w:pPr>
              <w:spacing w:line="240" w:lineRule="auto"/>
              <w:jc w:val="right"/>
              <w:rPr>
                <w:rFonts w:cstheme="minorHAnsi"/>
                <w:color w:val="auto"/>
              </w:rPr>
            </w:pPr>
          </w:p>
          <w:p w14:paraId="596FCECC" w14:textId="77777777" w:rsidR="0025200E" w:rsidRPr="005474EF" w:rsidRDefault="0025200E" w:rsidP="00693508">
            <w:pPr>
              <w:spacing w:line="240" w:lineRule="auto"/>
              <w:jc w:val="right"/>
              <w:rPr>
                <w:rFonts w:cstheme="minorHAnsi"/>
                <w:color w:val="auto"/>
              </w:rPr>
            </w:pPr>
            <w:r w:rsidRPr="005474EF">
              <w:rPr>
                <w:rFonts w:cstheme="minorHAnsi"/>
                <w:color w:val="auto"/>
              </w:rPr>
              <w:t>0.25</w:t>
            </w:r>
          </w:p>
        </w:tc>
        <w:tc>
          <w:tcPr>
            <w:tcW w:w="2254" w:type="dxa"/>
            <w:vAlign w:val="center"/>
          </w:tcPr>
          <w:p w14:paraId="315D5668" w14:textId="77777777" w:rsidR="0025200E" w:rsidRPr="005474EF" w:rsidRDefault="0025200E" w:rsidP="00693508">
            <w:pPr>
              <w:spacing w:line="240" w:lineRule="auto"/>
              <w:jc w:val="right"/>
              <w:rPr>
                <w:rFonts w:cstheme="minorHAnsi"/>
                <w:color w:val="auto"/>
              </w:rPr>
            </w:pPr>
            <w:r w:rsidRPr="005474EF">
              <w:rPr>
                <w:rFonts w:cstheme="minorHAnsi"/>
                <w:color w:val="auto"/>
              </w:rPr>
              <w:t>0</w:t>
            </w:r>
          </w:p>
          <w:p w14:paraId="64C895A4" w14:textId="77777777" w:rsidR="0025200E" w:rsidRPr="005474EF" w:rsidRDefault="0025200E" w:rsidP="00693508">
            <w:pPr>
              <w:spacing w:line="240" w:lineRule="auto"/>
              <w:jc w:val="right"/>
              <w:rPr>
                <w:rFonts w:cstheme="minorHAnsi"/>
                <w:color w:val="auto"/>
              </w:rPr>
            </w:pPr>
          </w:p>
        </w:tc>
      </w:tr>
      <w:tr w:rsidR="0007466D" w:rsidRPr="005474EF" w14:paraId="1AECF865" w14:textId="77777777" w:rsidTr="0025200E">
        <w:trPr>
          <w:trHeight w:val="567"/>
        </w:trPr>
        <w:tc>
          <w:tcPr>
            <w:tcW w:w="2254" w:type="dxa"/>
            <w:vAlign w:val="center"/>
          </w:tcPr>
          <w:p w14:paraId="6C2FE4B3" w14:textId="77777777" w:rsidR="0025200E" w:rsidRPr="005474EF" w:rsidRDefault="0025200E" w:rsidP="00693508">
            <w:pPr>
              <w:spacing w:line="240" w:lineRule="auto"/>
              <w:rPr>
                <w:rFonts w:cstheme="minorHAnsi"/>
                <w:color w:val="auto"/>
              </w:rPr>
            </w:pPr>
            <w:r w:rsidRPr="005474EF">
              <w:rPr>
                <w:rFonts w:cstheme="minorHAnsi"/>
                <w:color w:val="auto"/>
              </w:rPr>
              <w:t>Total</w:t>
            </w:r>
          </w:p>
        </w:tc>
        <w:tc>
          <w:tcPr>
            <w:tcW w:w="2254" w:type="dxa"/>
            <w:vAlign w:val="center"/>
          </w:tcPr>
          <w:p w14:paraId="046596E6" w14:textId="77777777" w:rsidR="0025200E" w:rsidRPr="005474EF" w:rsidRDefault="0025200E" w:rsidP="00693508">
            <w:pPr>
              <w:spacing w:line="240" w:lineRule="auto"/>
              <w:jc w:val="right"/>
              <w:rPr>
                <w:rFonts w:cstheme="minorHAnsi"/>
                <w:color w:val="auto"/>
              </w:rPr>
            </w:pPr>
            <w:r w:rsidRPr="005474EF">
              <w:rPr>
                <w:rFonts w:cstheme="minorHAnsi"/>
                <w:color w:val="auto"/>
              </w:rPr>
              <w:t>0.5</w:t>
            </w:r>
          </w:p>
        </w:tc>
        <w:tc>
          <w:tcPr>
            <w:tcW w:w="2254" w:type="dxa"/>
            <w:vAlign w:val="center"/>
          </w:tcPr>
          <w:p w14:paraId="485AB060" w14:textId="77777777" w:rsidR="0025200E" w:rsidRPr="005474EF" w:rsidRDefault="0025200E" w:rsidP="00693508">
            <w:pPr>
              <w:spacing w:line="240" w:lineRule="auto"/>
              <w:jc w:val="right"/>
              <w:rPr>
                <w:rFonts w:cstheme="minorHAnsi"/>
                <w:color w:val="auto"/>
              </w:rPr>
            </w:pPr>
            <w:r w:rsidRPr="005474EF">
              <w:rPr>
                <w:rFonts w:cstheme="minorHAnsi"/>
                <w:color w:val="auto"/>
              </w:rPr>
              <w:t>0.25</w:t>
            </w:r>
          </w:p>
          <w:p w14:paraId="5A2D1CE7" w14:textId="77777777" w:rsidR="0025200E" w:rsidRPr="005474EF" w:rsidRDefault="0025200E" w:rsidP="00693508">
            <w:pPr>
              <w:spacing w:line="240" w:lineRule="auto"/>
              <w:jc w:val="right"/>
              <w:rPr>
                <w:rFonts w:cstheme="minorHAnsi"/>
                <w:color w:val="auto"/>
              </w:rPr>
            </w:pPr>
          </w:p>
        </w:tc>
        <w:tc>
          <w:tcPr>
            <w:tcW w:w="2254" w:type="dxa"/>
            <w:vAlign w:val="center"/>
          </w:tcPr>
          <w:p w14:paraId="0FBAB571" w14:textId="77777777" w:rsidR="0025200E" w:rsidRPr="005474EF" w:rsidRDefault="0025200E" w:rsidP="00693508">
            <w:pPr>
              <w:spacing w:line="240" w:lineRule="auto"/>
              <w:jc w:val="right"/>
              <w:rPr>
                <w:rFonts w:cstheme="minorHAnsi"/>
                <w:color w:val="auto"/>
              </w:rPr>
            </w:pPr>
            <w:r w:rsidRPr="005474EF">
              <w:rPr>
                <w:rFonts w:cstheme="minorHAnsi"/>
                <w:color w:val="auto"/>
              </w:rPr>
              <w:t>0</w:t>
            </w:r>
          </w:p>
          <w:p w14:paraId="08CF7CA2" w14:textId="77777777" w:rsidR="0025200E" w:rsidRPr="005474EF" w:rsidRDefault="0025200E" w:rsidP="00693508">
            <w:pPr>
              <w:spacing w:line="240" w:lineRule="auto"/>
              <w:jc w:val="right"/>
              <w:rPr>
                <w:rFonts w:cstheme="minorHAnsi"/>
                <w:color w:val="auto"/>
              </w:rPr>
            </w:pPr>
          </w:p>
        </w:tc>
      </w:tr>
    </w:tbl>
    <w:p w14:paraId="6B31D13F" w14:textId="77777777" w:rsidR="0025200E" w:rsidRPr="005474EF" w:rsidRDefault="0025200E" w:rsidP="00C47295">
      <w:pPr>
        <w:rPr>
          <w:rFonts w:asciiTheme="minorHAnsi" w:eastAsiaTheme="minorHAnsi" w:hAnsiTheme="minorHAnsi" w:cstheme="minorHAnsi"/>
          <w:b/>
          <w:color w:val="auto"/>
        </w:rPr>
      </w:pPr>
    </w:p>
    <w:sectPr w:rsidR="0025200E" w:rsidRPr="005474EF" w:rsidSect="00BA1A82">
      <w:headerReference w:type="even" r:id="rId20"/>
      <w:headerReference w:type="default" r:id="rId21"/>
      <w:footerReference w:type="even" r:id="rId22"/>
      <w:footerReference w:type="default" r:id="rId23"/>
      <w:headerReference w:type="first" r:id="rId24"/>
      <w:footerReference w:type="first" r:id="rId2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74E31" w14:textId="77777777" w:rsidR="001657B6" w:rsidRDefault="001657B6" w:rsidP="00E853F3">
      <w:r>
        <w:separator/>
      </w:r>
    </w:p>
  </w:endnote>
  <w:endnote w:type="continuationSeparator" w:id="0">
    <w:p w14:paraId="4EA93624" w14:textId="77777777" w:rsidR="001657B6" w:rsidRDefault="001657B6"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713CD8" w:rsidRDefault="00713CD8"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713CD8" w:rsidRDefault="00713CD8"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713CD8" w:rsidRDefault="00713CD8"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D039" w14:textId="77777777" w:rsidR="001657B6" w:rsidRDefault="001657B6" w:rsidP="00E853F3">
      <w:r>
        <w:separator/>
      </w:r>
    </w:p>
  </w:footnote>
  <w:footnote w:type="continuationSeparator" w:id="0">
    <w:p w14:paraId="784FE7AD" w14:textId="77777777" w:rsidR="001657B6" w:rsidRDefault="001657B6"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713CD8" w:rsidRDefault="00713CD8"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713CD8" w:rsidRDefault="00713CD8"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713CD8" w:rsidRDefault="00713CD8"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DEC2D54"/>
    <w:multiLevelType w:val="hybridMultilevel"/>
    <w:tmpl w:val="43E0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130"/>
    <w:multiLevelType w:val="hybridMultilevel"/>
    <w:tmpl w:val="B87E5EB8"/>
    <w:lvl w:ilvl="0" w:tplc="93B2B238">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8F03DE"/>
    <w:multiLevelType w:val="hybridMultilevel"/>
    <w:tmpl w:val="13D2B668"/>
    <w:lvl w:ilvl="0" w:tplc="4BF0C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1294E"/>
    <w:multiLevelType w:val="multilevel"/>
    <w:tmpl w:val="A76C5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2"/>
  </w:num>
  <w:num w:numId="6">
    <w:abstractNumId w:val="4"/>
  </w:num>
  <w:num w:numId="7">
    <w:abstractNumId w:val="9"/>
  </w:num>
  <w:num w:numId="8">
    <w:abstractNumId w:val="6"/>
  </w:num>
  <w:num w:numId="9">
    <w:abstractNumId w:val="17"/>
  </w:num>
  <w:num w:numId="10">
    <w:abstractNumId w:val="8"/>
  </w:num>
  <w:num w:numId="11">
    <w:abstractNumId w:val="12"/>
  </w:num>
  <w:num w:numId="12">
    <w:abstractNumId w:val="3"/>
  </w:num>
  <w:num w:numId="13">
    <w:abstractNumId w:val="13"/>
  </w:num>
  <w:num w:numId="14">
    <w:abstractNumId w:val="15"/>
  </w:num>
  <w:num w:numId="15">
    <w:abstractNumId w:val="5"/>
  </w:num>
  <w:num w:numId="16">
    <w:abstractNumId w:val="14"/>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63B4"/>
    <w:rsid w:val="00086941"/>
    <w:rsid w:val="00087B6E"/>
    <w:rsid w:val="0009174A"/>
    <w:rsid w:val="000921BB"/>
    <w:rsid w:val="000922F4"/>
    <w:rsid w:val="00092E0F"/>
    <w:rsid w:val="0009406C"/>
    <w:rsid w:val="000953A2"/>
    <w:rsid w:val="00095B2D"/>
    <w:rsid w:val="000964A0"/>
    <w:rsid w:val="00097213"/>
    <w:rsid w:val="000A109B"/>
    <w:rsid w:val="000A1E30"/>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572D"/>
    <w:rsid w:val="000C5F9B"/>
    <w:rsid w:val="000C6F96"/>
    <w:rsid w:val="000C7FBC"/>
    <w:rsid w:val="000D0DD1"/>
    <w:rsid w:val="000D1A96"/>
    <w:rsid w:val="000D2BFC"/>
    <w:rsid w:val="000D3A67"/>
    <w:rsid w:val="000D3C4E"/>
    <w:rsid w:val="000D471A"/>
    <w:rsid w:val="000D59BE"/>
    <w:rsid w:val="000E15C3"/>
    <w:rsid w:val="000E215B"/>
    <w:rsid w:val="000E222B"/>
    <w:rsid w:val="000E29BE"/>
    <w:rsid w:val="000E2CA5"/>
    <w:rsid w:val="000E431C"/>
    <w:rsid w:val="000E46FF"/>
    <w:rsid w:val="000E7EA5"/>
    <w:rsid w:val="000F0283"/>
    <w:rsid w:val="000F054A"/>
    <w:rsid w:val="000F2A3A"/>
    <w:rsid w:val="000F2F0D"/>
    <w:rsid w:val="000F419A"/>
    <w:rsid w:val="000F56DC"/>
    <w:rsid w:val="000F6078"/>
    <w:rsid w:val="001040B1"/>
    <w:rsid w:val="001046B3"/>
    <w:rsid w:val="0010496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4F78"/>
    <w:rsid w:val="001657B6"/>
    <w:rsid w:val="00165B8D"/>
    <w:rsid w:val="001666A2"/>
    <w:rsid w:val="00167CB7"/>
    <w:rsid w:val="00170829"/>
    <w:rsid w:val="00170E91"/>
    <w:rsid w:val="00171187"/>
    <w:rsid w:val="00171D3C"/>
    <w:rsid w:val="0017290B"/>
    <w:rsid w:val="00172DB4"/>
    <w:rsid w:val="001768C5"/>
    <w:rsid w:val="001771B7"/>
    <w:rsid w:val="0017780B"/>
    <w:rsid w:val="00180BA7"/>
    <w:rsid w:val="00184BFC"/>
    <w:rsid w:val="00185B50"/>
    <w:rsid w:val="0018718D"/>
    <w:rsid w:val="00190DBB"/>
    <w:rsid w:val="00192D55"/>
    <w:rsid w:val="001935B7"/>
    <w:rsid w:val="001947EA"/>
    <w:rsid w:val="00194F46"/>
    <w:rsid w:val="00195746"/>
    <w:rsid w:val="00197E52"/>
    <w:rsid w:val="00197F9B"/>
    <w:rsid w:val="001A0726"/>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4DFD"/>
    <w:rsid w:val="001D6001"/>
    <w:rsid w:val="001D6347"/>
    <w:rsid w:val="001E067F"/>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32120"/>
    <w:rsid w:val="00232349"/>
    <w:rsid w:val="00233660"/>
    <w:rsid w:val="00240CD4"/>
    <w:rsid w:val="0024341C"/>
    <w:rsid w:val="00243AC2"/>
    <w:rsid w:val="00244929"/>
    <w:rsid w:val="00245A16"/>
    <w:rsid w:val="00246518"/>
    <w:rsid w:val="0024726C"/>
    <w:rsid w:val="0025200E"/>
    <w:rsid w:val="00253E19"/>
    <w:rsid w:val="00260765"/>
    <w:rsid w:val="00261660"/>
    <w:rsid w:val="00262597"/>
    <w:rsid w:val="00263ED6"/>
    <w:rsid w:val="00264465"/>
    <w:rsid w:val="002674A0"/>
    <w:rsid w:val="00267A55"/>
    <w:rsid w:val="00270804"/>
    <w:rsid w:val="002735C1"/>
    <w:rsid w:val="002744D0"/>
    <w:rsid w:val="00274C31"/>
    <w:rsid w:val="00280870"/>
    <w:rsid w:val="00283946"/>
    <w:rsid w:val="00287C07"/>
    <w:rsid w:val="00290B7C"/>
    <w:rsid w:val="002925F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23FF"/>
    <w:rsid w:val="002C3386"/>
    <w:rsid w:val="002C3ABC"/>
    <w:rsid w:val="002C3BA4"/>
    <w:rsid w:val="002C41F7"/>
    <w:rsid w:val="002C5091"/>
    <w:rsid w:val="002D2B06"/>
    <w:rsid w:val="002D444F"/>
    <w:rsid w:val="002D4798"/>
    <w:rsid w:val="002D571F"/>
    <w:rsid w:val="002D650F"/>
    <w:rsid w:val="002E242D"/>
    <w:rsid w:val="002E3140"/>
    <w:rsid w:val="002E4F7E"/>
    <w:rsid w:val="002E626A"/>
    <w:rsid w:val="002E63BE"/>
    <w:rsid w:val="002E63DC"/>
    <w:rsid w:val="002E6678"/>
    <w:rsid w:val="002E7415"/>
    <w:rsid w:val="002F283E"/>
    <w:rsid w:val="002F52A8"/>
    <w:rsid w:val="002F660A"/>
    <w:rsid w:val="003028FE"/>
    <w:rsid w:val="00304B66"/>
    <w:rsid w:val="0031022B"/>
    <w:rsid w:val="0031182A"/>
    <w:rsid w:val="00315E1B"/>
    <w:rsid w:val="00317088"/>
    <w:rsid w:val="0032171D"/>
    <w:rsid w:val="003227F0"/>
    <w:rsid w:val="00322B68"/>
    <w:rsid w:val="0032324B"/>
    <w:rsid w:val="00323E3D"/>
    <w:rsid w:val="00324C5E"/>
    <w:rsid w:val="00325C32"/>
    <w:rsid w:val="00326718"/>
    <w:rsid w:val="00332C2A"/>
    <w:rsid w:val="00333431"/>
    <w:rsid w:val="003337B6"/>
    <w:rsid w:val="00333DF7"/>
    <w:rsid w:val="00334F56"/>
    <w:rsid w:val="0033513B"/>
    <w:rsid w:val="0033645B"/>
    <w:rsid w:val="003367BF"/>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D2A"/>
    <w:rsid w:val="00362655"/>
    <w:rsid w:val="00364561"/>
    <w:rsid w:val="00364604"/>
    <w:rsid w:val="00365959"/>
    <w:rsid w:val="00366037"/>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6C38"/>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145C"/>
    <w:rsid w:val="004018E8"/>
    <w:rsid w:val="004020E3"/>
    <w:rsid w:val="0040564F"/>
    <w:rsid w:val="0040635E"/>
    <w:rsid w:val="0040703D"/>
    <w:rsid w:val="00411264"/>
    <w:rsid w:val="004160DB"/>
    <w:rsid w:val="00416392"/>
    <w:rsid w:val="00420F31"/>
    <w:rsid w:val="00421613"/>
    <w:rsid w:val="00425719"/>
    <w:rsid w:val="00426EA1"/>
    <w:rsid w:val="0043454E"/>
    <w:rsid w:val="004369A1"/>
    <w:rsid w:val="00436A3A"/>
    <w:rsid w:val="004373F3"/>
    <w:rsid w:val="00437985"/>
    <w:rsid w:val="00437FD0"/>
    <w:rsid w:val="0044034C"/>
    <w:rsid w:val="00440546"/>
    <w:rsid w:val="00440BC4"/>
    <w:rsid w:val="004437D7"/>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40E3"/>
    <w:rsid w:val="00504CEA"/>
    <w:rsid w:val="005060F9"/>
    <w:rsid w:val="00507C2E"/>
    <w:rsid w:val="00507D47"/>
    <w:rsid w:val="005107ED"/>
    <w:rsid w:val="0051443C"/>
    <w:rsid w:val="00514909"/>
    <w:rsid w:val="00515809"/>
    <w:rsid w:val="00515DA9"/>
    <w:rsid w:val="00521D6F"/>
    <w:rsid w:val="0052209A"/>
    <w:rsid w:val="005223CF"/>
    <w:rsid w:val="00524EEB"/>
    <w:rsid w:val="00531E24"/>
    <w:rsid w:val="00534128"/>
    <w:rsid w:val="00534876"/>
    <w:rsid w:val="005353DB"/>
    <w:rsid w:val="00535657"/>
    <w:rsid w:val="00535AA6"/>
    <w:rsid w:val="00535B4B"/>
    <w:rsid w:val="0053713F"/>
    <w:rsid w:val="00543FE5"/>
    <w:rsid w:val="005474EF"/>
    <w:rsid w:val="00547BAF"/>
    <w:rsid w:val="00550091"/>
    <w:rsid w:val="00550D7D"/>
    <w:rsid w:val="00551AE1"/>
    <w:rsid w:val="00555284"/>
    <w:rsid w:val="005577D8"/>
    <w:rsid w:val="00562AEB"/>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99C"/>
    <w:rsid w:val="005A24DC"/>
    <w:rsid w:val="005A2ADA"/>
    <w:rsid w:val="005A4C42"/>
    <w:rsid w:val="005A631E"/>
    <w:rsid w:val="005A766B"/>
    <w:rsid w:val="005B231E"/>
    <w:rsid w:val="005B2CF0"/>
    <w:rsid w:val="005B30AE"/>
    <w:rsid w:val="005B3DEA"/>
    <w:rsid w:val="005B5C26"/>
    <w:rsid w:val="005B5FD7"/>
    <w:rsid w:val="005B6E21"/>
    <w:rsid w:val="005B79CC"/>
    <w:rsid w:val="005C0CE8"/>
    <w:rsid w:val="005C1A79"/>
    <w:rsid w:val="005C3538"/>
    <w:rsid w:val="005C542C"/>
    <w:rsid w:val="005C61A2"/>
    <w:rsid w:val="005D0B19"/>
    <w:rsid w:val="005D0D64"/>
    <w:rsid w:val="005D60A6"/>
    <w:rsid w:val="005D6C11"/>
    <w:rsid w:val="005E2A1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666"/>
    <w:rsid w:val="006138F3"/>
    <w:rsid w:val="00617692"/>
    <w:rsid w:val="00620B20"/>
    <w:rsid w:val="006219F2"/>
    <w:rsid w:val="00623A37"/>
    <w:rsid w:val="0062583E"/>
    <w:rsid w:val="006258CB"/>
    <w:rsid w:val="006269B3"/>
    <w:rsid w:val="00627BB7"/>
    <w:rsid w:val="0063437F"/>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61D5"/>
    <w:rsid w:val="00656DFD"/>
    <w:rsid w:val="0065770C"/>
    <w:rsid w:val="0066347E"/>
    <w:rsid w:val="00663C75"/>
    <w:rsid w:val="006671EE"/>
    <w:rsid w:val="006674DC"/>
    <w:rsid w:val="00672EC9"/>
    <w:rsid w:val="006747B2"/>
    <w:rsid w:val="006760FD"/>
    <w:rsid w:val="006811BE"/>
    <w:rsid w:val="00681F4F"/>
    <w:rsid w:val="00683F40"/>
    <w:rsid w:val="00684A00"/>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C32"/>
    <w:rsid w:val="007D52A0"/>
    <w:rsid w:val="007D6116"/>
    <w:rsid w:val="007D6896"/>
    <w:rsid w:val="007E0B9D"/>
    <w:rsid w:val="007E4069"/>
    <w:rsid w:val="007E54C4"/>
    <w:rsid w:val="007E7DA6"/>
    <w:rsid w:val="007F0AFB"/>
    <w:rsid w:val="007F3617"/>
    <w:rsid w:val="007F6B8C"/>
    <w:rsid w:val="007F6C90"/>
    <w:rsid w:val="007F7D64"/>
    <w:rsid w:val="007F7FDC"/>
    <w:rsid w:val="0080367A"/>
    <w:rsid w:val="00805338"/>
    <w:rsid w:val="008054B8"/>
    <w:rsid w:val="00805748"/>
    <w:rsid w:val="00805EE7"/>
    <w:rsid w:val="008064E3"/>
    <w:rsid w:val="008132A6"/>
    <w:rsid w:val="008154D5"/>
    <w:rsid w:val="00817C22"/>
    <w:rsid w:val="008212F5"/>
    <w:rsid w:val="008233AE"/>
    <w:rsid w:val="00825115"/>
    <w:rsid w:val="00826E6C"/>
    <w:rsid w:val="00827294"/>
    <w:rsid w:val="00830FD2"/>
    <w:rsid w:val="008322F1"/>
    <w:rsid w:val="008342F2"/>
    <w:rsid w:val="00836B2D"/>
    <w:rsid w:val="00840D02"/>
    <w:rsid w:val="00841AE7"/>
    <w:rsid w:val="008444AF"/>
    <w:rsid w:val="0084487F"/>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5131"/>
    <w:rsid w:val="00887BE7"/>
    <w:rsid w:val="00891CB1"/>
    <w:rsid w:val="00891F92"/>
    <w:rsid w:val="00893552"/>
    <w:rsid w:val="008953DE"/>
    <w:rsid w:val="0089572C"/>
    <w:rsid w:val="00896BBA"/>
    <w:rsid w:val="008A16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414E"/>
    <w:rsid w:val="009052F0"/>
    <w:rsid w:val="00906B23"/>
    <w:rsid w:val="00906E83"/>
    <w:rsid w:val="009100D8"/>
    <w:rsid w:val="0091042B"/>
    <w:rsid w:val="009126CC"/>
    <w:rsid w:val="00915EE9"/>
    <w:rsid w:val="00917AFD"/>
    <w:rsid w:val="009201CA"/>
    <w:rsid w:val="0092152C"/>
    <w:rsid w:val="00926105"/>
    <w:rsid w:val="0092799C"/>
    <w:rsid w:val="009301D9"/>
    <w:rsid w:val="00930787"/>
    <w:rsid w:val="00932FBA"/>
    <w:rsid w:val="00935A52"/>
    <w:rsid w:val="00937C2E"/>
    <w:rsid w:val="009402FE"/>
    <w:rsid w:val="00941976"/>
    <w:rsid w:val="00942BC4"/>
    <w:rsid w:val="00944281"/>
    <w:rsid w:val="00946B82"/>
    <w:rsid w:val="00951862"/>
    <w:rsid w:val="0095314B"/>
    <w:rsid w:val="00953377"/>
    <w:rsid w:val="00953617"/>
    <w:rsid w:val="009550B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0AB5"/>
    <w:rsid w:val="009D174C"/>
    <w:rsid w:val="009D3A78"/>
    <w:rsid w:val="009D483B"/>
    <w:rsid w:val="009D5BEF"/>
    <w:rsid w:val="009D5D4C"/>
    <w:rsid w:val="009E110E"/>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32CA9"/>
    <w:rsid w:val="00A336F0"/>
    <w:rsid w:val="00A3413C"/>
    <w:rsid w:val="00A341B1"/>
    <w:rsid w:val="00A35B96"/>
    <w:rsid w:val="00A37AE8"/>
    <w:rsid w:val="00A41125"/>
    <w:rsid w:val="00A42287"/>
    <w:rsid w:val="00A423A4"/>
    <w:rsid w:val="00A42E64"/>
    <w:rsid w:val="00A433F9"/>
    <w:rsid w:val="00A44F76"/>
    <w:rsid w:val="00A46CB3"/>
    <w:rsid w:val="00A50564"/>
    <w:rsid w:val="00A50A5E"/>
    <w:rsid w:val="00A52A66"/>
    <w:rsid w:val="00A53FE6"/>
    <w:rsid w:val="00A54322"/>
    <w:rsid w:val="00A55321"/>
    <w:rsid w:val="00A611C2"/>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7385"/>
    <w:rsid w:val="00A90320"/>
    <w:rsid w:val="00A921DE"/>
    <w:rsid w:val="00A92ADC"/>
    <w:rsid w:val="00A97CD4"/>
    <w:rsid w:val="00AA29A6"/>
    <w:rsid w:val="00AA2DD2"/>
    <w:rsid w:val="00AA3527"/>
    <w:rsid w:val="00AA4FA3"/>
    <w:rsid w:val="00AA6D8C"/>
    <w:rsid w:val="00AA75DE"/>
    <w:rsid w:val="00AB13C1"/>
    <w:rsid w:val="00AB165C"/>
    <w:rsid w:val="00AB5437"/>
    <w:rsid w:val="00AB6983"/>
    <w:rsid w:val="00AB6B28"/>
    <w:rsid w:val="00AB74EF"/>
    <w:rsid w:val="00AB7AC8"/>
    <w:rsid w:val="00AC0871"/>
    <w:rsid w:val="00AC3D9C"/>
    <w:rsid w:val="00AC410E"/>
    <w:rsid w:val="00AC4E3C"/>
    <w:rsid w:val="00AC6395"/>
    <w:rsid w:val="00AC653D"/>
    <w:rsid w:val="00AC7FD2"/>
    <w:rsid w:val="00AD16E5"/>
    <w:rsid w:val="00AD2135"/>
    <w:rsid w:val="00AD22E9"/>
    <w:rsid w:val="00AD2E7E"/>
    <w:rsid w:val="00AD4565"/>
    <w:rsid w:val="00AD4686"/>
    <w:rsid w:val="00AD516C"/>
    <w:rsid w:val="00AD546F"/>
    <w:rsid w:val="00AD6B53"/>
    <w:rsid w:val="00AD6DD6"/>
    <w:rsid w:val="00AD73E1"/>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521A"/>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8E3"/>
    <w:rsid w:val="00B82048"/>
    <w:rsid w:val="00B83F2E"/>
    <w:rsid w:val="00B851D1"/>
    <w:rsid w:val="00B86B21"/>
    <w:rsid w:val="00B86B33"/>
    <w:rsid w:val="00B90ADD"/>
    <w:rsid w:val="00B92927"/>
    <w:rsid w:val="00B95089"/>
    <w:rsid w:val="00B95A82"/>
    <w:rsid w:val="00BA01FA"/>
    <w:rsid w:val="00BA0BA9"/>
    <w:rsid w:val="00BA1A82"/>
    <w:rsid w:val="00BA22E0"/>
    <w:rsid w:val="00BA3514"/>
    <w:rsid w:val="00BA35DC"/>
    <w:rsid w:val="00BA3CDD"/>
    <w:rsid w:val="00BA4292"/>
    <w:rsid w:val="00BA545D"/>
    <w:rsid w:val="00BA6896"/>
    <w:rsid w:val="00BB073D"/>
    <w:rsid w:val="00BB07DE"/>
    <w:rsid w:val="00BB0B0B"/>
    <w:rsid w:val="00BB1772"/>
    <w:rsid w:val="00BB1F63"/>
    <w:rsid w:val="00BB2B8C"/>
    <w:rsid w:val="00BB333C"/>
    <w:rsid w:val="00BB5168"/>
    <w:rsid w:val="00BB68B9"/>
    <w:rsid w:val="00BB6A76"/>
    <w:rsid w:val="00BB70AC"/>
    <w:rsid w:val="00BC0634"/>
    <w:rsid w:val="00BC1C15"/>
    <w:rsid w:val="00BC45B1"/>
    <w:rsid w:val="00BC5A15"/>
    <w:rsid w:val="00BC6F51"/>
    <w:rsid w:val="00BD2800"/>
    <w:rsid w:val="00BD3F57"/>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3FF4"/>
    <w:rsid w:val="00C148E6"/>
    <w:rsid w:val="00C14FE0"/>
    <w:rsid w:val="00C24261"/>
    <w:rsid w:val="00C24D9A"/>
    <w:rsid w:val="00C260D6"/>
    <w:rsid w:val="00C30D6E"/>
    <w:rsid w:val="00C30E55"/>
    <w:rsid w:val="00C35333"/>
    <w:rsid w:val="00C356BC"/>
    <w:rsid w:val="00C4097D"/>
    <w:rsid w:val="00C46B4E"/>
    <w:rsid w:val="00C47295"/>
    <w:rsid w:val="00C514DD"/>
    <w:rsid w:val="00C5202B"/>
    <w:rsid w:val="00C520DA"/>
    <w:rsid w:val="00C540AE"/>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B111B"/>
    <w:rsid w:val="00CB13AB"/>
    <w:rsid w:val="00CB1562"/>
    <w:rsid w:val="00CB29F8"/>
    <w:rsid w:val="00CB2A8C"/>
    <w:rsid w:val="00CB3676"/>
    <w:rsid w:val="00CB72F4"/>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FE4"/>
    <w:rsid w:val="00D37062"/>
    <w:rsid w:val="00D40DD1"/>
    <w:rsid w:val="00D42938"/>
    <w:rsid w:val="00D44F6F"/>
    <w:rsid w:val="00D47A17"/>
    <w:rsid w:val="00D502D3"/>
    <w:rsid w:val="00D50982"/>
    <w:rsid w:val="00D50A4A"/>
    <w:rsid w:val="00D52021"/>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2487"/>
    <w:rsid w:val="00DD5607"/>
    <w:rsid w:val="00DD65E7"/>
    <w:rsid w:val="00DE033B"/>
    <w:rsid w:val="00DE1176"/>
    <w:rsid w:val="00DE1A17"/>
    <w:rsid w:val="00DE2C22"/>
    <w:rsid w:val="00DE2FF6"/>
    <w:rsid w:val="00DF1217"/>
    <w:rsid w:val="00DF1D52"/>
    <w:rsid w:val="00DF306B"/>
    <w:rsid w:val="00DF7DD2"/>
    <w:rsid w:val="00E01B6F"/>
    <w:rsid w:val="00E020E1"/>
    <w:rsid w:val="00E045C1"/>
    <w:rsid w:val="00E05312"/>
    <w:rsid w:val="00E05979"/>
    <w:rsid w:val="00E0751A"/>
    <w:rsid w:val="00E0796E"/>
    <w:rsid w:val="00E11E65"/>
    <w:rsid w:val="00E12CC5"/>
    <w:rsid w:val="00E12D95"/>
    <w:rsid w:val="00E133EF"/>
    <w:rsid w:val="00E13788"/>
    <w:rsid w:val="00E138A0"/>
    <w:rsid w:val="00E14959"/>
    <w:rsid w:val="00E16B0F"/>
    <w:rsid w:val="00E16CC3"/>
    <w:rsid w:val="00E21085"/>
    <w:rsid w:val="00E2282E"/>
    <w:rsid w:val="00E22BE5"/>
    <w:rsid w:val="00E23057"/>
    <w:rsid w:val="00E252CD"/>
    <w:rsid w:val="00E258F1"/>
    <w:rsid w:val="00E27E6C"/>
    <w:rsid w:val="00E30C64"/>
    <w:rsid w:val="00E32DE0"/>
    <w:rsid w:val="00E367A7"/>
    <w:rsid w:val="00E36F50"/>
    <w:rsid w:val="00E42D40"/>
    <w:rsid w:val="00E53A41"/>
    <w:rsid w:val="00E55136"/>
    <w:rsid w:val="00E554DC"/>
    <w:rsid w:val="00E55FE2"/>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603A"/>
    <w:rsid w:val="00F0675E"/>
    <w:rsid w:val="00F10D78"/>
    <w:rsid w:val="00F111F2"/>
    <w:rsid w:val="00F12933"/>
    <w:rsid w:val="00F164EA"/>
    <w:rsid w:val="00F16F49"/>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2FCD"/>
    <w:rsid w:val="00F63762"/>
    <w:rsid w:val="00F64319"/>
    <w:rsid w:val="00F64B22"/>
    <w:rsid w:val="00F65D3E"/>
    <w:rsid w:val="00F7305E"/>
    <w:rsid w:val="00F73C42"/>
    <w:rsid w:val="00F75044"/>
    <w:rsid w:val="00F757EE"/>
    <w:rsid w:val="00F77225"/>
    <w:rsid w:val="00F7762D"/>
    <w:rsid w:val="00F77734"/>
    <w:rsid w:val="00F77B98"/>
    <w:rsid w:val="00F8163B"/>
    <w:rsid w:val="00F816A8"/>
    <w:rsid w:val="00F83267"/>
    <w:rsid w:val="00F83A7C"/>
    <w:rsid w:val="00F8495D"/>
    <w:rsid w:val="00F8750B"/>
    <w:rsid w:val="00F879FF"/>
    <w:rsid w:val="00F9136D"/>
    <w:rsid w:val="00F95C27"/>
    <w:rsid w:val="00FA0B03"/>
    <w:rsid w:val="00FA374E"/>
    <w:rsid w:val="00FA4222"/>
    <w:rsid w:val="00FA46B8"/>
    <w:rsid w:val="00FA4C40"/>
    <w:rsid w:val="00FB018B"/>
    <w:rsid w:val="00FB2363"/>
    <w:rsid w:val="00FB2749"/>
    <w:rsid w:val="00FB453F"/>
    <w:rsid w:val="00FB4642"/>
    <w:rsid w:val="00FB58B0"/>
    <w:rsid w:val="00FB6902"/>
    <w:rsid w:val="00FB72E8"/>
    <w:rsid w:val="00FB73E8"/>
    <w:rsid w:val="00FC05FF"/>
    <w:rsid w:val="00FC1607"/>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w/getting-help-for-your-family" TargetMode="External"/><Relationship Id="rId18" Type="http://schemas.openxmlformats.org/officeDocument/2006/relationships/hyperlink" Target="https://theartsdevelopmentcompany.org.uk/dorset-cultural-strateg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orsetcouncil.gov.uk/children-families/childrens-social-care/children-in-care/local-offer-for-care-leavers/local-offer-for-care-leavers?p_l_back_url=%2Fsearch%3Fq%3Dcare%2Bleaver" TargetMode="External"/><Relationship Id="rId17" Type="http://schemas.openxmlformats.org/officeDocument/2006/relationships/hyperlink" Target="https://www.dorsetcouncil.gov.uk/your-council/about-your-council/dorset-council-plan/dorset-council-pla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rsetcouncil.gov.uk/your-community/support-for-voluntary-and-community-organisations/funding/capital-leverage-fu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uk.org.uk/?gclid=EAIaIQobChMIx_iynKms9QIVuYBQBh0b6gZvEAAYASAAEgIzovD_Bw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orsetcouncil.gov.uk/your-community/support-for-voluntary-and-community-organisations/funding/capital-leverage-fund" TargetMode="External"/><Relationship Id="rId23" Type="http://schemas.openxmlformats.org/officeDocument/2006/relationships/footer" Target="footer2.xml"/><Relationship Id="rId10" Type="http://schemas.openxmlformats.org/officeDocument/2006/relationships/hyperlink" Target="https://www.citizensadvice.org.uk/" TargetMode="External"/><Relationship Id="rId19" Type="http://schemas.openxmlformats.org/officeDocument/2006/relationships/hyperlink" Target="https://uat.dorset.dp.placecube.com/-/capital-leverage-fund-application-guidance" TargetMode="External"/><Relationship Id="rId4" Type="http://schemas.openxmlformats.org/officeDocument/2006/relationships/settings" Target="settings.xml"/><Relationship Id="rId9" Type="http://schemas.openxmlformats.org/officeDocument/2006/relationships/hyperlink" Target="https://www.dorsetcouncil.gov.uk/education-and-training/schools-and-learning/at-school/free-school-meals" TargetMode="External"/><Relationship Id="rId14" Type="http://schemas.openxmlformats.org/officeDocument/2006/relationships/hyperlink" Target="https://www.helpandkindness.co.uk/organisations/401/the-lantern-trus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3D25-B37D-41A8-9413-74BFB809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4720</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2022-02-06T17:48:00Z</cp:lastPrinted>
  <dcterms:created xsi:type="dcterms:W3CDTF">2022-02-14T22:33:00Z</dcterms:created>
  <dcterms:modified xsi:type="dcterms:W3CDTF">2022-02-14T22:33:00Z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