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D2190B" w:rsidRDefault="003F6E4D" w:rsidP="00934AE3">
      <w:pPr>
        <w:pStyle w:val="Title"/>
      </w:pPr>
      <w:r w:rsidRPr="00D2190B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F01DE6" w:rsidRDefault="00FC5980" w:rsidP="00934AE3">
      <w:pPr>
        <w:pStyle w:val="Title"/>
      </w:pPr>
      <w:r w:rsidRPr="00F01DE6">
        <w:t xml:space="preserve">Meeting of </w:t>
      </w:r>
      <w:r w:rsidR="00CA10E8" w:rsidRPr="00F01DE6">
        <w:t>F</w:t>
      </w:r>
      <w:r w:rsidR="00931D39" w:rsidRPr="00F01DE6">
        <w:t xml:space="preserve">inance </w:t>
      </w:r>
      <w:r w:rsidR="00AD2A63" w:rsidRPr="00F01DE6">
        <w:t>&amp;</w:t>
      </w:r>
      <w:r w:rsidR="00931D39" w:rsidRPr="00F01DE6">
        <w:t xml:space="preserve"> </w:t>
      </w:r>
      <w:r w:rsidR="002657AD" w:rsidRPr="00F01DE6">
        <w:t xml:space="preserve">General Purposes </w:t>
      </w:r>
      <w:r w:rsidR="00CA10E8" w:rsidRPr="00F01DE6">
        <w:t>C</w:t>
      </w:r>
      <w:r w:rsidR="00931D39" w:rsidRPr="00F01DE6">
        <w:t>ommittee</w:t>
      </w:r>
      <w:r w:rsidR="00AD2A63" w:rsidRPr="00F01DE6">
        <w:t xml:space="preserve"> - </w:t>
      </w:r>
      <w:r w:rsidR="00E416D2" w:rsidRPr="00F01DE6">
        <w:t xml:space="preserve">Weds </w:t>
      </w:r>
      <w:r w:rsidR="00CD7B39" w:rsidRPr="00F01DE6">
        <w:t>1</w:t>
      </w:r>
      <w:r w:rsidR="009A3748" w:rsidRPr="00F01DE6">
        <w:t>3</w:t>
      </w:r>
      <w:r w:rsidR="008A6E4C" w:rsidRPr="00F01DE6">
        <w:rPr>
          <w:vertAlign w:val="superscript"/>
        </w:rPr>
        <w:t>th</w:t>
      </w:r>
      <w:r w:rsidR="008A6E4C" w:rsidRPr="00F01DE6">
        <w:t xml:space="preserve"> </w:t>
      </w:r>
      <w:r w:rsidR="009A3748" w:rsidRPr="00F01DE6">
        <w:t xml:space="preserve">September </w:t>
      </w:r>
      <w:r w:rsidR="00D628EE" w:rsidRPr="00F01DE6">
        <w:t>2</w:t>
      </w:r>
      <w:r w:rsidR="00A451AC" w:rsidRPr="00F01DE6">
        <w:t>02</w:t>
      </w:r>
      <w:r w:rsidR="00984CA7" w:rsidRPr="00F01DE6">
        <w:t>3</w:t>
      </w:r>
      <w:r w:rsidR="00A451AC" w:rsidRPr="00F01DE6">
        <w:t xml:space="preserve"> </w:t>
      </w:r>
      <w:r w:rsidR="00CA10E8" w:rsidRPr="00F01DE6">
        <w:t xml:space="preserve">at </w:t>
      </w:r>
      <w:r w:rsidR="00E40D3D" w:rsidRPr="00F01DE6">
        <w:t>7</w:t>
      </w:r>
      <w:r w:rsidR="00CA10E8" w:rsidRPr="00F01DE6">
        <w:t>.</w:t>
      </w:r>
      <w:r w:rsidR="00BA5CD1" w:rsidRPr="00F01DE6">
        <w:t>0</w:t>
      </w:r>
      <w:r w:rsidR="00675542" w:rsidRPr="00F01DE6">
        <w:t>0</w:t>
      </w:r>
      <w:r w:rsidR="00CA10E8" w:rsidRPr="00F01DE6">
        <w:t xml:space="preserve"> p.m. </w:t>
      </w:r>
      <w:r w:rsidR="00E72B43" w:rsidRPr="00F01DE6">
        <w:t xml:space="preserve">in </w:t>
      </w:r>
      <w:r w:rsidR="00E629DF" w:rsidRPr="00F01DE6">
        <w:t xml:space="preserve">the </w:t>
      </w:r>
      <w:r w:rsidR="00984CA7" w:rsidRPr="00F01DE6">
        <w:t xml:space="preserve">Blanchard Room, </w:t>
      </w:r>
      <w:r w:rsidR="00E629DF" w:rsidRPr="00F01DE6">
        <w:t>Village Hall.</w:t>
      </w:r>
    </w:p>
    <w:p w:rsidR="00E72B43" w:rsidRPr="00F01DE6" w:rsidRDefault="00C86764" w:rsidP="00934AE3">
      <w:pPr>
        <w:pStyle w:val="Title"/>
      </w:pPr>
      <w:r w:rsidRPr="00F01DE6">
        <w:t xml:space="preserve"> </w:t>
      </w:r>
      <w:r w:rsidR="00FE0880" w:rsidRPr="00F01DE6">
        <w:t>Tim W</w:t>
      </w:r>
      <w:r w:rsidR="008D7D0B" w:rsidRPr="00F01DE6">
        <w:t xml:space="preserve">atton, </w:t>
      </w:r>
      <w:r w:rsidR="00CA10E8" w:rsidRPr="00F01DE6">
        <w:t>Parish Clerk</w:t>
      </w:r>
      <w:r w:rsidR="008D7D0B" w:rsidRPr="00F01DE6">
        <w:t xml:space="preserve">. </w:t>
      </w:r>
      <w:r w:rsidR="00CA10E8" w:rsidRPr="00F01DE6">
        <w:t>Council Office, Vineyard Close, Lytchett Matravers BH16 6DD</w:t>
      </w:r>
      <w:r w:rsidR="008D7D0B" w:rsidRPr="00F01DE6">
        <w:t>.</w:t>
      </w:r>
      <w:r w:rsidR="00CA10E8" w:rsidRPr="00F01DE6">
        <w:t xml:space="preserve"> </w:t>
      </w:r>
    </w:p>
    <w:p w:rsidR="00CA10E8" w:rsidRPr="00F01DE6" w:rsidRDefault="00E72B43" w:rsidP="00934AE3">
      <w:pPr>
        <w:pStyle w:val="Title"/>
      </w:pPr>
      <w:r w:rsidRPr="00F01DE6">
        <w:t xml:space="preserve">Email: </w:t>
      </w:r>
      <w:hyperlink r:id="rId7" w:history="1">
        <w:r w:rsidRPr="00F01DE6">
          <w:rPr>
            <w:rStyle w:val="Hyperlink"/>
            <w:color w:val="auto"/>
            <w:u w:val="none"/>
          </w:rPr>
          <w:t>lytchettmatravers@dorset-aptc.gov.uk</w:t>
        </w:r>
      </w:hyperlink>
      <w:r w:rsidRPr="00F01DE6">
        <w:t xml:space="preserve"> or call 07824 829491.</w:t>
      </w:r>
    </w:p>
    <w:p w:rsidR="00AD2A63" w:rsidRPr="00F01DE6" w:rsidRDefault="00AD2A63" w:rsidP="00934AE3">
      <w:pPr>
        <w:pStyle w:val="Title"/>
      </w:pPr>
    </w:p>
    <w:p w:rsidR="001665CE" w:rsidRPr="00F01DE6" w:rsidRDefault="001665CE" w:rsidP="00934AE3">
      <w:pPr>
        <w:pStyle w:val="Title"/>
      </w:pPr>
      <w:r w:rsidRPr="00F01DE6">
        <w:rPr>
          <w:highlight w:val="yellow"/>
        </w:rPr>
        <w:t>Copies of related reports for the items below are available on request to the Parish Clerk by 7pm on Tuesday 1</w:t>
      </w:r>
      <w:r w:rsidR="009A3748" w:rsidRPr="00F01DE6">
        <w:rPr>
          <w:highlight w:val="yellow"/>
        </w:rPr>
        <w:t>2</w:t>
      </w:r>
      <w:r w:rsidRPr="00F01DE6">
        <w:rPr>
          <w:highlight w:val="yellow"/>
          <w:vertAlign w:val="superscript"/>
        </w:rPr>
        <w:t>th</w:t>
      </w:r>
      <w:r w:rsidRPr="00F01DE6">
        <w:rPr>
          <w:highlight w:val="yellow"/>
        </w:rPr>
        <w:t xml:space="preserve"> </w:t>
      </w:r>
      <w:r w:rsidR="009A3748" w:rsidRPr="00F01DE6">
        <w:rPr>
          <w:highlight w:val="yellow"/>
        </w:rPr>
        <w:t>September</w:t>
      </w:r>
      <w:r w:rsidRPr="00F01DE6">
        <w:rPr>
          <w:highlight w:val="yellow"/>
        </w:rPr>
        <w:t xml:space="preserve"> 2023</w:t>
      </w:r>
      <w:r w:rsidRPr="00F01DE6">
        <w:t xml:space="preserve"> </w:t>
      </w:r>
    </w:p>
    <w:p w:rsidR="001665CE" w:rsidRPr="00F01DE6" w:rsidRDefault="001665CE" w:rsidP="00934AE3">
      <w:pPr>
        <w:pStyle w:val="Title"/>
      </w:pPr>
    </w:p>
    <w:p w:rsidR="00CA10E8" w:rsidRPr="00F01DE6" w:rsidRDefault="00EB5643" w:rsidP="00934AE3">
      <w:pPr>
        <w:pStyle w:val="Heading1"/>
      </w:pPr>
      <w:r w:rsidRPr="00F01DE6">
        <w:t>A</w:t>
      </w:r>
      <w:r w:rsidR="00CA10E8" w:rsidRPr="00F01DE6">
        <w:t xml:space="preserve"> G E N D A</w:t>
      </w:r>
    </w:p>
    <w:p w:rsidR="00C54B61" w:rsidRPr="00F01DE6" w:rsidRDefault="00C54B61" w:rsidP="00934AE3">
      <w:pPr>
        <w:pStyle w:val="Subtitle"/>
      </w:pPr>
      <w:r w:rsidRPr="00F01DE6">
        <w:t>All Council decisions must give due consideration to their impact on the community’s carbon footprint.</w:t>
      </w:r>
    </w:p>
    <w:p w:rsidR="00613DBB" w:rsidRPr="00F01DE6" w:rsidRDefault="00613DBB" w:rsidP="00934AE3">
      <w:r w:rsidRPr="00F01DE6">
        <w:t>Public Participation - (standing orders suspended).</w:t>
      </w:r>
    </w:p>
    <w:p w:rsidR="00356965" w:rsidRPr="00F01DE6" w:rsidRDefault="00356965" w:rsidP="00934AE3"/>
    <w:p w:rsidR="008D61A3" w:rsidRPr="00F01DE6" w:rsidRDefault="00521AAA" w:rsidP="00E72B43">
      <w:pPr>
        <w:pStyle w:val="Heading2"/>
        <w:numPr>
          <w:ilvl w:val="0"/>
          <w:numId w:val="0"/>
        </w:numPr>
        <w:ind w:left="357"/>
      </w:pPr>
      <w:r w:rsidRPr="00F01DE6">
        <w:t>1</w:t>
      </w:r>
      <w:r w:rsidR="00E72B43" w:rsidRPr="00F01DE6">
        <w:t xml:space="preserve">. To </w:t>
      </w:r>
      <w:r w:rsidR="008D7D0B" w:rsidRPr="00F01DE6">
        <w:t xml:space="preserve">receive </w:t>
      </w:r>
      <w:r w:rsidR="00F76516" w:rsidRPr="00F01DE6">
        <w:t xml:space="preserve">and consider </w:t>
      </w:r>
      <w:r w:rsidR="008D7D0B" w:rsidRPr="00F01DE6">
        <w:t>apologies for absence</w:t>
      </w:r>
      <w:r w:rsidR="00FC6E81" w:rsidRPr="00F01DE6">
        <w:t>.</w:t>
      </w:r>
    </w:p>
    <w:p w:rsidR="008D61A3" w:rsidRPr="00F01DE6" w:rsidRDefault="008D61A3" w:rsidP="008D61A3"/>
    <w:p w:rsidR="00C01E60" w:rsidRPr="00F01DE6" w:rsidRDefault="008A6E4C" w:rsidP="00E72B43">
      <w:pPr>
        <w:pStyle w:val="Heading2"/>
        <w:numPr>
          <w:ilvl w:val="0"/>
          <w:numId w:val="0"/>
        </w:numPr>
        <w:ind w:left="357"/>
      </w:pPr>
      <w:r w:rsidRPr="00F01DE6">
        <w:t>2</w:t>
      </w:r>
      <w:r w:rsidR="00C47983" w:rsidRPr="00F01DE6">
        <w:t xml:space="preserve">. </w:t>
      </w:r>
      <w:proofErr w:type="gramStart"/>
      <w:r w:rsidR="008D7D0B" w:rsidRPr="00F01DE6">
        <w:t>To</w:t>
      </w:r>
      <w:proofErr w:type="gramEnd"/>
      <w:r w:rsidR="008D7D0B" w:rsidRPr="00F01DE6">
        <w:t xml:space="preserve"> receive any declarations of interest, and consider any requests for Special Dispensations under Sect</w:t>
      </w:r>
      <w:r w:rsidR="00E72B43" w:rsidRPr="00F01DE6">
        <w:t>ion 33 of the Localism Act 2011</w:t>
      </w:r>
    </w:p>
    <w:p w:rsidR="00C01E60" w:rsidRPr="00F01DE6" w:rsidRDefault="00C01E60" w:rsidP="006D4BE6">
      <w:pPr>
        <w:pStyle w:val="NoSpacing"/>
      </w:pPr>
    </w:p>
    <w:p w:rsidR="008D7D0B" w:rsidRPr="00F01DE6" w:rsidRDefault="009A3748" w:rsidP="00E02440">
      <w:pPr>
        <w:pStyle w:val="Heading2"/>
        <w:numPr>
          <w:ilvl w:val="0"/>
          <w:numId w:val="0"/>
        </w:numPr>
        <w:ind w:left="360"/>
      </w:pPr>
      <w:r w:rsidRPr="00F01DE6">
        <w:t>3</w:t>
      </w:r>
      <w:r w:rsidR="00E02440" w:rsidRPr="00F01DE6">
        <w:t xml:space="preserve">. </w:t>
      </w:r>
      <w:r w:rsidR="008D7D0B" w:rsidRPr="00F01DE6">
        <w:t>To receive and consider reports of past subject matters</w:t>
      </w:r>
      <w:r w:rsidR="002657AD" w:rsidRPr="00F01DE6">
        <w:t xml:space="preserve"> on the minutes of the </w:t>
      </w:r>
      <w:r w:rsidR="002F0B53" w:rsidRPr="00F01DE6">
        <w:t>Finance &amp; Gen</w:t>
      </w:r>
      <w:r w:rsidR="00D03BF3" w:rsidRPr="00F01DE6">
        <w:t>eral</w:t>
      </w:r>
      <w:r w:rsidR="002F0B53" w:rsidRPr="00F01DE6">
        <w:t xml:space="preserve"> Purposes </w:t>
      </w:r>
      <w:r w:rsidR="006A6D79" w:rsidRPr="00F01DE6">
        <w:t xml:space="preserve">Committee (for purposes of report only). </w:t>
      </w:r>
    </w:p>
    <w:p w:rsidR="00C42136" w:rsidRPr="00F01DE6" w:rsidRDefault="00C42136" w:rsidP="00934AE3"/>
    <w:p w:rsidR="00C42136" w:rsidRPr="00F01DE6" w:rsidRDefault="009A3748" w:rsidP="00E02440">
      <w:pPr>
        <w:pStyle w:val="Heading2"/>
        <w:numPr>
          <w:ilvl w:val="0"/>
          <w:numId w:val="0"/>
        </w:numPr>
        <w:ind w:left="360"/>
      </w:pPr>
      <w:r w:rsidRPr="00F01DE6">
        <w:t>4</w:t>
      </w:r>
      <w:r w:rsidR="00E02440" w:rsidRPr="00F01DE6">
        <w:t xml:space="preserve">. </w:t>
      </w:r>
      <w:r w:rsidR="00C42136" w:rsidRPr="00F01DE6">
        <w:t xml:space="preserve">To receive and note the </w:t>
      </w:r>
      <w:r w:rsidR="000428DA" w:rsidRPr="00F01DE6">
        <w:t>202</w:t>
      </w:r>
      <w:r w:rsidR="00B4377A" w:rsidRPr="00F01DE6">
        <w:t>3-</w:t>
      </w:r>
      <w:r w:rsidR="000428DA" w:rsidRPr="00F01DE6">
        <w:t>2</w:t>
      </w:r>
      <w:r w:rsidR="00B4377A" w:rsidRPr="00F01DE6">
        <w:t>4</w:t>
      </w:r>
      <w:r w:rsidR="00C07CF6" w:rsidRPr="00F01DE6">
        <w:t xml:space="preserve"> </w:t>
      </w:r>
      <w:r w:rsidR="002D6E1E" w:rsidRPr="00F01DE6">
        <w:t>year to date b</w:t>
      </w:r>
      <w:r w:rsidR="00C42136" w:rsidRPr="00F01DE6">
        <w:t>ank reconciliation</w:t>
      </w:r>
      <w:r w:rsidR="006A6D79" w:rsidRPr="00F01DE6">
        <w:t xml:space="preserve"> (for purposes of report only). </w:t>
      </w:r>
    </w:p>
    <w:p w:rsidR="0032323A" w:rsidRPr="00F01DE6" w:rsidRDefault="0032323A" w:rsidP="0032323A"/>
    <w:p w:rsidR="001F60E5" w:rsidRPr="00F01DE6" w:rsidRDefault="009A3748" w:rsidP="00E02440">
      <w:pPr>
        <w:pStyle w:val="Heading2"/>
        <w:numPr>
          <w:ilvl w:val="0"/>
          <w:numId w:val="0"/>
        </w:numPr>
        <w:ind w:left="360"/>
      </w:pPr>
      <w:r w:rsidRPr="00F01DE6">
        <w:t>5</w:t>
      </w:r>
      <w:r w:rsidR="00E02440" w:rsidRPr="00F01DE6">
        <w:t xml:space="preserve">. </w:t>
      </w:r>
      <w:r w:rsidR="00C42136" w:rsidRPr="00F01DE6">
        <w:t xml:space="preserve">To receive and consider a report covering </w:t>
      </w:r>
      <w:r w:rsidR="005B7630" w:rsidRPr="00F01DE6">
        <w:t>20</w:t>
      </w:r>
      <w:r w:rsidR="000428DA" w:rsidRPr="00F01DE6">
        <w:t>2</w:t>
      </w:r>
      <w:r w:rsidR="00B4377A" w:rsidRPr="00F01DE6">
        <w:t>3</w:t>
      </w:r>
      <w:r w:rsidR="000428DA" w:rsidRPr="00F01DE6">
        <w:t>-2</w:t>
      </w:r>
      <w:r w:rsidR="00B4377A" w:rsidRPr="00F01DE6">
        <w:t>4</w:t>
      </w:r>
      <w:r w:rsidR="009A6CAE" w:rsidRPr="00F01DE6">
        <w:t xml:space="preserve"> </w:t>
      </w:r>
      <w:r w:rsidR="00CD7B39" w:rsidRPr="00F01DE6">
        <w:t xml:space="preserve">year </w:t>
      </w:r>
      <w:r w:rsidR="002D6E1E" w:rsidRPr="00F01DE6">
        <w:t xml:space="preserve">to date </w:t>
      </w:r>
      <w:r w:rsidR="00C42136" w:rsidRPr="00F01DE6">
        <w:t>income and expenditure</w:t>
      </w:r>
      <w:r w:rsidR="006A6D79" w:rsidRPr="00F01DE6">
        <w:t xml:space="preserve"> </w:t>
      </w:r>
      <w:r w:rsidR="00C87BDA" w:rsidRPr="00F01DE6">
        <w:t>(for purposes of report only).</w:t>
      </w:r>
      <w:r w:rsidR="009A21B3" w:rsidRPr="00F01DE6">
        <w:t xml:space="preserve"> </w:t>
      </w:r>
    </w:p>
    <w:p w:rsidR="00AE320A" w:rsidRPr="00F01DE6" w:rsidRDefault="00AE320A" w:rsidP="005A103D">
      <w:pPr>
        <w:pStyle w:val="NoSpacing"/>
      </w:pPr>
    </w:p>
    <w:p w:rsidR="002D6E1E" w:rsidRPr="00F01DE6" w:rsidRDefault="009A3748" w:rsidP="002D6E1E">
      <w:pPr>
        <w:pStyle w:val="Heading2"/>
        <w:numPr>
          <w:ilvl w:val="0"/>
          <w:numId w:val="0"/>
        </w:numPr>
        <w:ind w:left="360"/>
      </w:pPr>
      <w:r w:rsidRPr="00F01DE6">
        <w:t>6</w:t>
      </w:r>
      <w:r w:rsidR="00C47983" w:rsidRPr="00F01DE6">
        <w:t>.</w:t>
      </w:r>
      <w:r w:rsidR="00C27D83" w:rsidRPr="00F01DE6">
        <w:t xml:space="preserve"> </w:t>
      </w:r>
      <w:r w:rsidR="002D6E1E" w:rsidRPr="00F01DE6">
        <w:t xml:space="preserve">To receive and consider a report on the current uptake, waiting list and upkeep of the allotments (for purposes of report only). </w:t>
      </w:r>
    </w:p>
    <w:p w:rsidR="002D6E1E" w:rsidRPr="00F01DE6" w:rsidRDefault="002D6E1E" w:rsidP="002D6E1E">
      <w:pPr>
        <w:pStyle w:val="NoSpacing"/>
      </w:pPr>
    </w:p>
    <w:p w:rsidR="00AE3E7F" w:rsidRPr="00F01DE6" w:rsidRDefault="009A3748" w:rsidP="00AE3E7F">
      <w:pPr>
        <w:pStyle w:val="Heading2"/>
        <w:numPr>
          <w:ilvl w:val="0"/>
          <w:numId w:val="0"/>
        </w:numPr>
        <w:ind w:left="357"/>
      </w:pPr>
      <w:r w:rsidRPr="00F01DE6">
        <w:t>7</w:t>
      </w:r>
      <w:r w:rsidR="00AE3E7F" w:rsidRPr="00F01DE6">
        <w:t>.</w:t>
      </w:r>
      <w:r w:rsidR="002D6E1E" w:rsidRPr="00F01DE6">
        <w:t xml:space="preserve"> To </w:t>
      </w:r>
      <w:r w:rsidR="00AE3E7F" w:rsidRPr="00F01DE6">
        <w:t>note the following responses to planning applications during August 2023:</w:t>
      </w:r>
    </w:p>
    <w:p w:rsidR="001C5A23" w:rsidRPr="00F01DE6" w:rsidRDefault="00AE3E7F" w:rsidP="00AE3E7F">
      <w:pPr>
        <w:pStyle w:val="ListParagraph"/>
        <w:numPr>
          <w:ilvl w:val="0"/>
          <w:numId w:val="24"/>
        </w:numPr>
      </w:pPr>
      <w:r w:rsidRPr="00F01DE6">
        <w:t xml:space="preserve">P/HOU/2023/04381 Monks Hill Flowers Drove Lytchett Matravers Poole BH16 6BX. </w:t>
      </w:r>
      <w:proofErr w:type="gramStart"/>
      <w:r w:rsidRPr="00F01DE6">
        <w:t>Erect</w:t>
      </w:r>
      <w:proofErr w:type="gramEnd"/>
      <w:r w:rsidRPr="00F01DE6">
        <w:t xml:space="preserve"> a single storey extension and form pitched roof to existing garage. </w:t>
      </w:r>
    </w:p>
    <w:p w:rsidR="00AE3E7F" w:rsidRPr="00F01DE6" w:rsidRDefault="001C5A23" w:rsidP="001C5A23">
      <w:pPr>
        <w:pStyle w:val="ListParagraph"/>
        <w:ind w:left="1077"/>
        <w:rPr>
          <w:i/>
        </w:rPr>
      </w:pPr>
      <w:r w:rsidRPr="00F01DE6">
        <w:rPr>
          <w:b/>
          <w:i/>
        </w:rPr>
        <w:t>“</w:t>
      </w:r>
      <w:r w:rsidR="00AE3E7F" w:rsidRPr="00F01DE6">
        <w:rPr>
          <w:b/>
          <w:i/>
        </w:rPr>
        <w:t>NO OBJECTION</w:t>
      </w:r>
      <w:r w:rsidR="00AE3E7F" w:rsidRPr="00F01DE6">
        <w:rPr>
          <w:i/>
        </w:rPr>
        <w:t>.</w:t>
      </w:r>
      <w:r w:rsidRPr="00F01DE6">
        <w:rPr>
          <w:i/>
        </w:rPr>
        <w:t>”</w:t>
      </w:r>
    </w:p>
    <w:p w:rsidR="00AE3E7F" w:rsidRPr="00F01DE6" w:rsidRDefault="00AE3E7F" w:rsidP="00AE3E7F">
      <w:pPr>
        <w:pStyle w:val="ListParagraph"/>
        <w:numPr>
          <w:ilvl w:val="0"/>
          <w:numId w:val="24"/>
        </w:numPr>
      </w:pPr>
      <w:r w:rsidRPr="00F01DE6">
        <w:t>P/PAAC/2023/04617 Land off Eddy Green Road Lytchett Matravers BH16 6HL. Convert existing agricultural barn to a 2no bedroom residential dwelling</w:t>
      </w:r>
    </w:p>
    <w:p w:rsidR="001C5A23" w:rsidRPr="00F01DE6" w:rsidRDefault="001C5A23" w:rsidP="001C5A23">
      <w:pPr>
        <w:pStyle w:val="ListParagraph"/>
        <w:ind w:left="1077"/>
        <w:rPr>
          <w:i/>
        </w:rPr>
      </w:pPr>
      <w:r w:rsidRPr="00F01DE6">
        <w:rPr>
          <w:i/>
        </w:rPr>
        <w:t xml:space="preserve">“The Parish Council </w:t>
      </w:r>
      <w:r w:rsidRPr="00F01DE6">
        <w:rPr>
          <w:b/>
          <w:i/>
        </w:rPr>
        <w:t>OBJECTS</w:t>
      </w:r>
      <w:r w:rsidRPr="00F01DE6">
        <w:rPr>
          <w:i/>
        </w:rPr>
        <w:t xml:space="preserve"> to this application for the following reasons; </w:t>
      </w:r>
    </w:p>
    <w:p w:rsidR="001C5A23" w:rsidRPr="00F01DE6" w:rsidRDefault="001C5A23" w:rsidP="001C5A23">
      <w:pPr>
        <w:pStyle w:val="ListParagraph"/>
        <w:ind w:left="1077"/>
        <w:rPr>
          <w:i/>
        </w:rPr>
      </w:pPr>
      <w:r w:rsidRPr="00F01DE6">
        <w:rPr>
          <w:i/>
        </w:rPr>
        <w:t>(</w:t>
      </w:r>
      <w:proofErr w:type="spellStart"/>
      <w:r w:rsidRPr="00F01DE6">
        <w:rPr>
          <w:i/>
        </w:rPr>
        <w:t>i</w:t>
      </w:r>
      <w:proofErr w:type="spellEnd"/>
      <w:r w:rsidRPr="00F01DE6">
        <w:rPr>
          <w:i/>
        </w:rPr>
        <w:t xml:space="preserve">) The works proposed exceed those allowed under Class Q of the Town &amp; Country (General Permitted Development Order) (England) 2015 as they amount to a demolition and rebuild rather than conversion of the existing building. </w:t>
      </w:r>
    </w:p>
    <w:p w:rsidR="001C5A23" w:rsidRPr="00F01DE6" w:rsidRDefault="001C5A23" w:rsidP="001C5A23">
      <w:pPr>
        <w:pStyle w:val="ListParagraph"/>
        <w:ind w:left="1077"/>
        <w:rPr>
          <w:i/>
        </w:rPr>
      </w:pPr>
      <w:r w:rsidRPr="00F01DE6">
        <w:rPr>
          <w:i/>
        </w:rPr>
        <w:t>(ii) The footprint of the proposed building is larger than that of the existing structure.</w:t>
      </w:r>
    </w:p>
    <w:p w:rsidR="001C5A23" w:rsidRPr="00F01DE6" w:rsidRDefault="001C5A23" w:rsidP="001C5A23">
      <w:pPr>
        <w:pStyle w:val="ListParagraph"/>
        <w:ind w:left="1077"/>
        <w:rPr>
          <w:i/>
        </w:rPr>
      </w:pPr>
      <w:r w:rsidRPr="00F01DE6">
        <w:rPr>
          <w:i/>
        </w:rPr>
        <w:t xml:space="preserve">(iii) Since the proposal does not conform to Class Q requirements, it is inappropriate development in the Green Belt. </w:t>
      </w:r>
    </w:p>
    <w:p w:rsidR="001C5A23" w:rsidRPr="00F01DE6" w:rsidRDefault="001C5A23" w:rsidP="001C5A23">
      <w:pPr>
        <w:pStyle w:val="ListParagraph"/>
        <w:ind w:left="1077"/>
      </w:pPr>
      <w:r w:rsidRPr="00F01DE6">
        <w:rPr>
          <w:i/>
        </w:rPr>
        <w:t>The Parish Council reserv</w:t>
      </w:r>
      <w:r w:rsidRPr="00F01DE6">
        <w:t>es the right to add comments if and when any further information is added to this application”</w:t>
      </w:r>
    </w:p>
    <w:p w:rsidR="00AE3E7F" w:rsidRPr="00F01DE6" w:rsidRDefault="00AE3E7F" w:rsidP="00AE3E7F">
      <w:pPr>
        <w:pStyle w:val="ListParagraph"/>
        <w:numPr>
          <w:ilvl w:val="0"/>
          <w:numId w:val="24"/>
        </w:numPr>
      </w:pPr>
      <w:r w:rsidRPr="00F01DE6">
        <w:t xml:space="preserve">P/HOU/2023/04414 </w:t>
      </w:r>
      <w:proofErr w:type="spellStart"/>
      <w:r w:rsidRPr="00F01DE6">
        <w:t>Willowbank</w:t>
      </w:r>
      <w:proofErr w:type="spellEnd"/>
      <w:r w:rsidRPr="00F01DE6">
        <w:t xml:space="preserve"> Eldons Drove Lytchett Matravers BH16 6HH. Retain air source heat pump on the </w:t>
      </w:r>
      <w:proofErr w:type="gramStart"/>
      <w:r w:rsidRPr="00F01DE6">
        <w:t>north west</w:t>
      </w:r>
      <w:proofErr w:type="gramEnd"/>
      <w:r w:rsidRPr="00F01DE6">
        <w:t xml:space="preserve"> elevation.  </w:t>
      </w:r>
    </w:p>
    <w:p w:rsidR="001C5A23" w:rsidRPr="00F01DE6" w:rsidRDefault="001C5A23" w:rsidP="001C5A23">
      <w:pPr>
        <w:pStyle w:val="ListParagraph"/>
        <w:ind w:left="1077"/>
        <w:rPr>
          <w:i/>
        </w:rPr>
      </w:pPr>
      <w:r w:rsidRPr="00F01DE6">
        <w:rPr>
          <w:i/>
        </w:rPr>
        <w:lastRenderedPageBreak/>
        <w:t xml:space="preserve">“The Parish Council wish to register an </w:t>
      </w:r>
      <w:r w:rsidRPr="00F01DE6">
        <w:rPr>
          <w:b/>
          <w:i/>
        </w:rPr>
        <w:t>OBJECTION</w:t>
      </w:r>
      <w:r w:rsidRPr="00F01DE6">
        <w:rPr>
          <w:i/>
        </w:rPr>
        <w:t xml:space="preserve"> to this application. The Council noted that the developer had mounted a heat pump on the gable facing and blowing straight onto the neighbouring property. These works were carried out without authorisation in contravention of Condition 2 on the original Planning Permission (6/2021/0038) - namely the mounting of an air source heat pump high on the gable facing the neighbouring property. This had not been included on the approved plans. </w:t>
      </w:r>
    </w:p>
    <w:p w:rsidR="001C5A23" w:rsidRPr="00F01DE6" w:rsidRDefault="001C5A23" w:rsidP="001C5A23">
      <w:pPr>
        <w:pStyle w:val="ListParagraph"/>
        <w:ind w:left="1077"/>
        <w:rPr>
          <w:i/>
        </w:rPr>
      </w:pPr>
      <w:r w:rsidRPr="00F01DE6">
        <w:rPr>
          <w:i/>
        </w:rPr>
        <w:t xml:space="preserve">In the Parish Council’s view the positioning of the wall mounted heat pump is damaging to the amenity of the neighbouring property due to its visual intrusion, </w:t>
      </w:r>
      <w:proofErr w:type="gramStart"/>
      <w:r w:rsidRPr="00F01DE6">
        <w:rPr>
          <w:i/>
        </w:rPr>
        <w:t>and  particularly</w:t>
      </w:r>
      <w:proofErr w:type="gramEnd"/>
      <w:r w:rsidRPr="00F01DE6">
        <w:rPr>
          <w:i/>
        </w:rPr>
        <w:t xml:space="preserve"> by virtue of noise.”</w:t>
      </w:r>
    </w:p>
    <w:p w:rsidR="00AE3E7F" w:rsidRPr="00F01DE6" w:rsidRDefault="00AE3E7F" w:rsidP="00AE3E7F">
      <w:pPr>
        <w:pStyle w:val="NoSpacing"/>
      </w:pPr>
    </w:p>
    <w:p w:rsidR="00364217" w:rsidRDefault="00B6711D" w:rsidP="002A6CCB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t>8</w:t>
      </w:r>
      <w:r w:rsidR="009A3748" w:rsidRPr="00F01DE6">
        <w:t xml:space="preserve">. </w:t>
      </w:r>
      <w:r w:rsidR="009A3748" w:rsidRPr="00364217">
        <w:rPr>
          <w:rFonts w:asciiTheme="minorHAnsi" w:eastAsia="Times New Roman" w:hAnsiTheme="minorHAnsi" w:cstheme="minorHAnsi"/>
          <w:b/>
        </w:rPr>
        <w:t xml:space="preserve"> </w:t>
      </w:r>
      <w:r w:rsidR="00364217" w:rsidRPr="00364217">
        <w:rPr>
          <w:rFonts w:asciiTheme="minorHAnsi" w:eastAsia="Times New Roman" w:hAnsiTheme="minorHAnsi" w:cstheme="minorHAnsi"/>
        </w:rPr>
        <w:t xml:space="preserve">To consider Planning Application P/FUL/2023/04751 </w:t>
      </w:r>
      <w:proofErr w:type="spellStart"/>
      <w:r w:rsidR="00364217" w:rsidRPr="00364217">
        <w:rPr>
          <w:rFonts w:asciiTheme="minorHAnsi" w:eastAsia="Times New Roman" w:hAnsiTheme="minorHAnsi" w:cstheme="minorHAnsi"/>
        </w:rPr>
        <w:t>Goresmead</w:t>
      </w:r>
      <w:proofErr w:type="spellEnd"/>
      <w:r w:rsidR="00364217" w:rsidRPr="00364217">
        <w:rPr>
          <w:rFonts w:asciiTheme="minorHAnsi" w:eastAsia="Times New Roman" w:hAnsiTheme="minorHAnsi" w:cstheme="minorHAnsi"/>
        </w:rPr>
        <w:t xml:space="preserve"> Cottage Foxhills Road Lytchett Matravers BH16 6BD. Erection of stable block with hard surfaced apron and track from existing parking &amp; turning area.</w:t>
      </w:r>
      <w:r w:rsidR="00364217">
        <w:rPr>
          <w:rFonts w:asciiTheme="minorHAnsi" w:eastAsia="Times New Roman" w:hAnsiTheme="minorHAnsi" w:cstheme="minorHAnsi"/>
          <w:b/>
        </w:rPr>
        <w:t xml:space="preserve"> </w:t>
      </w:r>
    </w:p>
    <w:p w:rsidR="0043110F" w:rsidRDefault="0043110F" w:rsidP="0043110F"/>
    <w:p w:rsidR="0043110F" w:rsidRDefault="00B6711D" w:rsidP="00095790">
      <w:pPr>
        <w:ind w:firstLine="284"/>
      </w:pPr>
      <w:r>
        <w:t>9</w:t>
      </w:r>
      <w:r w:rsidR="0043110F">
        <w:t>.</w:t>
      </w:r>
      <w:r w:rsidR="0043110F" w:rsidRPr="0043110F">
        <w:rPr>
          <w:rFonts w:asciiTheme="minorHAnsi" w:eastAsia="Times New Roman" w:hAnsiTheme="minorHAnsi" w:cstheme="minorHAnsi"/>
        </w:rPr>
        <w:t xml:space="preserve"> </w:t>
      </w:r>
      <w:r w:rsidR="0043110F" w:rsidRPr="00364217">
        <w:rPr>
          <w:rFonts w:asciiTheme="minorHAnsi" w:eastAsia="Times New Roman" w:hAnsiTheme="minorHAnsi" w:cstheme="minorHAnsi"/>
        </w:rPr>
        <w:t xml:space="preserve">To consider Planning Application </w:t>
      </w:r>
      <w:r w:rsidR="0043110F">
        <w:t>P/HOU/2023/04489 8 Old Chapel Drive, Lytchett Matravers</w:t>
      </w:r>
      <w:r w:rsidR="0043110F">
        <w:br/>
        <w:t xml:space="preserve">       BH16 6HA Erect garage, (demolish existing). Construct new rear terrace.</w:t>
      </w:r>
    </w:p>
    <w:p w:rsidR="00095790" w:rsidRDefault="00095790" w:rsidP="0043110F">
      <w:pPr>
        <w:ind w:firstLine="426"/>
      </w:pPr>
    </w:p>
    <w:p w:rsidR="00095790" w:rsidRPr="0043110F" w:rsidRDefault="00B6711D" w:rsidP="00095790">
      <w:pPr>
        <w:ind w:firstLine="284"/>
      </w:pPr>
      <w:r>
        <w:t>10</w:t>
      </w:r>
      <w:r w:rsidR="00095790">
        <w:t xml:space="preserve">. To consider Planning Application P/NMA/2023/05178 12 </w:t>
      </w:r>
      <w:proofErr w:type="spellStart"/>
      <w:r w:rsidR="00095790">
        <w:t>Rozalia</w:t>
      </w:r>
      <w:proofErr w:type="spellEnd"/>
      <w:r w:rsidR="00095790">
        <w:t xml:space="preserve"> Meadow (Plot 7) Lytchett </w:t>
      </w:r>
      <w:r w:rsidR="00095790">
        <w:tab/>
        <w:t xml:space="preserve">Matravers BH16 6GE Non material amendment to approved P/A 6/2018/0063 (Erection of 46 </w:t>
      </w:r>
      <w:r w:rsidR="00095790">
        <w:tab/>
        <w:t xml:space="preserve">dwellings (including affordable homes) New vehicular access via </w:t>
      </w:r>
      <w:proofErr w:type="spellStart"/>
      <w:r w:rsidR="00095790">
        <w:t>Huntick</w:t>
      </w:r>
      <w:proofErr w:type="spellEnd"/>
      <w:r w:rsidR="00095790">
        <w:t xml:space="preserve"> Road, associated </w:t>
      </w:r>
      <w:r w:rsidR="00095790">
        <w:tab/>
        <w:t xml:space="preserve">landscaping &amp; all other development works) to change boundary treatment from brick wall to </w:t>
      </w:r>
      <w:r w:rsidR="00095790">
        <w:tab/>
        <w:t>close bordered fence at 1.8 meters high</w:t>
      </w:r>
    </w:p>
    <w:p w:rsidR="00364217" w:rsidRDefault="00364217" w:rsidP="00364217">
      <w:pPr>
        <w:pStyle w:val="NoSpacing"/>
      </w:pPr>
    </w:p>
    <w:p w:rsidR="003B47EA" w:rsidRPr="00F01DE6" w:rsidRDefault="00B6711D" w:rsidP="009A3748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11</w:t>
      </w:r>
      <w:r w:rsidR="00364217" w:rsidRPr="00364217">
        <w:rPr>
          <w:rFonts w:asciiTheme="minorHAnsi" w:eastAsia="Times New Roman" w:hAnsiTheme="minorHAnsi" w:cstheme="minorHAnsi"/>
        </w:rPr>
        <w:t>.</w:t>
      </w:r>
      <w:r w:rsidR="00364217">
        <w:rPr>
          <w:rFonts w:asciiTheme="minorHAnsi" w:eastAsia="Times New Roman" w:hAnsiTheme="minorHAnsi" w:cstheme="minorHAnsi"/>
          <w:b/>
        </w:rPr>
        <w:t xml:space="preserve"> </w:t>
      </w:r>
      <w:r w:rsidR="003B47EA" w:rsidRPr="00F01DE6">
        <w:rPr>
          <w:rFonts w:asciiTheme="minorHAnsi" w:eastAsia="Times New Roman" w:hAnsiTheme="minorHAnsi" w:cstheme="minorHAnsi"/>
        </w:rPr>
        <w:t>To c</w:t>
      </w:r>
      <w:r w:rsidR="009A3748" w:rsidRPr="00F01DE6">
        <w:rPr>
          <w:rFonts w:asciiTheme="minorHAnsi" w:eastAsia="Times New Roman" w:hAnsiTheme="minorHAnsi" w:cstheme="minorHAnsi"/>
        </w:rPr>
        <w:t>onsider a proposal for Dropped Kerbs at various locations</w:t>
      </w:r>
      <w:r w:rsidR="009F0112">
        <w:rPr>
          <w:rFonts w:asciiTheme="minorHAnsi" w:eastAsia="Times New Roman" w:hAnsiTheme="minorHAnsi" w:cstheme="minorHAnsi"/>
        </w:rPr>
        <w:t>.</w:t>
      </w:r>
    </w:p>
    <w:p w:rsidR="003B47EA" w:rsidRPr="00F01DE6" w:rsidRDefault="003B47EA" w:rsidP="00154FFB">
      <w:pPr>
        <w:pStyle w:val="NoSpacing"/>
      </w:pPr>
    </w:p>
    <w:p w:rsidR="009A3748" w:rsidRDefault="003B47EA" w:rsidP="009A3748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</w:rPr>
      </w:pPr>
      <w:r w:rsidRPr="00F01DE6">
        <w:rPr>
          <w:rFonts w:asciiTheme="minorHAnsi" w:eastAsia="Times New Roman" w:hAnsiTheme="minorHAnsi" w:cstheme="minorHAnsi"/>
        </w:rPr>
        <w:t>1</w:t>
      </w:r>
      <w:r w:rsidR="00B6711D">
        <w:rPr>
          <w:rFonts w:asciiTheme="minorHAnsi" w:eastAsia="Times New Roman" w:hAnsiTheme="minorHAnsi" w:cstheme="minorHAnsi"/>
        </w:rPr>
        <w:t>2</w:t>
      </w:r>
      <w:r w:rsidRPr="00F01DE6">
        <w:rPr>
          <w:rFonts w:asciiTheme="minorHAnsi" w:eastAsia="Times New Roman" w:hAnsiTheme="minorHAnsi" w:cstheme="minorHAnsi"/>
        </w:rPr>
        <w:t>. To appoint a Parish Council representative to the Village Hall Management Committee.</w:t>
      </w:r>
    </w:p>
    <w:p w:rsidR="004B4EFB" w:rsidRDefault="004B4EFB" w:rsidP="004B4EFB"/>
    <w:p w:rsidR="004B4EFB" w:rsidRDefault="00BF4288" w:rsidP="004B4EFB">
      <w:pPr>
        <w:rPr>
          <w:rFonts w:asciiTheme="minorHAnsi" w:eastAsia="Times New Roman" w:hAnsiTheme="minorHAnsi" w:cstheme="minorHAnsi"/>
        </w:rPr>
      </w:pPr>
      <w:r>
        <w:t xml:space="preserve">       </w:t>
      </w:r>
      <w:r w:rsidR="00B6711D">
        <w:t>13</w:t>
      </w:r>
      <w:r w:rsidR="004B4EFB">
        <w:t>.</w:t>
      </w:r>
      <w:r w:rsidR="004B4EFB">
        <w:tab/>
      </w:r>
      <w:r w:rsidR="004B4EFB" w:rsidRPr="004B4EFB">
        <w:rPr>
          <w:rFonts w:asciiTheme="minorHAnsi" w:eastAsia="Times New Roman" w:hAnsiTheme="minorHAnsi" w:cstheme="minorHAnsi"/>
        </w:rPr>
        <w:t>To receive and note an update on the provision of improved broadband in Lytchett Matravers</w:t>
      </w:r>
    </w:p>
    <w:p w:rsidR="00C802B2" w:rsidRDefault="00C802B2" w:rsidP="004B4EFB">
      <w:pPr>
        <w:rPr>
          <w:rFonts w:asciiTheme="minorHAnsi" w:eastAsia="Times New Roman" w:hAnsiTheme="minorHAnsi" w:cstheme="minorHAnsi"/>
        </w:rPr>
      </w:pPr>
    </w:p>
    <w:p w:rsidR="00C802B2" w:rsidRPr="004B4EFB" w:rsidRDefault="00C802B2" w:rsidP="00002782">
      <w:pPr>
        <w:ind w:firstLine="284"/>
      </w:pPr>
      <w:r>
        <w:rPr>
          <w:rFonts w:asciiTheme="minorHAnsi" w:eastAsia="Times New Roman" w:hAnsiTheme="minorHAnsi" w:cstheme="minorHAnsi"/>
        </w:rPr>
        <w:t xml:space="preserve">14. </w:t>
      </w:r>
      <w:r>
        <w:rPr>
          <w:rFonts w:eastAsia="Times New Roman"/>
          <w:color w:val="000000"/>
        </w:rPr>
        <w:t xml:space="preserve">To consider a request for the re-instatement of the bench at the Middle Road/Old Pound Close </w:t>
      </w:r>
      <w:r w:rsidR="00002782">
        <w:rPr>
          <w:rFonts w:eastAsia="Times New Roman"/>
          <w:color w:val="000000"/>
        </w:rPr>
        <w:t xml:space="preserve">     </w:t>
      </w:r>
      <w:r w:rsidR="0000278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corner</w:t>
      </w:r>
    </w:p>
    <w:p w:rsidR="00964719" w:rsidRPr="00F01DE6" w:rsidRDefault="00964719" w:rsidP="00964719">
      <w:pPr>
        <w:pStyle w:val="NoSpacing"/>
      </w:pPr>
    </w:p>
    <w:p w:rsidR="00D119C6" w:rsidRDefault="00D2190B" w:rsidP="00E02440">
      <w:pPr>
        <w:pStyle w:val="Heading2"/>
        <w:numPr>
          <w:ilvl w:val="0"/>
          <w:numId w:val="0"/>
        </w:numPr>
        <w:ind w:left="360"/>
      </w:pPr>
      <w:r w:rsidRPr="00F01DE6">
        <w:t>1</w:t>
      </w:r>
      <w:r w:rsidR="00C802B2">
        <w:t>5</w:t>
      </w:r>
      <w:r w:rsidRPr="00F01DE6">
        <w:t xml:space="preserve">. </w:t>
      </w:r>
      <w:r w:rsidR="00154FFB" w:rsidRPr="00F01DE6">
        <w:t>To consider a proposal to publish a paper giving advice to the public on mobile phone coverage within the parish</w:t>
      </w:r>
      <w:r w:rsidR="001C5A23" w:rsidRPr="00F01DE6">
        <w:t>.</w:t>
      </w:r>
    </w:p>
    <w:p w:rsidR="00803367" w:rsidRDefault="00803367" w:rsidP="00803367"/>
    <w:p w:rsidR="00803367" w:rsidRPr="00803367" w:rsidRDefault="00803367" w:rsidP="00803367">
      <w:pPr>
        <w:pStyle w:val="ListParagraph"/>
        <w:numPr>
          <w:ilvl w:val="0"/>
          <w:numId w:val="26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To consider</w:t>
      </w:r>
      <w:r w:rsidRPr="00803367">
        <w:rPr>
          <w:rFonts w:eastAsia="Times New Roman"/>
          <w:color w:val="000000"/>
        </w:rPr>
        <w:t xml:space="preserve"> proposal to remove trees adjacent to the garage block</w:t>
      </w:r>
      <w:r>
        <w:rPr>
          <w:rFonts w:eastAsia="Times New Roman"/>
          <w:color w:val="000000"/>
        </w:rPr>
        <w:t xml:space="preserve"> at </w:t>
      </w:r>
      <w:proofErr w:type="spellStart"/>
      <w:r>
        <w:rPr>
          <w:rFonts w:eastAsia="Times New Roman"/>
          <w:color w:val="000000"/>
        </w:rPr>
        <w:t>Turbetts</w:t>
      </w:r>
      <w:proofErr w:type="spellEnd"/>
      <w:r>
        <w:rPr>
          <w:rFonts w:eastAsia="Times New Roman"/>
          <w:color w:val="000000"/>
        </w:rPr>
        <w:t xml:space="preserve"> Close</w:t>
      </w:r>
      <w:r w:rsidRPr="00803367">
        <w:rPr>
          <w:rFonts w:eastAsia="Times New Roman"/>
          <w:color w:val="000000"/>
        </w:rPr>
        <w:t xml:space="preserve"> and to raise the crown of overhanging trees.</w:t>
      </w:r>
    </w:p>
    <w:p w:rsidR="00D119C6" w:rsidRPr="00F01DE6" w:rsidRDefault="00D119C6" w:rsidP="007C11D7">
      <w:pPr>
        <w:pStyle w:val="NoSpacing"/>
      </w:pPr>
    </w:p>
    <w:p w:rsidR="001F2FA2" w:rsidRPr="00F01DE6" w:rsidRDefault="00D119C6" w:rsidP="00E02440">
      <w:pPr>
        <w:pStyle w:val="Heading2"/>
        <w:numPr>
          <w:ilvl w:val="0"/>
          <w:numId w:val="0"/>
        </w:numPr>
        <w:ind w:left="360"/>
      </w:pPr>
      <w:r w:rsidRPr="00F01DE6">
        <w:t>1</w:t>
      </w:r>
      <w:r w:rsidR="00803367">
        <w:t>7</w:t>
      </w:r>
      <w:r w:rsidR="00154FFB" w:rsidRPr="00F01DE6">
        <w:t>.</w:t>
      </w:r>
      <w:r w:rsidR="007C11D7" w:rsidRPr="00F01DE6">
        <w:t xml:space="preserve"> To consider a proposal (for approval of the date, venue, and the wording for </w:t>
      </w:r>
      <w:proofErr w:type="spellStart"/>
      <w:r w:rsidR="007C11D7" w:rsidRPr="00F01DE6">
        <w:t>advertisment</w:t>
      </w:r>
      <w:proofErr w:type="spellEnd"/>
      <w:r w:rsidR="007C11D7" w:rsidRPr="00F01DE6">
        <w:t>) for a public meeting to discuss a possible community event in 2024</w:t>
      </w:r>
      <w:r w:rsidR="001C5A23" w:rsidRPr="00F01DE6">
        <w:t>.</w:t>
      </w:r>
    </w:p>
    <w:p w:rsidR="001F2FA2" w:rsidRPr="00F01DE6" w:rsidRDefault="001F2FA2" w:rsidP="001C5A23">
      <w:pPr>
        <w:pStyle w:val="NoSpacing"/>
      </w:pPr>
    </w:p>
    <w:p w:rsidR="00154FFB" w:rsidRPr="00F01DE6" w:rsidRDefault="001F2FA2" w:rsidP="00E02440">
      <w:pPr>
        <w:pStyle w:val="Heading2"/>
        <w:numPr>
          <w:ilvl w:val="0"/>
          <w:numId w:val="0"/>
        </w:numPr>
        <w:ind w:left="360"/>
      </w:pPr>
      <w:r w:rsidRPr="00F01DE6">
        <w:t>1</w:t>
      </w:r>
      <w:r w:rsidR="00803367">
        <w:t>8</w:t>
      </w:r>
      <w:r w:rsidRPr="00F01DE6">
        <w:t xml:space="preserve">. Consideration of alternative date for November Full Council meeting, </w:t>
      </w:r>
      <w:r w:rsidR="001C5A23" w:rsidRPr="00F01DE6">
        <w:t xml:space="preserve">to accommodate </w:t>
      </w:r>
      <w:r w:rsidRPr="00F01DE6">
        <w:t>Clerk availability</w:t>
      </w:r>
      <w:r w:rsidR="007C11D7" w:rsidRPr="00F01DE6">
        <w:t>.</w:t>
      </w:r>
      <w:r w:rsidR="00D119C6" w:rsidRPr="00F01DE6">
        <w:t xml:space="preserve"> </w:t>
      </w:r>
    </w:p>
    <w:p w:rsidR="00154FFB" w:rsidRPr="00F01DE6" w:rsidRDefault="00154FFB" w:rsidP="00154FFB">
      <w:pPr>
        <w:pStyle w:val="NoSpacing"/>
      </w:pPr>
    </w:p>
    <w:p w:rsidR="00601D21" w:rsidRPr="00F01DE6" w:rsidRDefault="00154FFB" w:rsidP="00E02440">
      <w:pPr>
        <w:pStyle w:val="Heading2"/>
        <w:numPr>
          <w:ilvl w:val="0"/>
          <w:numId w:val="0"/>
        </w:numPr>
        <w:ind w:left="360"/>
      </w:pPr>
      <w:r w:rsidRPr="00F01DE6">
        <w:t>1</w:t>
      </w:r>
      <w:r w:rsidR="00803367">
        <w:t>9</w:t>
      </w:r>
      <w:r w:rsidRPr="00F01DE6">
        <w:t xml:space="preserve">. </w:t>
      </w:r>
      <w:r w:rsidR="00D67FF6" w:rsidRPr="00F01DE6">
        <w:t xml:space="preserve">To </w:t>
      </w:r>
      <w:r w:rsidR="006A3A86" w:rsidRPr="00F01DE6">
        <w:t xml:space="preserve">consider items for an article in the next </w:t>
      </w:r>
      <w:r w:rsidR="00601D21" w:rsidRPr="00F01DE6">
        <w:t xml:space="preserve">Parish Magazine. </w:t>
      </w:r>
    </w:p>
    <w:p w:rsidR="00601D21" w:rsidRPr="00F01DE6" w:rsidRDefault="00601D21" w:rsidP="00934AE3"/>
    <w:p w:rsidR="00E246D7" w:rsidRPr="00F01DE6" w:rsidRDefault="00803367" w:rsidP="00E02440">
      <w:pPr>
        <w:pStyle w:val="Heading2"/>
        <w:numPr>
          <w:ilvl w:val="0"/>
          <w:numId w:val="0"/>
        </w:numPr>
        <w:ind w:left="360"/>
      </w:pPr>
      <w:r>
        <w:t>20</w:t>
      </w:r>
      <w:bookmarkStart w:id="0" w:name="_GoBack"/>
      <w:bookmarkEnd w:id="0"/>
      <w:r w:rsidR="00F26D79" w:rsidRPr="00F01DE6">
        <w:t xml:space="preserve">. </w:t>
      </w:r>
      <w:r w:rsidR="00E246D7" w:rsidRPr="00F01DE6">
        <w:t xml:space="preserve">To note correspondence received. </w:t>
      </w:r>
    </w:p>
    <w:p w:rsidR="00FC0893" w:rsidRPr="00F01DE6" w:rsidRDefault="00FC0893" w:rsidP="00FC0893"/>
    <w:p w:rsidR="00361922" w:rsidRPr="00F01DE6" w:rsidRDefault="008D7D0B" w:rsidP="00934AE3">
      <w:pPr>
        <w:pStyle w:val="BodyText"/>
        <w:rPr>
          <w:rStyle w:val="IntenseEmphasis"/>
          <w:color w:val="auto"/>
        </w:rPr>
      </w:pPr>
      <w:r w:rsidRPr="00F01DE6">
        <w:rPr>
          <w:rStyle w:val="IntenseEmphasis"/>
          <w:color w:val="auto"/>
        </w:rPr>
        <w:t>M</w:t>
      </w:r>
      <w:r w:rsidR="00CA10E8" w:rsidRPr="00F01DE6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F01DE6" w:rsidRDefault="00D54DBD" w:rsidP="00934AE3">
      <w:pPr>
        <w:pStyle w:val="BodyText"/>
      </w:pPr>
    </w:p>
    <w:p w:rsidR="00DD2F4C" w:rsidRPr="00F01DE6" w:rsidRDefault="00CA10E8" w:rsidP="00934AE3">
      <w:pPr>
        <w:pStyle w:val="BodyText"/>
      </w:pPr>
      <w:r w:rsidRPr="00F01DE6">
        <w:t>Signed:</w:t>
      </w:r>
      <w:r w:rsidR="0032323A" w:rsidRPr="00F01DE6">
        <w:tab/>
      </w:r>
      <w:r w:rsidRPr="00F01DE6">
        <w:t xml:space="preserve"> </w:t>
      </w:r>
      <w:r w:rsidR="006037CF" w:rsidRPr="00F01DE6">
        <w:t>T Watton</w:t>
      </w:r>
      <w:r w:rsidR="0032323A" w:rsidRPr="00F01DE6">
        <w:tab/>
      </w:r>
      <w:r w:rsidRPr="00F01DE6">
        <w:t xml:space="preserve">Date: </w:t>
      </w:r>
      <w:r w:rsidR="00237F35">
        <w:t>8</w:t>
      </w:r>
      <w:r w:rsidR="00237F35" w:rsidRPr="00237F35">
        <w:rPr>
          <w:vertAlign w:val="superscript"/>
        </w:rPr>
        <w:t>th</w:t>
      </w:r>
      <w:r w:rsidR="00237F35">
        <w:t xml:space="preserve"> </w:t>
      </w:r>
      <w:r w:rsidR="009A3748" w:rsidRPr="00F01DE6">
        <w:t xml:space="preserve">September </w:t>
      </w:r>
      <w:r w:rsidR="004209BC" w:rsidRPr="00F01DE6">
        <w:t>202</w:t>
      </w:r>
      <w:r w:rsidR="00984CA7" w:rsidRPr="00F01DE6">
        <w:t>3</w:t>
      </w:r>
    </w:p>
    <w:sectPr w:rsidR="00DD2F4C" w:rsidRPr="00F01DE6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3D5"/>
    <w:multiLevelType w:val="hybridMultilevel"/>
    <w:tmpl w:val="534ABC8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 w15:restartNumberingAfterBreak="0">
    <w:nsid w:val="15B86B96"/>
    <w:multiLevelType w:val="hybridMultilevel"/>
    <w:tmpl w:val="E53601E6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07C08"/>
    <w:multiLevelType w:val="hybridMultilevel"/>
    <w:tmpl w:val="2D10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8D300E"/>
    <w:multiLevelType w:val="multilevel"/>
    <w:tmpl w:val="717E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3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4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5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2"/>
  </w:num>
  <w:num w:numId="5">
    <w:abstractNumId w:val="18"/>
  </w:num>
  <w:num w:numId="6">
    <w:abstractNumId w:val="23"/>
  </w:num>
  <w:num w:numId="7">
    <w:abstractNumId w:val="16"/>
  </w:num>
  <w:num w:numId="8">
    <w:abstractNumId w:val="24"/>
  </w:num>
  <w:num w:numId="9">
    <w:abstractNumId w:val="2"/>
  </w:num>
  <w:num w:numId="10">
    <w:abstractNumId w:val="21"/>
  </w:num>
  <w:num w:numId="11">
    <w:abstractNumId w:val="15"/>
  </w:num>
  <w:num w:numId="12">
    <w:abstractNumId w:val="25"/>
  </w:num>
  <w:num w:numId="13">
    <w:abstractNumId w:val="3"/>
  </w:num>
  <w:num w:numId="14">
    <w:abstractNumId w:val="11"/>
  </w:num>
  <w:num w:numId="15">
    <w:abstractNumId w:val="19"/>
  </w:num>
  <w:num w:numId="16">
    <w:abstractNumId w:val="17"/>
  </w:num>
  <w:num w:numId="17">
    <w:abstractNumId w:val="20"/>
  </w:num>
  <w:num w:numId="18">
    <w:abstractNumId w:val="7"/>
  </w:num>
  <w:num w:numId="19">
    <w:abstractNumId w:val="10"/>
  </w:num>
  <w:num w:numId="20">
    <w:abstractNumId w:val="13"/>
  </w:num>
  <w:num w:numId="21">
    <w:abstractNumId w:val="9"/>
  </w:num>
  <w:num w:numId="22">
    <w:abstractNumId w:val="5"/>
  </w:num>
  <w:num w:numId="23">
    <w:abstractNumId w:val="6"/>
  </w:num>
  <w:num w:numId="24">
    <w:abstractNumId w:val="0"/>
  </w:num>
  <w:num w:numId="2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2782"/>
    <w:rsid w:val="00011C12"/>
    <w:rsid w:val="0001240B"/>
    <w:rsid w:val="00026A0E"/>
    <w:rsid w:val="0003200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70C6"/>
    <w:rsid w:val="00080DDC"/>
    <w:rsid w:val="00091EAE"/>
    <w:rsid w:val="0009456F"/>
    <w:rsid w:val="00095790"/>
    <w:rsid w:val="000A12EC"/>
    <w:rsid w:val="000A4043"/>
    <w:rsid w:val="000A747B"/>
    <w:rsid w:val="000B2481"/>
    <w:rsid w:val="000B2930"/>
    <w:rsid w:val="000B2B9E"/>
    <w:rsid w:val="000B4F95"/>
    <w:rsid w:val="000B653C"/>
    <w:rsid w:val="000B7188"/>
    <w:rsid w:val="000B7D83"/>
    <w:rsid w:val="000C5426"/>
    <w:rsid w:val="000C6819"/>
    <w:rsid w:val="000D019C"/>
    <w:rsid w:val="000D2B56"/>
    <w:rsid w:val="000E0622"/>
    <w:rsid w:val="000E569A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6A43"/>
    <w:rsid w:val="001504D2"/>
    <w:rsid w:val="00152073"/>
    <w:rsid w:val="00153041"/>
    <w:rsid w:val="00154FFB"/>
    <w:rsid w:val="0015747C"/>
    <w:rsid w:val="001665CE"/>
    <w:rsid w:val="00170B31"/>
    <w:rsid w:val="0017500E"/>
    <w:rsid w:val="001777C7"/>
    <w:rsid w:val="00177B96"/>
    <w:rsid w:val="00185AEB"/>
    <w:rsid w:val="001910E7"/>
    <w:rsid w:val="00191BC1"/>
    <w:rsid w:val="00196AD7"/>
    <w:rsid w:val="00197C9D"/>
    <w:rsid w:val="001A1304"/>
    <w:rsid w:val="001A14ED"/>
    <w:rsid w:val="001A514D"/>
    <w:rsid w:val="001A7F99"/>
    <w:rsid w:val="001B0F2E"/>
    <w:rsid w:val="001B4236"/>
    <w:rsid w:val="001C2A3D"/>
    <w:rsid w:val="001C45A7"/>
    <w:rsid w:val="001C5A23"/>
    <w:rsid w:val="001C6507"/>
    <w:rsid w:val="001C7014"/>
    <w:rsid w:val="001D5350"/>
    <w:rsid w:val="001E1DA9"/>
    <w:rsid w:val="001E5770"/>
    <w:rsid w:val="001E7C6A"/>
    <w:rsid w:val="001F2FA2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37F35"/>
    <w:rsid w:val="00240364"/>
    <w:rsid w:val="0026223B"/>
    <w:rsid w:val="002633C4"/>
    <w:rsid w:val="00264D77"/>
    <w:rsid w:val="002657AD"/>
    <w:rsid w:val="002667B6"/>
    <w:rsid w:val="00275BE4"/>
    <w:rsid w:val="0028451F"/>
    <w:rsid w:val="002855AC"/>
    <w:rsid w:val="002859B1"/>
    <w:rsid w:val="0028763F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D084D"/>
    <w:rsid w:val="002D27E9"/>
    <w:rsid w:val="002D6E1E"/>
    <w:rsid w:val="002D733E"/>
    <w:rsid w:val="002F05EE"/>
    <w:rsid w:val="002F0B53"/>
    <w:rsid w:val="002F3665"/>
    <w:rsid w:val="002F3BE3"/>
    <w:rsid w:val="0030123A"/>
    <w:rsid w:val="00301385"/>
    <w:rsid w:val="0030457D"/>
    <w:rsid w:val="00305384"/>
    <w:rsid w:val="003126BD"/>
    <w:rsid w:val="00314204"/>
    <w:rsid w:val="00315D9F"/>
    <w:rsid w:val="00316B24"/>
    <w:rsid w:val="00317B46"/>
    <w:rsid w:val="0032323A"/>
    <w:rsid w:val="00326668"/>
    <w:rsid w:val="003272B5"/>
    <w:rsid w:val="00327E67"/>
    <w:rsid w:val="00331908"/>
    <w:rsid w:val="0033554F"/>
    <w:rsid w:val="0034147D"/>
    <w:rsid w:val="003420F6"/>
    <w:rsid w:val="00346CFD"/>
    <w:rsid w:val="00353414"/>
    <w:rsid w:val="003547D9"/>
    <w:rsid w:val="0035609E"/>
    <w:rsid w:val="003568F7"/>
    <w:rsid w:val="00356965"/>
    <w:rsid w:val="00356D0F"/>
    <w:rsid w:val="00357B45"/>
    <w:rsid w:val="00360131"/>
    <w:rsid w:val="00361922"/>
    <w:rsid w:val="003621F7"/>
    <w:rsid w:val="00362618"/>
    <w:rsid w:val="00364217"/>
    <w:rsid w:val="00381DF0"/>
    <w:rsid w:val="00382DA9"/>
    <w:rsid w:val="003950BE"/>
    <w:rsid w:val="003972AC"/>
    <w:rsid w:val="003A3233"/>
    <w:rsid w:val="003A6392"/>
    <w:rsid w:val="003B472C"/>
    <w:rsid w:val="003B47EA"/>
    <w:rsid w:val="003B58CD"/>
    <w:rsid w:val="003B78AE"/>
    <w:rsid w:val="003B7F6E"/>
    <w:rsid w:val="003C2E27"/>
    <w:rsid w:val="003C6662"/>
    <w:rsid w:val="003C6A83"/>
    <w:rsid w:val="003D1D8B"/>
    <w:rsid w:val="003D3CC8"/>
    <w:rsid w:val="003D53FC"/>
    <w:rsid w:val="003E5620"/>
    <w:rsid w:val="003F017A"/>
    <w:rsid w:val="003F2682"/>
    <w:rsid w:val="003F6E4D"/>
    <w:rsid w:val="003F7F60"/>
    <w:rsid w:val="00404F57"/>
    <w:rsid w:val="00406A29"/>
    <w:rsid w:val="004076D7"/>
    <w:rsid w:val="00407BFF"/>
    <w:rsid w:val="00412897"/>
    <w:rsid w:val="004137F8"/>
    <w:rsid w:val="004203C0"/>
    <w:rsid w:val="004209BC"/>
    <w:rsid w:val="00420CCB"/>
    <w:rsid w:val="00422463"/>
    <w:rsid w:val="00427866"/>
    <w:rsid w:val="00427A70"/>
    <w:rsid w:val="0043110F"/>
    <w:rsid w:val="004423DC"/>
    <w:rsid w:val="00447898"/>
    <w:rsid w:val="00456400"/>
    <w:rsid w:val="00467394"/>
    <w:rsid w:val="0047066C"/>
    <w:rsid w:val="00484CEC"/>
    <w:rsid w:val="004862E3"/>
    <w:rsid w:val="00487E7A"/>
    <w:rsid w:val="00491DF9"/>
    <w:rsid w:val="00493342"/>
    <w:rsid w:val="00497979"/>
    <w:rsid w:val="004A5959"/>
    <w:rsid w:val="004B0229"/>
    <w:rsid w:val="004B2DEF"/>
    <w:rsid w:val="004B4EFB"/>
    <w:rsid w:val="004B52C7"/>
    <w:rsid w:val="004C2257"/>
    <w:rsid w:val="004C2F2F"/>
    <w:rsid w:val="004C4BB6"/>
    <w:rsid w:val="004C6835"/>
    <w:rsid w:val="004D4FE1"/>
    <w:rsid w:val="004E2FEB"/>
    <w:rsid w:val="004E4DAB"/>
    <w:rsid w:val="004F487C"/>
    <w:rsid w:val="004F6BAD"/>
    <w:rsid w:val="004F6FD0"/>
    <w:rsid w:val="004F75D2"/>
    <w:rsid w:val="005009B0"/>
    <w:rsid w:val="0050263D"/>
    <w:rsid w:val="005069BF"/>
    <w:rsid w:val="00512025"/>
    <w:rsid w:val="00521AAA"/>
    <w:rsid w:val="00531759"/>
    <w:rsid w:val="00535328"/>
    <w:rsid w:val="0053634F"/>
    <w:rsid w:val="00537778"/>
    <w:rsid w:val="0054012B"/>
    <w:rsid w:val="005408DE"/>
    <w:rsid w:val="0054282C"/>
    <w:rsid w:val="005514E4"/>
    <w:rsid w:val="00553DB7"/>
    <w:rsid w:val="00557D19"/>
    <w:rsid w:val="0056130A"/>
    <w:rsid w:val="005617FA"/>
    <w:rsid w:val="00561CE4"/>
    <w:rsid w:val="00562325"/>
    <w:rsid w:val="0056340E"/>
    <w:rsid w:val="00564C56"/>
    <w:rsid w:val="00565A6A"/>
    <w:rsid w:val="0057215C"/>
    <w:rsid w:val="005778A2"/>
    <w:rsid w:val="00580427"/>
    <w:rsid w:val="0058317D"/>
    <w:rsid w:val="00587F57"/>
    <w:rsid w:val="00594DD0"/>
    <w:rsid w:val="005A103D"/>
    <w:rsid w:val="005A3921"/>
    <w:rsid w:val="005A5A6E"/>
    <w:rsid w:val="005A60CD"/>
    <w:rsid w:val="005A6F11"/>
    <w:rsid w:val="005B2FB4"/>
    <w:rsid w:val="005B42C1"/>
    <w:rsid w:val="005B6136"/>
    <w:rsid w:val="005B7630"/>
    <w:rsid w:val="005C3414"/>
    <w:rsid w:val="005C396F"/>
    <w:rsid w:val="005D23EF"/>
    <w:rsid w:val="005D61E6"/>
    <w:rsid w:val="005E0320"/>
    <w:rsid w:val="005E5375"/>
    <w:rsid w:val="005E601A"/>
    <w:rsid w:val="005E61D0"/>
    <w:rsid w:val="005E63EE"/>
    <w:rsid w:val="005F1267"/>
    <w:rsid w:val="005F3DF6"/>
    <w:rsid w:val="005F6974"/>
    <w:rsid w:val="00601D21"/>
    <w:rsid w:val="006025B0"/>
    <w:rsid w:val="00603014"/>
    <w:rsid w:val="006037CF"/>
    <w:rsid w:val="00610774"/>
    <w:rsid w:val="00613DBB"/>
    <w:rsid w:val="00615357"/>
    <w:rsid w:val="006174D5"/>
    <w:rsid w:val="00631BA5"/>
    <w:rsid w:val="00636C47"/>
    <w:rsid w:val="00642F1F"/>
    <w:rsid w:val="006450DD"/>
    <w:rsid w:val="0064599C"/>
    <w:rsid w:val="006472EE"/>
    <w:rsid w:val="00657C41"/>
    <w:rsid w:val="00661456"/>
    <w:rsid w:val="00663B0C"/>
    <w:rsid w:val="00663DB8"/>
    <w:rsid w:val="00664CF8"/>
    <w:rsid w:val="00674811"/>
    <w:rsid w:val="00675542"/>
    <w:rsid w:val="006809C5"/>
    <w:rsid w:val="0068148E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C07A0"/>
    <w:rsid w:val="006C1536"/>
    <w:rsid w:val="006C1899"/>
    <w:rsid w:val="006C6B55"/>
    <w:rsid w:val="006C7711"/>
    <w:rsid w:val="006D1B1F"/>
    <w:rsid w:val="006D4BE6"/>
    <w:rsid w:val="006E1F38"/>
    <w:rsid w:val="006E2FE2"/>
    <w:rsid w:val="006E4DB1"/>
    <w:rsid w:val="006E64AB"/>
    <w:rsid w:val="006F12EE"/>
    <w:rsid w:val="006F33F7"/>
    <w:rsid w:val="006F5F90"/>
    <w:rsid w:val="006F6522"/>
    <w:rsid w:val="006F7122"/>
    <w:rsid w:val="0070323D"/>
    <w:rsid w:val="00710828"/>
    <w:rsid w:val="00713705"/>
    <w:rsid w:val="00716605"/>
    <w:rsid w:val="00717AB4"/>
    <w:rsid w:val="007242CC"/>
    <w:rsid w:val="00726B3B"/>
    <w:rsid w:val="00730C46"/>
    <w:rsid w:val="00731AF1"/>
    <w:rsid w:val="0073241A"/>
    <w:rsid w:val="0073284F"/>
    <w:rsid w:val="00735395"/>
    <w:rsid w:val="00737E36"/>
    <w:rsid w:val="007421C5"/>
    <w:rsid w:val="007467E0"/>
    <w:rsid w:val="00746EF1"/>
    <w:rsid w:val="007471A9"/>
    <w:rsid w:val="00767A2F"/>
    <w:rsid w:val="00771DFE"/>
    <w:rsid w:val="00774B92"/>
    <w:rsid w:val="00777A1D"/>
    <w:rsid w:val="0078115C"/>
    <w:rsid w:val="007836F4"/>
    <w:rsid w:val="007841B5"/>
    <w:rsid w:val="00785FAE"/>
    <w:rsid w:val="00786C4E"/>
    <w:rsid w:val="0079501C"/>
    <w:rsid w:val="00796DB9"/>
    <w:rsid w:val="007A0D81"/>
    <w:rsid w:val="007A1D10"/>
    <w:rsid w:val="007A624F"/>
    <w:rsid w:val="007B009B"/>
    <w:rsid w:val="007B4260"/>
    <w:rsid w:val="007B6433"/>
    <w:rsid w:val="007B6590"/>
    <w:rsid w:val="007C11D7"/>
    <w:rsid w:val="007C3AAB"/>
    <w:rsid w:val="007D133C"/>
    <w:rsid w:val="007D2555"/>
    <w:rsid w:val="007D4CC2"/>
    <w:rsid w:val="007E4A09"/>
    <w:rsid w:val="007E77FD"/>
    <w:rsid w:val="007F1567"/>
    <w:rsid w:val="00801499"/>
    <w:rsid w:val="00801E68"/>
    <w:rsid w:val="00802B74"/>
    <w:rsid w:val="00803367"/>
    <w:rsid w:val="0080386B"/>
    <w:rsid w:val="00820898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4101E"/>
    <w:rsid w:val="00852D73"/>
    <w:rsid w:val="008567F5"/>
    <w:rsid w:val="008578D6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A6E4C"/>
    <w:rsid w:val="008B0246"/>
    <w:rsid w:val="008B3F66"/>
    <w:rsid w:val="008B678A"/>
    <w:rsid w:val="008C02C0"/>
    <w:rsid w:val="008D383E"/>
    <w:rsid w:val="008D61A3"/>
    <w:rsid w:val="008D6FC3"/>
    <w:rsid w:val="008D7D0B"/>
    <w:rsid w:val="008E0B04"/>
    <w:rsid w:val="008E2D99"/>
    <w:rsid w:val="008E579B"/>
    <w:rsid w:val="008F09EE"/>
    <w:rsid w:val="008F0D36"/>
    <w:rsid w:val="008F36ED"/>
    <w:rsid w:val="009216B4"/>
    <w:rsid w:val="009240BF"/>
    <w:rsid w:val="0092451F"/>
    <w:rsid w:val="00931677"/>
    <w:rsid w:val="00931D39"/>
    <w:rsid w:val="00934AE3"/>
    <w:rsid w:val="009414CE"/>
    <w:rsid w:val="00942487"/>
    <w:rsid w:val="00946223"/>
    <w:rsid w:val="00950AD6"/>
    <w:rsid w:val="00952BC2"/>
    <w:rsid w:val="00953F1D"/>
    <w:rsid w:val="00955F5E"/>
    <w:rsid w:val="00962DCB"/>
    <w:rsid w:val="00962F29"/>
    <w:rsid w:val="00964719"/>
    <w:rsid w:val="00966AD2"/>
    <w:rsid w:val="009703FE"/>
    <w:rsid w:val="009803F1"/>
    <w:rsid w:val="009845DB"/>
    <w:rsid w:val="00984CA7"/>
    <w:rsid w:val="009857E6"/>
    <w:rsid w:val="00985D89"/>
    <w:rsid w:val="00986874"/>
    <w:rsid w:val="0099283C"/>
    <w:rsid w:val="00994F55"/>
    <w:rsid w:val="009A21B3"/>
    <w:rsid w:val="009A3748"/>
    <w:rsid w:val="009A3D8D"/>
    <w:rsid w:val="009A6CAE"/>
    <w:rsid w:val="009B08DE"/>
    <w:rsid w:val="009B449E"/>
    <w:rsid w:val="009C2E2F"/>
    <w:rsid w:val="009C3914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0112"/>
    <w:rsid w:val="009F1AA3"/>
    <w:rsid w:val="009F4795"/>
    <w:rsid w:val="00A00971"/>
    <w:rsid w:val="00A0358F"/>
    <w:rsid w:val="00A05A97"/>
    <w:rsid w:val="00A05BA4"/>
    <w:rsid w:val="00A1445B"/>
    <w:rsid w:val="00A16767"/>
    <w:rsid w:val="00A177AF"/>
    <w:rsid w:val="00A21A83"/>
    <w:rsid w:val="00A223B2"/>
    <w:rsid w:val="00A23FFE"/>
    <w:rsid w:val="00A31FE0"/>
    <w:rsid w:val="00A3437D"/>
    <w:rsid w:val="00A4415D"/>
    <w:rsid w:val="00A451AC"/>
    <w:rsid w:val="00A50DA5"/>
    <w:rsid w:val="00A61B2D"/>
    <w:rsid w:val="00A62FDF"/>
    <w:rsid w:val="00A6308D"/>
    <w:rsid w:val="00A665F1"/>
    <w:rsid w:val="00A718A2"/>
    <w:rsid w:val="00A72B9E"/>
    <w:rsid w:val="00A7555F"/>
    <w:rsid w:val="00A77D44"/>
    <w:rsid w:val="00A8003E"/>
    <w:rsid w:val="00A80926"/>
    <w:rsid w:val="00A814BB"/>
    <w:rsid w:val="00A83E95"/>
    <w:rsid w:val="00A846F8"/>
    <w:rsid w:val="00A9186F"/>
    <w:rsid w:val="00A978CF"/>
    <w:rsid w:val="00A97BB0"/>
    <w:rsid w:val="00AA4DB8"/>
    <w:rsid w:val="00AA6AAF"/>
    <w:rsid w:val="00AA79F7"/>
    <w:rsid w:val="00AB03FC"/>
    <w:rsid w:val="00AB0588"/>
    <w:rsid w:val="00AB1415"/>
    <w:rsid w:val="00AB2F6A"/>
    <w:rsid w:val="00AB4E49"/>
    <w:rsid w:val="00AB593D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E3E7F"/>
    <w:rsid w:val="00AF6896"/>
    <w:rsid w:val="00B12075"/>
    <w:rsid w:val="00B135FD"/>
    <w:rsid w:val="00B1674D"/>
    <w:rsid w:val="00B222C3"/>
    <w:rsid w:val="00B22CDF"/>
    <w:rsid w:val="00B32466"/>
    <w:rsid w:val="00B36128"/>
    <w:rsid w:val="00B4377A"/>
    <w:rsid w:val="00B44842"/>
    <w:rsid w:val="00B6109E"/>
    <w:rsid w:val="00B6147C"/>
    <w:rsid w:val="00B6161B"/>
    <w:rsid w:val="00B61C83"/>
    <w:rsid w:val="00B628BF"/>
    <w:rsid w:val="00B6341D"/>
    <w:rsid w:val="00B6711D"/>
    <w:rsid w:val="00B74595"/>
    <w:rsid w:val="00B807DD"/>
    <w:rsid w:val="00B80FEF"/>
    <w:rsid w:val="00B87237"/>
    <w:rsid w:val="00B979C2"/>
    <w:rsid w:val="00BA2A69"/>
    <w:rsid w:val="00BA4818"/>
    <w:rsid w:val="00BA5941"/>
    <w:rsid w:val="00BA5CD1"/>
    <w:rsid w:val="00BB295B"/>
    <w:rsid w:val="00BB3FC2"/>
    <w:rsid w:val="00BC18F0"/>
    <w:rsid w:val="00BC19EC"/>
    <w:rsid w:val="00BC76C4"/>
    <w:rsid w:val="00BD0815"/>
    <w:rsid w:val="00BD18A9"/>
    <w:rsid w:val="00BD2FE4"/>
    <w:rsid w:val="00BD4561"/>
    <w:rsid w:val="00BD5636"/>
    <w:rsid w:val="00BE165F"/>
    <w:rsid w:val="00BF0E03"/>
    <w:rsid w:val="00BF4288"/>
    <w:rsid w:val="00BF759C"/>
    <w:rsid w:val="00C01E60"/>
    <w:rsid w:val="00C0239E"/>
    <w:rsid w:val="00C0663B"/>
    <w:rsid w:val="00C07CF6"/>
    <w:rsid w:val="00C148BB"/>
    <w:rsid w:val="00C15517"/>
    <w:rsid w:val="00C2019D"/>
    <w:rsid w:val="00C27D83"/>
    <w:rsid w:val="00C306E3"/>
    <w:rsid w:val="00C30AEF"/>
    <w:rsid w:val="00C313D1"/>
    <w:rsid w:val="00C42136"/>
    <w:rsid w:val="00C42C14"/>
    <w:rsid w:val="00C47983"/>
    <w:rsid w:val="00C47BEA"/>
    <w:rsid w:val="00C50E16"/>
    <w:rsid w:val="00C50F49"/>
    <w:rsid w:val="00C540B7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45B6"/>
    <w:rsid w:val="00C802B2"/>
    <w:rsid w:val="00C812D3"/>
    <w:rsid w:val="00C83C29"/>
    <w:rsid w:val="00C84318"/>
    <w:rsid w:val="00C8615A"/>
    <w:rsid w:val="00C86764"/>
    <w:rsid w:val="00C87BDA"/>
    <w:rsid w:val="00C96E2B"/>
    <w:rsid w:val="00CA000E"/>
    <w:rsid w:val="00CA034D"/>
    <w:rsid w:val="00CA10E8"/>
    <w:rsid w:val="00CA359A"/>
    <w:rsid w:val="00CA637A"/>
    <w:rsid w:val="00CA7505"/>
    <w:rsid w:val="00CB24E7"/>
    <w:rsid w:val="00CB76C6"/>
    <w:rsid w:val="00CB7ECB"/>
    <w:rsid w:val="00CC1A27"/>
    <w:rsid w:val="00CC2C9E"/>
    <w:rsid w:val="00CC316A"/>
    <w:rsid w:val="00CC6A31"/>
    <w:rsid w:val="00CC712F"/>
    <w:rsid w:val="00CD0C55"/>
    <w:rsid w:val="00CD1DAA"/>
    <w:rsid w:val="00CD3125"/>
    <w:rsid w:val="00CD7B39"/>
    <w:rsid w:val="00CD7F30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9C6"/>
    <w:rsid w:val="00D141BA"/>
    <w:rsid w:val="00D16418"/>
    <w:rsid w:val="00D177C9"/>
    <w:rsid w:val="00D2190B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242"/>
    <w:rsid w:val="00D645C1"/>
    <w:rsid w:val="00D664D5"/>
    <w:rsid w:val="00D67FF6"/>
    <w:rsid w:val="00D700F6"/>
    <w:rsid w:val="00D703EF"/>
    <w:rsid w:val="00D71DBB"/>
    <w:rsid w:val="00D71F0E"/>
    <w:rsid w:val="00D731EC"/>
    <w:rsid w:val="00D747D0"/>
    <w:rsid w:val="00D800FE"/>
    <w:rsid w:val="00D8061B"/>
    <w:rsid w:val="00D81BB1"/>
    <w:rsid w:val="00D8225B"/>
    <w:rsid w:val="00D900BF"/>
    <w:rsid w:val="00DA10ED"/>
    <w:rsid w:val="00DA7C4D"/>
    <w:rsid w:val="00DB1ACB"/>
    <w:rsid w:val="00DB51B3"/>
    <w:rsid w:val="00DB777F"/>
    <w:rsid w:val="00DC10F5"/>
    <w:rsid w:val="00DC54E4"/>
    <w:rsid w:val="00DC5FED"/>
    <w:rsid w:val="00DD2F4C"/>
    <w:rsid w:val="00DD557D"/>
    <w:rsid w:val="00DD63A8"/>
    <w:rsid w:val="00DD6615"/>
    <w:rsid w:val="00DE32FA"/>
    <w:rsid w:val="00DE5233"/>
    <w:rsid w:val="00DE6CAF"/>
    <w:rsid w:val="00DF10C1"/>
    <w:rsid w:val="00DF54BC"/>
    <w:rsid w:val="00DF5AB9"/>
    <w:rsid w:val="00E02440"/>
    <w:rsid w:val="00E07F82"/>
    <w:rsid w:val="00E14285"/>
    <w:rsid w:val="00E161A0"/>
    <w:rsid w:val="00E2037F"/>
    <w:rsid w:val="00E21A00"/>
    <w:rsid w:val="00E238D3"/>
    <w:rsid w:val="00E246D7"/>
    <w:rsid w:val="00E25DC0"/>
    <w:rsid w:val="00E2784C"/>
    <w:rsid w:val="00E30C35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629DF"/>
    <w:rsid w:val="00E72B43"/>
    <w:rsid w:val="00E73035"/>
    <w:rsid w:val="00E76761"/>
    <w:rsid w:val="00E824D0"/>
    <w:rsid w:val="00E84533"/>
    <w:rsid w:val="00E923EF"/>
    <w:rsid w:val="00EA043F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D6007"/>
    <w:rsid w:val="00EE6148"/>
    <w:rsid w:val="00EE6C3B"/>
    <w:rsid w:val="00EF2166"/>
    <w:rsid w:val="00EF4355"/>
    <w:rsid w:val="00F005A2"/>
    <w:rsid w:val="00F01DE6"/>
    <w:rsid w:val="00F023B1"/>
    <w:rsid w:val="00F03F15"/>
    <w:rsid w:val="00F0589C"/>
    <w:rsid w:val="00F06595"/>
    <w:rsid w:val="00F107D0"/>
    <w:rsid w:val="00F120A0"/>
    <w:rsid w:val="00F125EA"/>
    <w:rsid w:val="00F17E05"/>
    <w:rsid w:val="00F26D79"/>
    <w:rsid w:val="00F32841"/>
    <w:rsid w:val="00F335D3"/>
    <w:rsid w:val="00F338C4"/>
    <w:rsid w:val="00F3655A"/>
    <w:rsid w:val="00F40F97"/>
    <w:rsid w:val="00F438E4"/>
    <w:rsid w:val="00F45D5B"/>
    <w:rsid w:val="00F53577"/>
    <w:rsid w:val="00F53726"/>
    <w:rsid w:val="00F57D1E"/>
    <w:rsid w:val="00F60FB4"/>
    <w:rsid w:val="00F621FE"/>
    <w:rsid w:val="00F66AF3"/>
    <w:rsid w:val="00F67974"/>
    <w:rsid w:val="00F76516"/>
    <w:rsid w:val="00F80D33"/>
    <w:rsid w:val="00F959BA"/>
    <w:rsid w:val="00FA7C5C"/>
    <w:rsid w:val="00FB0E81"/>
    <w:rsid w:val="00FB4BFE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211E"/>
    <w:rsid w:val="00FE0880"/>
    <w:rsid w:val="00FE1120"/>
    <w:rsid w:val="00FE284D"/>
    <w:rsid w:val="00FE3129"/>
    <w:rsid w:val="00FE47A5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2E2F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3B3E-0EE4-4BA5-92F5-C9488C7C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5291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13</cp:revision>
  <cp:lastPrinted>2023-07-07T18:29:00Z</cp:lastPrinted>
  <dcterms:created xsi:type="dcterms:W3CDTF">2023-09-01T18:47:00Z</dcterms:created>
  <dcterms:modified xsi:type="dcterms:W3CDTF">2023-09-08T17:52:00Z</dcterms:modified>
</cp:coreProperties>
</file>