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DBF77" w14:textId="35C22C01" w:rsidR="00BA1A82" w:rsidRPr="00C86FA8" w:rsidRDefault="00B238A4" w:rsidP="00884744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C86FA8">
        <w:rPr>
          <w:rFonts w:asciiTheme="minorHAnsi" w:hAnsiTheme="minorHAnsi" w:cstheme="minorHAnsi"/>
          <w:noProof/>
          <w:color w:val="auto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6DE81EC" wp14:editId="2C96F517">
            <wp:simplePos x="1790700" y="638175"/>
            <wp:positionH relativeFrom="column">
              <wp:posOffset>1797685</wp:posOffset>
            </wp:positionH>
            <wp:positionV relativeFrom="paragraph">
              <wp:align>top</wp:align>
            </wp:positionV>
            <wp:extent cx="3971925" cy="1104900"/>
            <wp:effectExtent l="0" t="0" r="0" b="0"/>
            <wp:wrapSquare wrapText="bothSides"/>
            <wp:docPr id="1" name="Picture 2" descr="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MP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7DA6" w:rsidRPr="00C86FA8">
        <w:rPr>
          <w:rFonts w:asciiTheme="minorHAnsi" w:hAnsiTheme="minorHAnsi" w:cstheme="minorHAnsi"/>
          <w:noProof/>
          <w:color w:val="auto"/>
          <w:sz w:val="24"/>
          <w:szCs w:val="24"/>
        </w:rPr>
        <w:br w:type="textWrapping" w:clear="all"/>
      </w:r>
      <w:r w:rsidR="00BA1A82" w:rsidRPr="00C86FA8">
        <w:rPr>
          <w:rFonts w:asciiTheme="minorHAnsi" w:hAnsiTheme="minorHAnsi" w:cstheme="minorHAnsi"/>
          <w:color w:val="auto"/>
          <w:sz w:val="24"/>
          <w:szCs w:val="24"/>
        </w:rPr>
        <w:t xml:space="preserve">Minutes of </w:t>
      </w:r>
      <w:r w:rsidR="005040E3" w:rsidRPr="00C86FA8">
        <w:rPr>
          <w:rFonts w:asciiTheme="minorHAnsi" w:hAnsiTheme="minorHAnsi" w:cstheme="minorHAnsi"/>
          <w:color w:val="auto"/>
          <w:sz w:val="24"/>
          <w:szCs w:val="24"/>
        </w:rPr>
        <w:t xml:space="preserve">the </w:t>
      </w:r>
      <w:r w:rsidR="00902949" w:rsidRPr="00C86FA8">
        <w:rPr>
          <w:rFonts w:asciiTheme="minorHAnsi" w:hAnsiTheme="minorHAnsi" w:cstheme="minorHAnsi"/>
          <w:color w:val="auto"/>
          <w:sz w:val="24"/>
          <w:szCs w:val="24"/>
        </w:rPr>
        <w:t xml:space="preserve">Extraordinary </w:t>
      </w:r>
      <w:r w:rsidR="00527986" w:rsidRPr="00C86FA8">
        <w:rPr>
          <w:rFonts w:asciiTheme="minorHAnsi" w:hAnsiTheme="minorHAnsi" w:cstheme="minorHAnsi"/>
          <w:color w:val="auto"/>
          <w:sz w:val="24"/>
          <w:szCs w:val="24"/>
        </w:rPr>
        <w:t>m</w:t>
      </w:r>
      <w:r w:rsidR="00790F0E" w:rsidRPr="00C86FA8">
        <w:rPr>
          <w:rFonts w:asciiTheme="minorHAnsi" w:hAnsiTheme="minorHAnsi" w:cstheme="minorHAnsi"/>
          <w:color w:val="auto"/>
          <w:sz w:val="24"/>
          <w:szCs w:val="24"/>
        </w:rPr>
        <w:t xml:space="preserve">eeting of </w:t>
      </w:r>
      <w:r w:rsidR="00BA1A82" w:rsidRPr="00C86FA8">
        <w:rPr>
          <w:rFonts w:asciiTheme="minorHAnsi" w:hAnsiTheme="minorHAnsi" w:cstheme="minorHAnsi"/>
          <w:color w:val="auto"/>
          <w:sz w:val="24"/>
          <w:szCs w:val="24"/>
        </w:rPr>
        <w:t xml:space="preserve">LYTCHETT MATRAVERS </w:t>
      </w:r>
      <w:r w:rsidR="0013634A" w:rsidRPr="00C86FA8">
        <w:rPr>
          <w:rFonts w:asciiTheme="minorHAnsi" w:hAnsiTheme="minorHAnsi" w:cstheme="minorHAnsi"/>
          <w:color w:val="auto"/>
          <w:sz w:val="24"/>
          <w:szCs w:val="24"/>
        </w:rPr>
        <w:t>PARISH COUNCIL</w:t>
      </w:r>
    </w:p>
    <w:p w14:paraId="6827258C" w14:textId="44E064D8" w:rsidR="00BA1A82" w:rsidRPr="00C86FA8" w:rsidRDefault="00F32E3B" w:rsidP="00884744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C86FA8">
        <w:rPr>
          <w:rFonts w:asciiTheme="minorHAnsi" w:hAnsiTheme="minorHAnsi" w:cstheme="minorHAnsi"/>
          <w:color w:val="auto"/>
          <w:sz w:val="24"/>
          <w:szCs w:val="24"/>
        </w:rPr>
        <w:t xml:space="preserve">Weds </w:t>
      </w:r>
      <w:r w:rsidR="00902949" w:rsidRPr="00C86FA8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DA0262" w:rsidRPr="00C86FA8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DA0262" w:rsidRPr="00C86FA8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th</w:t>
      </w:r>
      <w:r w:rsidR="00DA0262" w:rsidRPr="00C86FA8">
        <w:rPr>
          <w:rFonts w:asciiTheme="minorHAnsi" w:hAnsiTheme="minorHAnsi" w:cstheme="minorHAnsi"/>
          <w:color w:val="auto"/>
          <w:sz w:val="24"/>
          <w:szCs w:val="24"/>
        </w:rPr>
        <w:t xml:space="preserve"> September </w:t>
      </w:r>
      <w:r w:rsidR="003A0883" w:rsidRPr="00C86FA8">
        <w:rPr>
          <w:rFonts w:asciiTheme="minorHAnsi" w:hAnsiTheme="minorHAnsi" w:cstheme="minorHAnsi"/>
          <w:color w:val="auto"/>
          <w:sz w:val="24"/>
          <w:szCs w:val="24"/>
        </w:rPr>
        <w:t>2023</w:t>
      </w:r>
      <w:r w:rsidRPr="00C86FA8">
        <w:rPr>
          <w:rFonts w:asciiTheme="minorHAnsi" w:hAnsiTheme="minorHAnsi" w:cstheme="minorHAnsi"/>
          <w:color w:val="auto"/>
          <w:sz w:val="24"/>
          <w:szCs w:val="24"/>
        </w:rPr>
        <w:t xml:space="preserve"> at </w:t>
      </w:r>
      <w:r w:rsidR="00DA0262" w:rsidRPr="00C86FA8">
        <w:rPr>
          <w:rFonts w:asciiTheme="minorHAnsi" w:hAnsiTheme="minorHAnsi" w:cstheme="minorHAnsi"/>
          <w:color w:val="auto"/>
          <w:sz w:val="24"/>
          <w:szCs w:val="24"/>
        </w:rPr>
        <w:t>8</w:t>
      </w:r>
      <w:r w:rsidRPr="00C86FA8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DA0262" w:rsidRPr="00C86FA8">
        <w:rPr>
          <w:rFonts w:asciiTheme="minorHAnsi" w:hAnsiTheme="minorHAnsi" w:cstheme="minorHAnsi"/>
          <w:color w:val="auto"/>
          <w:sz w:val="24"/>
          <w:szCs w:val="24"/>
        </w:rPr>
        <w:t>30</w:t>
      </w:r>
      <w:r w:rsidRPr="00C86FA8">
        <w:rPr>
          <w:rFonts w:asciiTheme="minorHAnsi" w:hAnsiTheme="minorHAnsi" w:cstheme="minorHAnsi"/>
          <w:color w:val="auto"/>
          <w:sz w:val="24"/>
          <w:szCs w:val="24"/>
        </w:rPr>
        <w:t xml:space="preserve"> p.m. in the </w:t>
      </w:r>
      <w:r w:rsidR="002B55B3" w:rsidRPr="00C86FA8">
        <w:rPr>
          <w:rFonts w:asciiTheme="minorHAnsi" w:hAnsiTheme="minorHAnsi" w:cstheme="minorHAnsi"/>
          <w:color w:val="auto"/>
          <w:sz w:val="24"/>
          <w:szCs w:val="24"/>
        </w:rPr>
        <w:t xml:space="preserve">Blanchard Room, </w:t>
      </w:r>
      <w:r w:rsidRPr="00C86FA8">
        <w:rPr>
          <w:rFonts w:asciiTheme="minorHAnsi" w:hAnsiTheme="minorHAnsi" w:cstheme="minorHAnsi"/>
          <w:color w:val="auto"/>
          <w:sz w:val="24"/>
          <w:szCs w:val="24"/>
        </w:rPr>
        <w:t>Village Hall.</w:t>
      </w:r>
    </w:p>
    <w:p w14:paraId="202FD8B2" w14:textId="144DD6F3" w:rsidR="00C86FA8" w:rsidRPr="00C86FA8" w:rsidRDefault="00BA1A82" w:rsidP="00C86FA8">
      <w:pPr>
        <w:rPr>
          <w:rFonts w:asciiTheme="minorHAnsi" w:eastAsia="Times New Roman" w:hAnsiTheme="minorHAnsi" w:cstheme="minorHAnsi"/>
          <w:color w:val="auto"/>
          <w:lang w:eastAsia="en-GB"/>
        </w:rPr>
      </w:pPr>
      <w:r w:rsidRPr="00C86FA8">
        <w:rPr>
          <w:rFonts w:asciiTheme="minorHAnsi" w:hAnsiTheme="minorHAnsi" w:cstheme="minorHAnsi"/>
          <w:b/>
          <w:color w:val="auto"/>
          <w:lang w:eastAsia="en-GB"/>
        </w:rPr>
        <w:t xml:space="preserve">PRESENT </w:t>
      </w:r>
      <w:r w:rsidRPr="00C86FA8">
        <w:rPr>
          <w:rFonts w:asciiTheme="minorHAnsi" w:hAnsiTheme="minorHAnsi" w:cstheme="minorHAnsi"/>
          <w:color w:val="auto"/>
          <w:lang w:eastAsia="en-GB"/>
        </w:rPr>
        <w:t xml:space="preserve">were </w:t>
      </w:r>
      <w:r w:rsidR="00C86FA8" w:rsidRPr="00C86FA8">
        <w:rPr>
          <w:rFonts w:asciiTheme="minorHAnsi" w:hAnsiTheme="minorHAnsi" w:cstheme="minorHAnsi"/>
          <w:color w:val="auto"/>
          <w:lang w:eastAsia="en-GB"/>
        </w:rPr>
        <w:t xml:space="preserve">A Bush (Council Chair), </w:t>
      </w:r>
      <w:r w:rsidR="00C86FA8" w:rsidRPr="00C86FA8">
        <w:rPr>
          <w:rFonts w:asciiTheme="minorHAnsi" w:eastAsia="Times New Roman" w:hAnsiTheme="minorHAnsi" w:cstheme="minorHAnsi"/>
          <w:color w:val="auto"/>
          <w:lang w:eastAsia="en-GB"/>
        </w:rPr>
        <w:t xml:space="preserve">M Attridge, V Abbott, R </w:t>
      </w:r>
      <w:proofErr w:type="spellStart"/>
      <w:r w:rsidR="00C86FA8" w:rsidRPr="00C86FA8">
        <w:rPr>
          <w:rFonts w:asciiTheme="minorHAnsi" w:eastAsia="Times New Roman" w:hAnsiTheme="minorHAnsi" w:cstheme="minorHAnsi"/>
          <w:color w:val="auto"/>
          <w:lang w:eastAsia="en-GB"/>
        </w:rPr>
        <w:t>Aspray</w:t>
      </w:r>
      <w:proofErr w:type="spellEnd"/>
      <w:r w:rsidR="00C86FA8" w:rsidRPr="00C86FA8">
        <w:rPr>
          <w:rFonts w:asciiTheme="minorHAnsi" w:eastAsia="Times New Roman" w:hAnsiTheme="minorHAnsi" w:cstheme="minorHAnsi"/>
          <w:color w:val="auto"/>
          <w:lang w:eastAsia="en-GB"/>
        </w:rPr>
        <w:t xml:space="preserve">, A Huggins, H Khanna, K </w:t>
      </w:r>
      <w:proofErr w:type="spellStart"/>
      <w:r w:rsidR="00C86FA8" w:rsidRPr="00C86FA8">
        <w:rPr>
          <w:rFonts w:asciiTheme="minorHAnsi" w:eastAsia="Times New Roman" w:hAnsiTheme="minorHAnsi" w:cstheme="minorHAnsi"/>
          <w:color w:val="auto"/>
          <w:lang w:eastAsia="en-GB"/>
        </w:rPr>
        <w:t>Korenevsky</w:t>
      </w:r>
      <w:proofErr w:type="spellEnd"/>
      <w:r w:rsidR="00C86FA8" w:rsidRPr="00C86FA8">
        <w:rPr>
          <w:rFonts w:asciiTheme="minorHAnsi" w:eastAsia="Times New Roman" w:hAnsiTheme="minorHAnsi" w:cstheme="minorHAnsi"/>
          <w:color w:val="auto"/>
          <w:lang w:eastAsia="en-GB"/>
        </w:rPr>
        <w:t xml:space="preserve">, P Webb and Mr T Watton (Parish Clerk). </w:t>
      </w:r>
    </w:p>
    <w:p w14:paraId="4B68937E" w14:textId="2FEC56BC" w:rsidR="00FF09AB" w:rsidRPr="00C86FA8" w:rsidRDefault="00BA1A82" w:rsidP="00693508">
      <w:pPr>
        <w:spacing w:line="240" w:lineRule="auto"/>
        <w:rPr>
          <w:rFonts w:asciiTheme="minorHAnsi" w:hAnsiTheme="minorHAnsi" w:cstheme="minorHAnsi"/>
          <w:color w:val="auto"/>
          <w:lang w:eastAsia="en-GB"/>
        </w:rPr>
      </w:pPr>
      <w:r w:rsidRPr="00C86FA8">
        <w:rPr>
          <w:rFonts w:asciiTheme="minorHAnsi" w:hAnsiTheme="minorHAnsi" w:cstheme="minorHAnsi"/>
          <w:b/>
          <w:color w:val="auto"/>
          <w:lang w:eastAsia="en-GB"/>
        </w:rPr>
        <w:t>Also present:</w:t>
      </w:r>
      <w:r w:rsidR="00566DF9" w:rsidRPr="00C86FA8">
        <w:rPr>
          <w:rFonts w:asciiTheme="minorHAnsi" w:hAnsiTheme="minorHAnsi" w:cstheme="minorHAnsi"/>
          <w:color w:val="auto"/>
          <w:lang w:eastAsia="en-GB"/>
        </w:rPr>
        <w:t xml:space="preserve"> </w:t>
      </w:r>
      <w:r w:rsidR="001D3F1A">
        <w:rPr>
          <w:rFonts w:asciiTheme="minorHAnsi" w:hAnsiTheme="minorHAnsi" w:cstheme="minorHAnsi"/>
          <w:color w:val="auto"/>
          <w:lang w:eastAsia="en-GB"/>
        </w:rPr>
        <w:t>None.</w:t>
      </w:r>
    </w:p>
    <w:p w14:paraId="567F0778" w14:textId="77777777" w:rsidR="00660EBE" w:rsidRPr="00C86FA8" w:rsidRDefault="00660EBE" w:rsidP="00693508">
      <w:pPr>
        <w:spacing w:line="240" w:lineRule="auto"/>
        <w:rPr>
          <w:rFonts w:asciiTheme="minorHAnsi" w:hAnsiTheme="minorHAnsi" w:cstheme="minorHAnsi"/>
          <w:b/>
          <w:color w:val="auto"/>
          <w:lang w:eastAsia="en-GB"/>
        </w:rPr>
      </w:pPr>
    </w:p>
    <w:p w14:paraId="42888BB2" w14:textId="1111EC4F" w:rsidR="00527986" w:rsidRPr="00C86FA8" w:rsidRDefault="00527986" w:rsidP="00527986">
      <w:pPr>
        <w:pStyle w:val="Heading2"/>
        <w:rPr>
          <w:rFonts w:asciiTheme="minorHAnsi" w:hAnsiTheme="minorHAnsi" w:cstheme="minorHAnsi"/>
          <w:color w:val="auto"/>
        </w:rPr>
      </w:pPr>
      <w:r w:rsidRPr="00C86FA8">
        <w:rPr>
          <w:rFonts w:asciiTheme="minorHAnsi" w:hAnsiTheme="minorHAnsi" w:cstheme="minorHAnsi"/>
          <w:color w:val="auto"/>
        </w:rPr>
        <w:t xml:space="preserve">1. </w:t>
      </w:r>
      <w:r w:rsidR="007F0E69" w:rsidRPr="00C86FA8">
        <w:rPr>
          <w:rFonts w:asciiTheme="minorHAnsi" w:hAnsiTheme="minorHAnsi" w:cstheme="minorHAnsi"/>
          <w:color w:val="auto"/>
        </w:rPr>
        <w:t xml:space="preserve">To receive and consider apologies for absence. </w:t>
      </w:r>
      <w:r w:rsidR="009216DF" w:rsidRPr="00C86FA8">
        <w:rPr>
          <w:rFonts w:asciiTheme="minorHAnsi" w:hAnsiTheme="minorHAnsi" w:cstheme="minorHAnsi"/>
          <w:color w:val="auto"/>
        </w:rPr>
        <w:t xml:space="preserve"> </w:t>
      </w:r>
    </w:p>
    <w:p w14:paraId="77A35E39" w14:textId="13B24651" w:rsidR="007F0E69" w:rsidRPr="00C86FA8" w:rsidRDefault="00902949" w:rsidP="00C86FA8">
      <w:pPr>
        <w:autoSpaceDE w:val="0"/>
        <w:autoSpaceDN w:val="0"/>
        <w:spacing w:line="240" w:lineRule="auto"/>
        <w:rPr>
          <w:rFonts w:asciiTheme="minorHAnsi" w:eastAsia="Times New Roman" w:hAnsiTheme="minorHAnsi" w:cstheme="minorHAnsi"/>
          <w:color w:val="auto"/>
          <w:lang w:eastAsia="en-GB"/>
        </w:rPr>
      </w:pPr>
      <w:r w:rsidRPr="00C86FA8">
        <w:rPr>
          <w:rFonts w:asciiTheme="minorHAnsi" w:eastAsia="Times New Roman" w:hAnsiTheme="minorHAnsi" w:cstheme="minorHAnsi"/>
          <w:color w:val="auto"/>
          <w:lang w:eastAsia="en-GB"/>
        </w:rPr>
        <w:t xml:space="preserve">Cllrs B Barker, </w:t>
      </w:r>
      <w:r w:rsidR="00C86FA8" w:rsidRPr="00C86FA8">
        <w:rPr>
          <w:rFonts w:asciiTheme="minorHAnsi" w:eastAsia="Times New Roman" w:hAnsiTheme="minorHAnsi" w:cstheme="minorHAnsi"/>
          <w:color w:val="auto"/>
          <w:lang w:eastAsia="en-GB"/>
        </w:rPr>
        <w:t xml:space="preserve">and K Morgan </w:t>
      </w:r>
    </w:p>
    <w:p w14:paraId="39405815" w14:textId="77777777" w:rsidR="00C86FA8" w:rsidRPr="00C86FA8" w:rsidRDefault="00C86FA8" w:rsidP="00C86FA8">
      <w:pPr>
        <w:autoSpaceDE w:val="0"/>
        <w:autoSpaceDN w:val="0"/>
        <w:spacing w:line="240" w:lineRule="auto"/>
        <w:rPr>
          <w:rFonts w:asciiTheme="minorHAnsi" w:hAnsiTheme="minorHAnsi" w:cstheme="minorHAnsi"/>
          <w:color w:val="auto"/>
          <w:lang w:eastAsia="en-GB"/>
        </w:rPr>
      </w:pPr>
    </w:p>
    <w:p w14:paraId="0A67D494" w14:textId="45B07306" w:rsidR="00684A00" w:rsidRPr="00C86FA8" w:rsidRDefault="00527986" w:rsidP="00DA0262">
      <w:pPr>
        <w:pStyle w:val="Heading2"/>
        <w:rPr>
          <w:rFonts w:asciiTheme="minorHAnsi" w:hAnsiTheme="minorHAnsi" w:cstheme="minorHAnsi"/>
          <w:color w:val="auto"/>
        </w:rPr>
      </w:pPr>
      <w:r w:rsidRPr="00C86FA8">
        <w:rPr>
          <w:rFonts w:asciiTheme="minorHAnsi" w:hAnsiTheme="minorHAnsi" w:cstheme="minorHAnsi"/>
          <w:color w:val="auto"/>
        </w:rPr>
        <w:t>2</w:t>
      </w:r>
      <w:r w:rsidR="00DF1D52" w:rsidRPr="00C86FA8">
        <w:rPr>
          <w:rFonts w:asciiTheme="minorHAnsi" w:hAnsiTheme="minorHAnsi" w:cstheme="minorHAnsi"/>
          <w:color w:val="auto"/>
        </w:rPr>
        <w:t xml:space="preserve">. </w:t>
      </w:r>
      <w:r w:rsidR="00684A00" w:rsidRPr="00C86FA8">
        <w:rPr>
          <w:rFonts w:asciiTheme="minorHAnsi" w:hAnsiTheme="minorHAnsi" w:cstheme="minorHAnsi"/>
          <w:color w:val="auto"/>
        </w:rPr>
        <w:t xml:space="preserve">To receive any declarations of interest, and consider any requests for Special Dispensations under Section 33 of the Localism Act 2011. </w:t>
      </w:r>
    </w:p>
    <w:p w14:paraId="787D008D" w14:textId="77777777" w:rsidR="00DA0262" w:rsidRPr="00C86FA8" w:rsidRDefault="00F1098D" w:rsidP="00DA0262">
      <w:pPr>
        <w:spacing w:line="240" w:lineRule="auto"/>
        <w:rPr>
          <w:rFonts w:asciiTheme="minorHAnsi" w:hAnsiTheme="minorHAnsi" w:cstheme="minorHAnsi"/>
          <w:color w:val="auto"/>
        </w:rPr>
      </w:pPr>
      <w:r w:rsidRPr="00C86FA8">
        <w:rPr>
          <w:rFonts w:asciiTheme="minorHAnsi" w:hAnsiTheme="minorHAnsi" w:cstheme="minorHAnsi"/>
          <w:color w:val="auto"/>
        </w:rPr>
        <w:t>None.</w:t>
      </w:r>
      <w:r w:rsidR="009D5A49" w:rsidRPr="00C86FA8">
        <w:rPr>
          <w:rFonts w:asciiTheme="minorHAnsi" w:hAnsiTheme="minorHAnsi" w:cstheme="minorHAnsi"/>
          <w:color w:val="auto"/>
        </w:rPr>
        <w:t xml:space="preserve"> </w:t>
      </w:r>
    </w:p>
    <w:p w14:paraId="694C32D4" w14:textId="77777777" w:rsidR="00DA0262" w:rsidRPr="00C86FA8" w:rsidRDefault="00DA0262" w:rsidP="00DA0262">
      <w:pPr>
        <w:spacing w:line="240" w:lineRule="auto"/>
        <w:rPr>
          <w:rFonts w:asciiTheme="minorHAnsi" w:hAnsiTheme="minorHAnsi" w:cstheme="minorHAnsi"/>
          <w:color w:val="auto"/>
        </w:rPr>
      </w:pPr>
    </w:p>
    <w:p w14:paraId="22FBD4F8" w14:textId="77777777" w:rsidR="00DA0262" w:rsidRPr="00925143" w:rsidRDefault="00DA0262" w:rsidP="00925143">
      <w:pPr>
        <w:pStyle w:val="Heading2"/>
        <w:rPr>
          <w:rStyle w:val="Heading2Char"/>
          <w:b/>
          <w:color w:val="auto"/>
        </w:rPr>
      </w:pPr>
      <w:r w:rsidRPr="00C86FA8">
        <w:rPr>
          <w:rFonts w:asciiTheme="minorHAnsi" w:hAnsiTheme="minorHAnsi" w:cstheme="minorHAnsi"/>
          <w:color w:val="auto"/>
        </w:rPr>
        <w:t>3</w:t>
      </w:r>
      <w:r w:rsidRPr="00925143">
        <w:rPr>
          <w:rFonts w:asciiTheme="minorHAnsi" w:hAnsiTheme="minorHAnsi" w:cstheme="minorHAnsi"/>
          <w:color w:val="auto"/>
        </w:rPr>
        <w:t xml:space="preserve">. </w:t>
      </w:r>
      <w:r w:rsidRPr="00925143">
        <w:rPr>
          <w:rStyle w:val="Heading2Char"/>
          <w:b/>
          <w:color w:val="auto"/>
        </w:rPr>
        <w:t>To receive notice of resignation as Parish Clerk and RFO dated 27th August 2023, from Mr T Watton.</w:t>
      </w:r>
    </w:p>
    <w:p w14:paraId="72CA0105" w14:textId="3A659DBD" w:rsidR="00DA0262" w:rsidRPr="00925143" w:rsidRDefault="00DA0262" w:rsidP="00925143">
      <w:pPr>
        <w:rPr>
          <w:b/>
          <w:color w:val="auto"/>
        </w:rPr>
      </w:pPr>
      <w:r w:rsidRPr="00925143">
        <w:rPr>
          <w:color w:val="auto"/>
        </w:rPr>
        <w:t xml:space="preserve">A copy had been made available to members ahead of this meeting. The Parish Clerk had nothing further to add. </w:t>
      </w:r>
      <w:r w:rsidR="009120B0">
        <w:rPr>
          <w:color w:val="auto"/>
        </w:rPr>
        <w:t xml:space="preserve">The Chair expressed his thanks to the Parish Clerk for nearly 18 years of service and noted a more formal note of thanks would follow in due course. </w:t>
      </w:r>
      <w:r w:rsidRPr="00925143">
        <w:rPr>
          <w:color w:val="auto"/>
        </w:rPr>
        <w:t>It was</w:t>
      </w:r>
      <w:r w:rsidRPr="00925143">
        <w:rPr>
          <w:b/>
          <w:color w:val="auto"/>
        </w:rPr>
        <w:t xml:space="preserve"> RESOLVED </w:t>
      </w:r>
      <w:r w:rsidRPr="00925143">
        <w:rPr>
          <w:color w:val="auto"/>
        </w:rPr>
        <w:t>to receive and note this.</w:t>
      </w:r>
      <w:r w:rsidRPr="00925143">
        <w:rPr>
          <w:b/>
          <w:color w:val="auto"/>
        </w:rPr>
        <w:t xml:space="preserve"> </w:t>
      </w:r>
    </w:p>
    <w:p w14:paraId="3AAABEB2" w14:textId="77777777" w:rsidR="00DA0262" w:rsidRPr="00925143" w:rsidRDefault="00DA0262" w:rsidP="00DA0262">
      <w:pPr>
        <w:spacing w:line="240" w:lineRule="auto"/>
        <w:rPr>
          <w:rFonts w:asciiTheme="minorHAnsi" w:hAnsiTheme="minorHAnsi" w:cstheme="minorHAnsi"/>
          <w:b/>
          <w:color w:val="auto"/>
          <w:lang w:eastAsia="en-GB"/>
        </w:rPr>
      </w:pPr>
    </w:p>
    <w:p w14:paraId="63C6C77B" w14:textId="77777777" w:rsidR="00DA0262" w:rsidRPr="00925143" w:rsidRDefault="00DA0262" w:rsidP="00925143">
      <w:pPr>
        <w:pStyle w:val="Heading2"/>
        <w:rPr>
          <w:color w:val="auto"/>
        </w:rPr>
      </w:pPr>
      <w:r w:rsidRPr="00925143">
        <w:rPr>
          <w:color w:val="auto"/>
        </w:rPr>
        <w:t>4. To appoint a Parish Council Staffing Committee to manage all current and future Human Resource activities (see terms of reference).</w:t>
      </w:r>
    </w:p>
    <w:p w14:paraId="2FC8B833" w14:textId="77BA1BB3" w:rsidR="00DA0262" w:rsidRPr="00C86FA8" w:rsidRDefault="009120B0" w:rsidP="00DA0262">
      <w:pPr>
        <w:spacing w:line="240" w:lineRule="auto"/>
        <w:rPr>
          <w:rFonts w:asciiTheme="minorHAnsi" w:hAnsiTheme="minorHAnsi" w:cstheme="minorHAnsi"/>
          <w:color w:val="auto"/>
          <w:lang w:eastAsia="en-GB"/>
        </w:rPr>
      </w:pPr>
      <w:r w:rsidRPr="00C86FA8">
        <w:rPr>
          <w:rFonts w:asciiTheme="minorHAnsi" w:hAnsiTheme="minorHAnsi" w:cstheme="minorHAnsi"/>
          <w:color w:val="auto"/>
          <w:lang w:eastAsia="en-GB"/>
        </w:rPr>
        <w:t>It was</w:t>
      </w:r>
      <w:r w:rsidRPr="00C86FA8">
        <w:rPr>
          <w:rFonts w:asciiTheme="minorHAnsi" w:hAnsiTheme="minorHAnsi" w:cstheme="minorHAnsi"/>
          <w:b/>
          <w:color w:val="auto"/>
          <w:lang w:eastAsia="en-GB"/>
        </w:rPr>
        <w:t xml:space="preserve"> RESOLVED </w:t>
      </w:r>
      <w:r w:rsidRPr="00C86FA8">
        <w:rPr>
          <w:rFonts w:asciiTheme="minorHAnsi" w:hAnsiTheme="minorHAnsi" w:cstheme="minorHAnsi"/>
          <w:color w:val="auto"/>
          <w:lang w:eastAsia="en-GB"/>
        </w:rPr>
        <w:t xml:space="preserve">to appoint </w:t>
      </w:r>
      <w:r>
        <w:rPr>
          <w:rFonts w:asciiTheme="minorHAnsi" w:hAnsiTheme="minorHAnsi" w:cstheme="minorHAnsi"/>
          <w:color w:val="auto"/>
          <w:lang w:eastAsia="en-GB"/>
        </w:rPr>
        <w:t>a</w:t>
      </w:r>
      <w:r w:rsidRPr="00C86FA8">
        <w:rPr>
          <w:rFonts w:asciiTheme="minorHAnsi" w:hAnsiTheme="minorHAnsi" w:cstheme="minorHAnsi"/>
          <w:color w:val="auto"/>
          <w:lang w:eastAsia="en-GB"/>
        </w:rPr>
        <w:t xml:space="preserve"> Parish Council Staffing Committee </w:t>
      </w:r>
      <w:r>
        <w:rPr>
          <w:rFonts w:asciiTheme="minorHAnsi" w:hAnsiTheme="minorHAnsi" w:cstheme="minorHAnsi"/>
          <w:color w:val="auto"/>
          <w:lang w:eastAsia="en-GB"/>
        </w:rPr>
        <w:t xml:space="preserve">that would comprise </w:t>
      </w:r>
      <w:r w:rsidRPr="00C86FA8">
        <w:rPr>
          <w:rFonts w:asciiTheme="minorHAnsi" w:hAnsiTheme="minorHAnsi" w:cstheme="minorHAnsi"/>
          <w:color w:val="auto"/>
          <w:lang w:eastAsia="en-GB"/>
        </w:rPr>
        <w:t xml:space="preserve">the Chairs and Vice Chairs of Full Council and F&amp;GP </w:t>
      </w:r>
      <w:proofErr w:type="spellStart"/>
      <w:r w:rsidRPr="00C86FA8">
        <w:rPr>
          <w:rFonts w:asciiTheme="minorHAnsi" w:hAnsiTheme="minorHAnsi" w:cstheme="minorHAnsi"/>
          <w:color w:val="auto"/>
          <w:lang w:eastAsia="en-GB"/>
        </w:rPr>
        <w:t>Cttee</w:t>
      </w:r>
      <w:proofErr w:type="spellEnd"/>
      <w:r w:rsidRPr="00C86FA8">
        <w:rPr>
          <w:rFonts w:asciiTheme="minorHAnsi" w:hAnsiTheme="minorHAnsi" w:cstheme="minorHAnsi"/>
          <w:color w:val="auto"/>
          <w:lang w:eastAsia="en-GB"/>
        </w:rPr>
        <w:t xml:space="preserve">. </w:t>
      </w:r>
      <w:r>
        <w:rPr>
          <w:rFonts w:asciiTheme="minorHAnsi" w:hAnsiTheme="minorHAnsi" w:cstheme="minorHAnsi"/>
          <w:color w:val="auto"/>
          <w:lang w:eastAsia="en-GB"/>
        </w:rPr>
        <w:t xml:space="preserve">For the year to May 2024, this would be Cllrs. A. Bush, A. Huggins, M. Attridge and K. </w:t>
      </w:r>
      <w:proofErr w:type="spellStart"/>
      <w:r>
        <w:rPr>
          <w:rFonts w:asciiTheme="minorHAnsi" w:hAnsiTheme="minorHAnsi" w:cstheme="minorHAnsi"/>
          <w:color w:val="auto"/>
          <w:lang w:eastAsia="en-GB"/>
        </w:rPr>
        <w:t>Korenevsky</w:t>
      </w:r>
      <w:proofErr w:type="spellEnd"/>
      <w:r>
        <w:rPr>
          <w:rFonts w:asciiTheme="minorHAnsi" w:hAnsiTheme="minorHAnsi" w:cstheme="minorHAnsi"/>
          <w:color w:val="auto"/>
          <w:lang w:eastAsia="en-GB"/>
        </w:rPr>
        <w:t>.</w:t>
      </w:r>
      <w:r w:rsidRPr="00C86FA8">
        <w:rPr>
          <w:rFonts w:asciiTheme="minorHAnsi" w:hAnsiTheme="minorHAnsi" w:cstheme="minorHAnsi"/>
          <w:color w:val="auto"/>
          <w:lang w:eastAsia="en-GB"/>
        </w:rPr>
        <w:t xml:space="preserve"> </w:t>
      </w:r>
      <w:r w:rsidR="00C86FA8" w:rsidRPr="00C86FA8">
        <w:rPr>
          <w:rFonts w:asciiTheme="minorHAnsi" w:hAnsiTheme="minorHAnsi" w:cstheme="minorHAnsi"/>
          <w:color w:val="auto"/>
          <w:lang w:eastAsia="en-GB"/>
        </w:rPr>
        <w:t xml:space="preserve">A copy of the Staffing Committee draft Terms of Reference was made available to all members ahead of the meeting. A copy is associated at </w:t>
      </w:r>
      <w:r w:rsidR="00C86FA8" w:rsidRPr="00C86FA8">
        <w:rPr>
          <w:rFonts w:asciiTheme="minorHAnsi" w:hAnsiTheme="minorHAnsi" w:cstheme="minorHAnsi"/>
          <w:color w:val="auto"/>
          <w:highlight w:val="yellow"/>
          <w:lang w:eastAsia="en-GB"/>
        </w:rPr>
        <w:t>Appendix 1</w:t>
      </w:r>
      <w:r w:rsidR="00C86FA8" w:rsidRPr="00C86FA8">
        <w:rPr>
          <w:rFonts w:asciiTheme="minorHAnsi" w:hAnsiTheme="minorHAnsi" w:cstheme="minorHAnsi"/>
          <w:color w:val="auto"/>
          <w:lang w:eastAsia="en-GB"/>
        </w:rPr>
        <w:t xml:space="preserve"> to these minutes. </w:t>
      </w:r>
    </w:p>
    <w:p w14:paraId="4695A98D" w14:textId="77777777" w:rsidR="00DA0262" w:rsidRPr="00C86FA8" w:rsidRDefault="00DA0262" w:rsidP="00DA0262">
      <w:pPr>
        <w:spacing w:line="240" w:lineRule="auto"/>
        <w:rPr>
          <w:rFonts w:asciiTheme="minorHAnsi" w:hAnsiTheme="minorHAnsi" w:cstheme="minorHAnsi"/>
          <w:b/>
          <w:color w:val="auto"/>
          <w:lang w:eastAsia="en-GB"/>
        </w:rPr>
      </w:pPr>
    </w:p>
    <w:p w14:paraId="22EF5AC2" w14:textId="77777777" w:rsidR="00DA0262" w:rsidRPr="00C86FA8" w:rsidRDefault="00DA0262" w:rsidP="00925143">
      <w:pPr>
        <w:pStyle w:val="Heading2"/>
      </w:pPr>
      <w:r w:rsidRPr="00925143">
        <w:rPr>
          <w:color w:val="auto"/>
        </w:rPr>
        <w:t>5. To review and approve the job description for the Parish Clerk/RFO vacancy.</w:t>
      </w:r>
    </w:p>
    <w:p w14:paraId="00F602BD" w14:textId="75502106" w:rsidR="00DA0262" w:rsidRPr="00C86FA8" w:rsidRDefault="00DA0262" w:rsidP="00DA0262">
      <w:pPr>
        <w:spacing w:line="240" w:lineRule="auto"/>
        <w:rPr>
          <w:rFonts w:asciiTheme="minorHAnsi" w:hAnsiTheme="minorHAnsi" w:cstheme="minorHAnsi"/>
          <w:b/>
          <w:color w:val="auto"/>
          <w:lang w:eastAsia="en-GB"/>
        </w:rPr>
      </w:pPr>
      <w:r w:rsidRPr="00C86FA8">
        <w:rPr>
          <w:rFonts w:asciiTheme="minorHAnsi" w:hAnsiTheme="minorHAnsi" w:cstheme="minorHAnsi"/>
          <w:color w:val="auto"/>
          <w:lang w:eastAsia="en-GB"/>
        </w:rPr>
        <w:t xml:space="preserve">A copy of the draft job description had been made available to members ahead of this meeting. It was </w:t>
      </w:r>
      <w:r w:rsidRPr="00C86FA8">
        <w:rPr>
          <w:rFonts w:asciiTheme="minorHAnsi" w:hAnsiTheme="minorHAnsi" w:cstheme="minorHAnsi"/>
          <w:b/>
          <w:color w:val="auto"/>
          <w:lang w:eastAsia="en-GB"/>
        </w:rPr>
        <w:t>RESOLVED</w:t>
      </w:r>
      <w:r w:rsidR="001D3F1A">
        <w:rPr>
          <w:rFonts w:asciiTheme="minorHAnsi" w:hAnsiTheme="minorHAnsi" w:cstheme="minorHAnsi"/>
          <w:color w:val="auto"/>
          <w:lang w:eastAsia="en-GB"/>
        </w:rPr>
        <w:t xml:space="preserve"> to approve this.</w:t>
      </w:r>
    </w:p>
    <w:p w14:paraId="7987F471" w14:textId="77777777" w:rsidR="00DA0262" w:rsidRPr="00C86FA8" w:rsidRDefault="00DA0262" w:rsidP="00DA0262">
      <w:pPr>
        <w:spacing w:line="240" w:lineRule="auto"/>
        <w:rPr>
          <w:rFonts w:asciiTheme="minorHAnsi" w:hAnsiTheme="minorHAnsi" w:cstheme="minorHAnsi"/>
          <w:b/>
          <w:color w:val="auto"/>
          <w:lang w:eastAsia="en-GB"/>
        </w:rPr>
      </w:pPr>
    </w:p>
    <w:p w14:paraId="2519E9FA" w14:textId="77777777" w:rsidR="00DA0262" w:rsidRPr="00925143" w:rsidRDefault="00DA0262" w:rsidP="00925143">
      <w:pPr>
        <w:pStyle w:val="Heading2"/>
        <w:rPr>
          <w:color w:val="auto"/>
        </w:rPr>
      </w:pPr>
      <w:r w:rsidRPr="00925143">
        <w:rPr>
          <w:color w:val="auto"/>
        </w:rPr>
        <w:t xml:space="preserve">6. To review and approve the advertisement to be placed with DAPTC for the Parish Clerk/RFO vacancy. </w:t>
      </w:r>
    </w:p>
    <w:p w14:paraId="3DAC5230" w14:textId="42D4CA76" w:rsidR="00DA0262" w:rsidRPr="00C86FA8" w:rsidRDefault="00DA0262" w:rsidP="00DA0262">
      <w:pPr>
        <w:spacing w:line="240" w:lineRule="auto"/>
        <w:rPr>
          <w:rFonts w:asciiTheme="minorHAnsi" w:hAnsiTheme="minorHAnsi" w:cstheme="minorHAnsi"/>
          <w:b/>
          <w:color w:val="auto"/>
          <w:lang w:eastAsia="en-GB"/>
        </w:rPr>
      </w:pPr>
      <w:r w:rsidRPr="00C86FA8">
        <w:rPr>
          <w:rFonts w:asciiTheme="minorHAnsi" w:hAnsiTheme="minorHAnsi" w:cstheme="minorHAnsi"/>
          <w:color w:val="auto"/>
          <w:lang w:eastAsia="en-GB"/>
        </w:rPr>
        <w:t>A copy of the draft advertisement had been made available to members ahead of this meeting</w:t>
      </w:r>
      <w:r w:rsidR="009120B0">
        <w:rPr>
          <w:rFonts w:asciiTheme="minorHAnsi" w:hAnsiTheme="minorHAnsi" w:cstheme="minorHAnsi"/>
          <w:color w:val="auto"/>
          <w:lang w:eastAsia="en-GB"/>
        </w:rPr>
        <w:t xml:space="preserve"> </w:t>
      </w:r>
      <w:r w:rsidR="009120B0">
        <w:rPr>
          <w:rFonts w:asciiTheme="minorHAnsi" w:hAnsiTheme="minorHAnsi" w:cstheme="minorHAnsi"/>
          <w:color w:val="auto"/>
          <w:lang w:eastAsia="en-GB"/>
        </w:rPr>
        <w:t>with the intention of initially advertising through DAPTC; this service being part of the Council’s membership</w:t>
      </w:r>
      <w:r w:rsidR="009120B0" w:rsidRPr="00C86FA8">
        <w:rPr>
          <w:rFonts w:asciiTheme="minorHAnsi" w:hAnsiTheme="minorHAnsi" w:cstheme="minorHAnsi"/>
          <w:color w:val="auto"/>
          <w:lang w:eastAsia="en-GB"/>
        </w:rPr>
        <w:t>.</w:t>
      </w:r>
      <w:r w:rsidRPr="00C86FA8">
        <w:rPr>
          <w:rFonts w:asciiTheme="minorHAnsi" w:hAnsiTheme="minorHAnsi" w:cstheme="minorHAnsi"/>
          <w:color w:val="auto"/>
          <w:lang w:eastAsia="en-GB"/>
        </w:rPr>
        <w:t xml:space="preserve"> It was </w:t>
      </w:r>
      <w:r w:rsidRPr="00C86FA8">
        <w:rPr>
          <w:rFonts w:asciiTheme="minorHAnsi" w:hAnsiTheme="minorHAnsi" w:cstheme="minorHAnsi"/>
          <w:b/>
          <w:color w:val="auto"/>
          <w:lang w:eastAsia="en-GB"/>
        </w:rPr>
        <w:t>RESOLVED</w:t>
      </w:r>
      <w:r w:rsidR="001D3F1A">
        <w:rPr>
          <w:rFonts w:asciiTheme="minorHAnsi" w:hAnsiTheme="minorHAnsi" w:cstheme="minorHAnsi"/>
          <w:color w:val="auto"/>
          <w:lang w:eastAsia="en-GB"/>
        </w:rPr>
        <w:t xml:space="preserve"> to approve this.</w:t>
      </w:r>
    </w:p>
    <w:p w14:paraId="0C2BD745" w14:textId="77777777" w:rsidR="00DA0262" w:rsidRPr="00C86FA8" w:rsidRDefault="00DA0262" w:rsidP="00DA0262">
      <w:pPr>
        <w:spacing w:line="240" w:lineRule="auto"/>
        <w:rPr>
          <w:rFonts w:asciiTheme="minorHAnsi" w:hAnsiTheme="minorHAnsi" w:cstheme="minorHAnsi"/>
          <w:b/>
          <w:color w:val="auto"/>
          <w:lang w:eastAsia="en-GB"/>
        </w:rPr>
      </w:pPr>
    </w:p>
    <w:p w14:paraId="67F35893" w14:textId="77777777" w:rsidR="00DA0262" w:rsidRPr="00925143" w:rsidRDefault="00DA0262" w:rsidP="00925143">
      <w:pPr>
        <w:pStyle w:val="Heading2"/>
        <w:rPr>
          <w:color w:val="auto"/>
        </w:rPr>
      </w:pPr>
      <w:r w:rsidRPr="00925143">
        <w:rPr>
          <w:color w:val="auto"/>
        </w:rPr>
        <w:t xml:space="preserve">7. To approve £50 for </w:t>
      </w:r>
      <w:proofErr w:type="spellStart"/>
      <w:r w:rsidRPr="00925143">
        <w:rPr>
          <w:color w:val="auto"/>
        </w:rPr>
        <w:t>Worknest</w:t>
      </w:r>
      <w:proofErr w:type="spellEnd"/>
      <w:r w:rsidRPr="00925143">
        <w:rPr>
          <w:color w:val="auto"/>
        </w:rPr>
        <w:t xml:space="preserve"> HR package (recommended by DAPTC). </w:t>
      </w:r>
    </w:p>
    <w:p w14:paraId="21EBC732" w14:textId="3A608F25" w:rsidR="00DA0262" w:rsidRPr="00C86FA8" w:rsidRDefault="00DA0262" w:rsidP="00DA0262">
      <w:pPr>
        <w:spacing w:line="240" w:lineRule="auto"/>
        <w:rPr>
          <w:rFonts w:asciiTheme="minorHAnsi" w:hAnsiTheme="minorHAnsi" w:cstheme="minorHAnsi"/>
          <w:b/>
          <w:color w:val="auto"/>
          <w:lang w:eastAsia="en-GB"/>
        </w:rPr>
      </w:pPr>
      <w:r w:rsidRPr="00C86FA8">
        <w:rPr>
          <w:rFonts w:asciiTheme="minorHAnsi" w:hAnsiTheme="minorHAnsi" w:cstheme="minorHAnsi"/>
          <w:color w:val="auto"/>
          <w:lang w:eastAsia="en-GB"/>
        </w:rPr>
        <w:t xml:space="preserve">It was </w:t>
      </w:r>
      <w:r w:rsidRPr="00C86FA8">
        <w:rPr>
          <w:rFonts w:asciiTheme="minorHAnsi" w:hAnsiTheme="minorHAnsi" w:cstheme="minorHAnsi"/>
          <w:b/>
          <w:color w:val="auto"/>
          <w:lang w:eastAsia="en-GB"/>
        </w:rPr>
        <w:t>RESOLVED</w:t>
      </w:r>
      <w:r w:rsidRPr="00C86FA8">
        <w:rPr>
          <w:rFonts w:asciiTheme="minorHAnsi" w:hAnsiTheme="minorHAnsi" w:cstheme="minorHAnsi"/>
          <w:color w:val="auto"/>
          <w:lang w:eastAsia="en-GB"/>
        </w:rPr>
        <w:t xml:space="preserve"> to approve th</w:t>
      </w:r>
      <w:r w:rsidR="001E1A59" w:rsidRPr="00C86FA8">
        <w:rPr>
          <w:rFonts w:asciiTheme="minorHAnsi" w:hAnsiTheme="minorHAnsi" w:cstheme="minorHAnsi"/>
          <w:color w:val="auto"/>
          <w:lang w:eastAsia="en-GB"/>
        </w:rPr>
        <w:t>e</w:t>
      </w:r>
      <w:r w:rsidRPr="00C86FA8">
        <w:rPr>
          <w:rFonts w:asciiTheme="minorHAnsi" w:hAnsiTheme="minorHAnsi" w:cstheme="minorHAnsi"/>
          <w:color w:val="auto"/>
          <w:lang w:eastAsia="en-GB"/>
        </w:rPr>
        <w:t xml:space="preserve"> expendit</w:t>
      </w:r>
      <w:r w:rsidR="001D3F1A">
        <w:rPr>
          <w:rFonts w:asciiTheme="minorHAnsi" w:hAnsiTheme="minorHAnsi" w:cstheme="minorHAnsi"/>
          <w:color w:val="auto"/>
          <w:lang w:eastAsia="en-GB"/>
        </w:rPr>
        <w:t>ure of £50.00 for this purpose.</w:t>
      </w:r>
    </w:p>
    <w:p w14:paraId="144F38C1" w14:textId="77777777" w:rsidR="00DA0262" w:rsidRPr="00C86FA8" w:rsidRDefault="00DA0262" w:rsidP="00DA0262">
      <w:pPr>
        <w:spacing w:line="240" w:lineRule="auto"/>
        <w:rPr>
          <w:rFonts w:asciiTheme="minorHAnsi" w:hAnsiTheme="minorHAnsi" w:cstheme="minorHAnsi"/>
          <w:b/>
          <w:color w:val="auto"/>
          <w:lang w:eastAsia="en-GB"/>
        </w:rPr>
      </w:pPr>
    </w:p>
    <w:p w14:paraId="4DA861AF" w14:textId="3E4111F7" w:rsidR="00DA0262" w:rsidRPr="00925143" w:rsidRDefault="00DA0262" w:rsidP="00925143">
      <w:pPr>
        <w:pStyle w:val="Heading2"/>
        <w:rPr>
          <w:color w:val="auto"/>
        </w:rPr>
      </w:pPr>
      <w:r w:rsidRPr="00925143">
        <w:rPr>
          <w:color w:val="auto"/>
        </w:rPr>
        <w:t xml:space="preserve">8. </w:t>
      </w:r>
      <w:proofErr w:type="gramStart"/>
      <w:r w:rsidRPr="00925143">
        <w:rPr>
          <w:color w:val="auto"/>
        </w:rPr>
        <w:t>To</w:t>
      </w:r>
      <w:proofErr w:type="gramEnd"/>
      <w:r w:rsidRPr="00925143">
        <w:rPr>
          <w:color w:val="auto"/>
        </w:rPr>
        <w:t xml:space="preserve"> approve an interim internal audit as of October 31</w:t>
      </w:r>
      <w:r w:rsidRPr="00925143">
        <w:rPr>
          <w:color w:val="auto"/>
          <w:vertAlign w:val="superscript"/>
        </w:rPr>
        <w:t>st</w:t>
      </w:r>
      <w:r w:rsidRPr="00925143">
        <w:rPr>
          <w:color w:val="auto"/>
        </w:rPr>
        <w:t>, 2023</w:t>
      </w:r>
    </w:p>
    <w:p w14:paraId="576F724C" w14:textId="0A7897CD" w:rsidR="001E1A59" w:rsidRPr="00C86FA8" w:rsidRDefault="009120B0" w:rsidP="00DA0262">
      <w:pPr>
        <w:rPr>
          <w:rFonts w:asciiTheme="minorHAnsi" w:hAnsiTheme="minorHAnsi" w:cstheme="minorHAnsi"/>
          <w:color w:val="auto"/>
          <w:lang w:eastAsia="en-GB"/>
        </w:rPr>
      </w:pPr>
      <w:r>
        <w:rPr>
          <w:rFonts w:asciiTheme="minorHAnsi" w:hAnsiTheme="minorHAnsi" w:cstheme="minorHAnsi"/>
          <w:color w:val="auto"/>
          <w:lang w:eastAsia="en-GB"/>
        </w:rPr>
        <w:t xml:space="preserve">The Chair noted that he had discussed this with the Parish Clerk and the Council’s Auditor and the approach was jointly agreed. </w:t>
      </w:r>
      <w:r w:rsidR="001E1A59" w:rsidRPr="00C86FA8">
        <w:rPr>
          <w:rFonts w:asciiTheme="minorHAnsi" w:hAnsiTheme="minorHAnsi" w:cstheme="minorHAnsi"/>
          <w:color w:val="auto"/>
          <w:lang w:eastAsia="en-GB"/>
        </w:rPr>
        <w:t xml:space="preserve">It was </w:t>
      </w:r>
      <w:r w:rsidR="001E1A59" w:rsidRPr="00C86FA8">
        <w:rPr>
          <w:rFonts w:asciiTheme="minorHAnsi" w:hAnsiTheme="minorHAnsi" w:cstheme="minorHAnsi"/>
          <w:b/>
          <w:color w:val="auto"/>
          <w:lang w:eastAsia="en-GB"/>
        </w:rPr>
        <w:t>RESOLVED</w:t>
      </w:r>
      <w:r w:rsidR="001E1A59" w:rsidRPr="00C86FA8">
        <w:rPr>
          <w:rFonts w:asciiTheme="minorHAnsi" w:hAnsiTheme="minorHAnsi" w:cstheme="minorHAnsi"/>
          <w:color w:val="auto"/>
          <w:lang w:eastAsia="en-GB"/>
        </w:rPr>
        <w:t xml:space="preserve"> to approve this.</w:t>
      </w:r>
    </w:p>
    <w:p w14:paraId="4043360E" w14:textId="77777777" w:rsidR="00925143" w:rsidRPr="00C86FA8" w:rsidRDefault="00925143" w:rsidP="00DA0262">
      <w:pPr>
        <w:rPr>
          <w:rFonts w:asciiTheme="minorHAnsi" w:hAnsiTheme="minorHAnsi" w:cstheme="minorHAnsi"/>
          <w:color w:val="auto"/>
          <w:lang w:eastAsia="en-GB"/>
        </w:rPr>
      </w:pPr>
    </w:p>
    <w:p w14:paraId="6AE69BB7" w14:textId="77777777" w:rsidR="00DA0262" w:rsidRPr="00925143" w:rsidRDefault="00DA0262" w:rsidP="00925143">
      <w:pPr>
        <w:pStyle w:val="Heading2"/>
        <w:rPr>
          <w:color w:val="auto"/>
        </w:rPr>
      </w:pPr>
      <w:r w:rsidRPr="00925143">
        <w:rPr>
          <w:color w:val="auto"/>
        </w:rPr>
        <w:t>9. To resolve to approve the following payments already made:</w:t>
      </w: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00"/>
        <w:gridCol w:w="1134"/>
      </w:tblGrid>
      <w:tr w:rsidR="00C86FA8" w:rsidRPr="00C86FA8" w14:paraId="1D5B6378" w14:textId="77777777" w:rsidTr="00E16451">
        <w:tc>
          <w:tcPr>
            <w:tcW w:w="2126" w:type="dxa"/>
          </w:tcPr>
          <w:p w14:paraId="2BF0AA00" w14:textId="77777777" w:rsidR="00DA0262" w:rsidRPr="00C86FA8" w:rsidRDefault="00DA0262" w:rsidP="00DA0262">
            <w:pPr>
              <w:rPr>
                <w:rFonts w:asciiTheme="minorHAnsi" w:hAnsiTheme="minorHAnsi" w:cstheme="minorHAnsi"/>
                <w:b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b/>
                <w:color w:val="auto"/>
                <w:lang w:eastAsia="en-GB"/>
              </w:rPr>
              <w:t>To Whom</w:t>
            </w:r>
          </w:p>
        </w:tc>
        <w:tc>
          <w:tcPr>
            <w:tcW w:w="3681" w:type="dxa"/>
          </w:tcPr>
          <w:p w14:paraId="4AB698D7" w14:textId="77777777" w:rsidR="00DA0262" w:rsidRPr="00C86FA8" w:rsidRDefault="00DA0262" w:rsidP="00DA0262">
            <w:pPr>
              <w:rPr>
                <w:rFonts w:asciiTheme="minorHAnsi" w:hAnsiTheme="minorHAnsi" w:cstheme="minorHAnsi"/>
                <w:b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b/>
                <w:color w:val="auto"/>
                <w:lang w:eastAsia="en-GB"/>
              </w:rPr>
              <w:t>For What</w:t>
            </w:r>
          </w:p>
        </w:tc>
        <w:tc>
          <w:tcPr>
            <w:tcW w:w="1139" w:type="dxa"/>
          </w:tcPr>
          <w:p w14:paraId="5A125DF3" w14:textId="77777777" w:rsidR="00DA0262" w:rsidRPr="00C86FA8" w:rsidRDefault="00DA0262" w:rsidP="00DA0262">
            <w:pPr>
              <w:rPr>
                <w:rFonts w:asciiTheme="minorHAnsi" w:hAnsiTheme="minorHAnsi" w:cstheme="minorHAnsi"/>
                <w:b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b/>
                <w:color w:val="auto"/>
                <w:lang w:eastAsia="en-GB"/>
              </w:rPr>
              <w:t>Net</w:t>
            </w:r>
          </w:p>
        </w:tc>
        <w:tc>
          <w:tcPr>
            <w:tcW w:w="1100" w:type="dxa"/>
          </w:tcPr>
          <w:p w14:paraId="0DAB180F" w14:textId="77777777" w:rsidR="00DA0262" w:rsidRPr="00C86FA8" w:rsidRDefault="00DA0262" w:rsidP="00DA0262">
            <w:pPr>
              <w:rPr>
                <w:rFonts w:asciiTheme="minorHAnsi" w:hAnsiTheme="minorHAnsi" w:cstheme="minorHAnsi"/>
                <w:b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b/>
                <w:color w:val="auto"/>
                <w:lang w:eastAsia="en-GB"/>
              </w:rPr>
              <w:t>VAT</w:t>
            </w:r>
          </w:p>
        </w:tc>
        <w:tc>
          <w:tcPr>
            <w:tcW w:w="1134" w:type="dxa"/>
          </w:tcPr>
          <w:p w14:paraId="77C6B6B0" w14:textId="77777777" w:rsidR="00DA0262" w:rsidRPr="00C86FA8" w:rsidRDefault="00DA0262" w:rsidP="00DA0262">
            <w:pPr>
              <w:rPr>
                <w:rFonts w:asciiTheme="minorHAnsi" w:hAnsiTheme="minorHAnsi" w:cstheme="minorHAnsi"/>
                <w:b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b/>
                <w:color w:val="auto"/>
                <w:lang w:eastAsia="en-GB"/>
              </w:rPr>
              <w:t xml:space="preserve">Total </w:t>
            </w:r>
          </w:p>
        </w:tc>
      </w:tr>
    </w:tbl>
    <w:p w14:paraId="5603AADD" w14:textId="77777777" w:rsidR="00DA0262" w:rsidRPr="00C86FA8" w:rsidRDefault="00DA0262" w:rsidP="00DA0262">
      <w:pPr>
        <w:rPr>
          <w:rFonts w:asciiTheme="minorHAnsi" w:hAnsiTheme="minorHAnsi" w:cstheme="minorHAnsi"/>
          <w:b/>
          <w:color w:val="auto"/>
          <w:lang w:eastAsia="en-GB"/>
        </w:rPr>
      </w:pP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00"/>
        <w:gridCol w:w="1134"/>
      </w:tblGrid>
      <w:tr w:rsidR="00C86FA8" w:rsidRPr="00C86FA8" w14:paraId="6DA6EA09" w14:textId="77777777" w:rsidTr="00E16451">
        <w:tc>
          <w:tcPr>
            <w:tcW w:w="2126" w:type="dxa"/>
          </w:tcPr>
          <w:p w14:paraId="65BEC9EF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 xml:space="preserve">British Telecom </w:t>
            </w:r>
          </w:p>
        </w:tc>
        <w:tc>
          <w:tcPr>
            <w:tcW w:w="3681" w:type="dxa"/>
          </w:tcPr>
          <w:p w14:paraId="6355B402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Office phone and broadband – August 2023</w:t>
            </w:r>
          </w:p>
        </w:tc>
        <w:tc>
          <w:tcPr>
            <w:tcW w:w="1139" w:type="dxa"/>
          </w:tcPr>
          <w:p w14:paraId="69E796ED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55.98</w:t>
            </w:r>
          </w:p>
        </w:tc>
        <w:tc>
          <w:tcPr>
            <w:tcW w:w="1100" w:type="dxa"/>
          </w:tcPr>
          <w:p w14:paraId="7495F902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11.19</w:t>
            </w:r>
          </w:p>
        </w:tc>
        <w:tc>
          <w:tcPr>
            <w:tcW w:w="1134" w:type="dxa"/>
          </w:tcPr>
          <w:p w14:paraId="387EA5AF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67.17</w:t>
            </w:r>
          </w:p>
        </w:tc>
      </w:tr>
      <w:tr w:rsidR="00C86FA8" w:rsidRPr="00C86FA8" w14:paraId="0510E2C0" w14:textId="77777777" w:rsidTr="00E16451">
        <w:tc>
          <w:tcPr>
            <w:tcW w:w="2126" w:type="dxa"/>
          </w:tcPr>
          <w:p w14:paraId="376D55B4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proofErr w:type="spellStart"/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Idverde</w:t>
            </w:r>
            <w:proofErr w:type="spellEnd"/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 xml:space="preserve"> Ltd</w:t>
            </w:r>
          </w:p>
        </w:tc>
        <w:tc>
          <w:tcPr>
            <w:tcW w:w="3681" w:type="dxa"/>
          </w:tcPr>
          <w:p w14:paraId="787DACBC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 xml:space="preserve">Grass cutting, southern end of Recreation Ground – invoice 10890826 </w:t>
            </w:r>
          </w:p>
        </w:tc>
        <w:tc>
          <w:tcPr>
            <w:tcW w:w="1139" w:type="dxa"/>
          </w:tcPr>
          <w:p w14:paraId="08589A0B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33.07</w:t>
            </w:r>
          </w:p>
        </w:tc>
        <w:tc>
          <w:tcPr>
            <w:tcW w:w="1100" w:type="dxa"/>
          </w:tcPr>
          <w:p w14:paraId="4A1A4148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6.61</w:t>
            </w:r>
          </w:p>
        </w:tc>
        <w:tc>
          <w:tcPr>
            <w:tcW w:w="1134" w:type="dxa"/>
          </w:tcPr>
          <w:p w14:paraId="6C474437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39.68</w:t>
            </w:r>
          </w:p>
        </w:tc>
      </w:tr>
      <w:tr w:rsidR="00C86FA8" w:rsidRPr="00C86FA8" w14:paraId="735F81EC" w14:textId="77777777" w:rsidTr="00E16451">
        <w:tc>
          <w:tcPr>
            <w:tcW w:w="2126" w:type="dxa"/>
          </w:tcPr>
          <w:p w14:paraId="73D7A176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HSBC</w:t>
            </w:r>
          </w:p>
        </w:tc>
        <w:tc>
          <w:tcPr>
            <w:tcW w:w="3681" w:type="dxa"/>
          </w:tcPr>
          <w:p w14:paraId="325A112C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Bank charges for period 1-31 July 2023</w:t>
            </w:r>
          </w:p>
        </w:tc>
        <w:tc>
          <w:tcPr>
            <w:tcW w:w="1139" w:type="dxa"/>
          </w:tcPr>
          <w:p w14:paraId="44518EA4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5.00</w:t>
            </w:r>
          </w:p>
        </w:tc>
        <w:tc>
          <w:tcPr>
            <w:tcW w:w="1100" w:type="dxa"/>
          </w:tcPr>
          <w:p w14:paraId="07D9F243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0.00</w:t>
            </w:r>
          </w:p>
        </w:tc>
        <w:tc>
          <w:tcPr>
            <w:tcW w:w="1134" w:type="dxa"/>
          </w:tcPr>
          <w:p w14:paraId="4F2FAF28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5.00</w:t>
            </w:r>
          </w:p>
        </w:tc>
      </w:tr>
    </w:tbl>
    <w:p w14:paraId="32082642" w14:textId="77777777" w:rsidR="00DA0262" w:rsidRPr="00C86FA8" w:rsidRDefault="00DA0262" w:rsidP="00DA0262">
      <w:pPr>
        <w:rPr>
          <w:rFonts w:asciiTheme="minorHAnsi" w:hAnsiTheme="minorHAnsi" w:cstheme="minorHAnsi"/>
          <w:b/>
          <w:color w:val="auto"/>
          <w:lang w:eastAsia="en-GB"/>
        </w:rPr>
      </w:pPr>
    </w:p>
    <w:p w14:paraId="7DB07EA0" w14:textId="77777777" w:rsidR="00DA0262" w:rsidRPr="00C86FA8" w:rsidRDefault="00DA0262" w:rsidP="00DA0262">
      <w:pPr>
        <w:rPr>
          <w:rFonts w:asciiTheme="minorHAnsi" w:hAnsiTheme="minorHAnsi" w:cstheme="minorHAnsi"/>
          <w:b/>
          <w:color w:val="auto"/>
          <w:lang w:eastAsia="en-GB"/>
        </w:rPr>
      </w:pPr>
    </w:p>
    <w:p w14:paraId="76F6B95B" w14:textId="77777777" w:rsidR="00DA0262" w:rsidRPr="00C86FA8" w:rsidRDefault="00DA0262" w:rsidP="00DA0262">
      <w:pPr>
        <w:rPr>
          <w:rFonts w:asciiTheme="minorHAnsi" w:hAnsiTheme="minorHAnsi" w:cstheme="minorHAnsi"/>
          <w:color w:val="auto"/>
          <w:lang w:eastAsia="en-GB"/>
        </w:rPr>
      </w:pPr>
    </w:p>
    <w:p w14:paraId="7231D45D" w14:textId="77777777" w:rsidR="00DA0262" w:rsidRPr="00C86FA8" w:rsidRDefault="00DA0262" w:rsidP="00DA0262">
      <w:pPr>
        <w:rPr>
          <w:rFonts w:asciiTheme="minorHAnsi" w:hAnsiTheme="minorHAnsi" w:cstheme="minorHAnsi"/>
          <w:color w:val="auto"/>
          <w:lang w:eastAsia="en-GB"/>
        </w:rPr>
      </w:pPr>
    </w:p>
    <w:p w14:paraId="7CACDACF" w14:textId="77777777" w:rsidR="00DA0262" w:rsidRPr="00C86FA8" w:rsidRDefault="00DA0262" w:rsidP="00DA0262">
      <w:pPr>
        <w:rPr>
          <w:rFonts w:asciiTheme="minorHAnsi" w:hAnsiTheme="minorHAnsi" w:cstheme="minorHAnsi"/>
          <w:color w:val="auto"/>
          <w:lang w:eastAsia="en-GB"/>
        </w:rPr>
      </w:pPr>
    </w:p>
    <w:p w14:paraId="445A5AE7" w14:textId="77777777" w:rsidR="00925143" w:rsidRDefault="00925143" w:rsidP="00DA0262">
      <w:pPr>
        <w:rPr>
          <w:rFonts w:asciiTheme="minorHAnsi" w:hAnsiTheme="minorHAnsi" w:cstheme="minorHAnsi"/>
          <w:color w:val="auto"/>
          <w:lang w:eastAsia="en-GB"/>
        </w:rPr>
      </w:pPr>
    </w:p>
    <w:p w14:paraId="4F6450EA" w14:textId="77777777" w:rsidR="009120B0" w:rsidRDefault="009120B0" w:rsidP="00DA0262">
      <w:pPr>
        <w:rPr>
          <w:rFonts w:asciiTheme="minorHAnsi" w:hAnsiTheme="minorHAnsi" w:cstheme="minorHAnsi"/>
          <w:color w:val="auto"/>
          <w:lang w:eastAsia="en-GB"/>
        </w:rPr>
      </w:pPr>
    </w:p>
    <w:p w14:paraId="5680F8BF" w14:textId="77777777" w:rsidR="009120B0" w:rsidRDefault="009120B0" w:rsidP="00DA0262">
      <w:pPr>
        <w:rPr>
          <w:rFonts w:asciiTheme="minorHAnsi" w:hAnsiTheme="minorHAnsi" w:cstheme="minorHAnsi"/>
          <w:color w:val="auto"/>
          <w:lang w:eastAsia="en-GB"/>
        </w:rPr>
      </w:pPr>
    </w:p>
    <w:p w14:paraId="06B34351" w14:textId="376B4D67" w:rsidR="001E1A59" w:rsidRPr="00C86FA8" w:rsidRDefault="001E1A59" w:rsidP="00DA0262">
      <w:pPr>
        <w:rPr>
          <w:rFonts w:asciiTheme="minorHAnsi" w:hAnsiTheme="minorHAnsi" w:cstheme="minorHAnsi"/>
          <w:color w:val="auto"/>
          <w:lang w:eastAsia="en-GB"/>
        </w:rPr>
      </w:pPr>
      <w:r w:rsidRPr="00C86FA8">
        <w:rPr>
          <w:rFonts w:asciiTheme="minorHAnsi" w:hAnsiTheme="minorHAnsi" w:cstheme="minorHAnsi"/>
          <w:color w:val="auto"/>
          <w:lang w:eastAsia="en-GB"/>
        </w:rPr>
        <w:t xml:space="preserve">It was </w:t>
      </w:r>
      <w:r w:rsidRPr="00C86FA8">
        <w:rPr>
          <w:rFonts w:asciiTheme="minorHAnsi" w:hAnsiTheme="minorHAnsi" w:cstheme="minorHAnsi"/>
          <w:b/>
          <w:color w:val="auto"/>
          <w:lang w:eastAsia="en-GB"/>
        </w:rPr>
        <w:t>RESOLVED</w:t>
      </w:r>
      <w:r w:rsidRPr="00C86FA8">
        <w:rPr>
          <w:rFonts w:asciiTheme="minorHAnsi" w:hAnsiTheme="minorHAnsi" w:cstheme="minorHAnsi"/>
          <w:color w:val="auto"/>
          <w:lang w:eastAsia="en-GB"/>
        </w:rPr>
        <w:t xml:space="preserve"> to approve all of the above payments already made. </w:t>
      </w:r>
    </w:p>
    <w:p w14:paraId="73D2AD2C" w14:textId="77777777" w:rsidR="00DA0262" w:rsidRPr="00C86FA8" w:rsidRDefault="00DA0262" w:rsidP="00DA0262">
      <w:pPr>
        <w:rPr>
          <w:rFonts w:asciiTheme="minorHAnsi" w:hAnsiTheme="minorHAnsi" w:cstheme="minorHAnsi"/>
          <w:color w:val="auto"/>
          <w:lang w:eastAsia="en-GB"/>
        </w:rPr>
      </w:pPr>
    </w:p>
    <w:p w14:paraId="744A595B" w14:textId="77777777" w:rsidR="00DA0262" w:rsidRPr="00925143" w:rsidRDefault="00DA0262" w:rsidP="00925143">
      <w:pPr>
        <w:pStyle w:val="Heading2"/>
        <w:rPr>
          <w:color w:val="auto"/>
        </w:rPr>
      </w:pPr>
      <w:r w:rsidRPr="00925143">
        <w:rPr>
          <w:color w:val="auto"/>
        </w:rPr>
        <w:t xml:space="preserve">10. To resolve to approve the following payments due: </w:t>
      </w:r>
    </w:p>
    <w:tbl>
      <w:tblPr>
        <w:tblpPr w:leftFromText="180" w:rightFromText="180" w:vertAnchor="text" w:tblpX="290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29"/>
        <w:gridCol w:w="1134"/>
      </w:tblGrid>
      <w:tr w:rsidR="00C86FA8" w:rsidRPr="00C86FA8" w14:paraId="7DF8BB46" w14:textId="77777777" w:rsidTr="00E16451">
        <w:tc>
          <w:tcPr>
            <w:tcW w:w="2126" w:type="dxa"/>
          </w:tcPr>
          <w:p w14:paraId="6352F94F" w14:textId="77777777" w:rsidR="00DA0262" w:rsidRPr="00C86FA8" w:rsidRDefault="00DA0262" w:rsidP="00DA0262">
            <w:pPr>
              <w:rPr>
                <w:rFonts w:asciiTheme="minorHAnsi" w:hAnsiTheme="minorHAnsi" w:cstheme="minorHAnsi"/>
                <w:b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b/>
                <w:color w:val="auto"/>
                <w:lang w:eastAsia="en-GB"/>
              </w:rPr>
              <w:t>To Whom</w:t>
            </w:r>
          </w:p>
        </w:tc>
        <w:tc>
          <w:tcPr>
            <w:tcW w:w="3681" w:type="dxa"/>
          </w:tcPr>
          <w:p w14:paraId="01333248" w14:textId="77777777" w:rsidR="00DA0262" w:rsidRPr="00C86FA8" w:rsidRDefault="00DA0262" w:rsidP="00DA0262">
            <w:pPr>
              <w:rPr>
                <w:rFonts w:asciiTheme="minorHAnsi" w:hAnsiTheme="minorHAnsi" w:cstheme="minorHAnsi"/>
                <w:b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b/>
                <w:color w:val="auto"/>
                <w:lang w:eastAsia="en-GB"/>
              </w:rPr>
              <w:t>For What</w:t>
            </w:r>
          </w:p>
        </w:tc>
        <w:tc>
          <w:tcPr>
            <w:tcW w:w="1139" w:type="dxa"/>
          </w:tcPr>
          <w:p w14:paraId="241C9AD2" w14:textId="77777777" w:rsidR="00DA0262" w:rsidRPr="00C86FA8" w:rsidRDefault="00DA0262" w:rsidP="00DA0262">
            <w:pPr>
              <w:rPr>
                <w:rFonts w:asciiTheme="minorHAnsi" w:hAnsiTheme="minorHAnsi" w:cstheme="minorHAnsi"/>
                <w:b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b/>
                <w:color w:val="auto"/>
                <w:lang w:eastAsia="en-GB"/>
              </w:rPr>
              <w:t>Net</w:t>
            </w:r>
          </w:p>
        </w:tc>
        <w:tc>
          <w:tcPr>
            <w:tcW w:w="1129" w:type="dxa"/>
          </w:tcPr>
          <w:p w14:paraId="786C39A3" w14:textId="77777777" w:rsidR="00DA0262" w:rsidRPr="00C86FA8" w:rsidRDefault="00DA0262" w:rsidP="00DA0262">
            <w:pPr>
              <w:rPr>
                <w:rFonts w:asciiTheme="minorHAnsi" w:hAnsiTheme="minorHAnsi" w:cstheme="minorHAnsi"/>
                <w:b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b/>
                <w:color w:val="auto"/>
                <w:lang w:eastAsia="en-GB"/>
              </w:rPr>
              <w:t>VAT</w:t>
            </w:r>
          </w:p>
        </w:tc>
        <w:tc>
          <w:tcPr>
            <w:tcW w:w="1134" w:type="dxa"/>
          </w:tcPr>
          <w:p w14:paraId="6AEC1544" w14:textId="77777777" w:rsidR="00DA0262" w:rsidRPr="00C86FA8" w:rsidRDefault="00DA0262" w:rsidP="00DA0262">
            <w:pPr>
              <w:rPr>
                <w:rFonts w:asciiTheme="minorHAnsi" w:hAnsiTheme="minorHAnsi" w:cstheme="minorHAnsi"/>
                <w:b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b/>
                <w:color w:val="auto"/>
                <w:lang w:eastAsia="en-GB"/>
              </w:rPr>
              <w:t xml:space="preserve">Total </w:t>
            </w:r>
          </w:p>
        </w:tc>
      </w:tr>
      <w:tr w:rsidR="00C86FA8" w:rsidRPr="00C86FA8" w14:paraId="2DC07388" w14:textId="77777777" w:rsidTr="00E16451">
        <w:tc>
          <w:tcPr>
            <w:tcW w:w="2126" w:type="dxa"/>
          </w:tcPr>
          <w:p w14:paraId="4A356A16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JHAI Ltd</w:t>
            </w:r>
          </w:p>
        </w:tc>
        <w:tc>
          <w:tcPr>
            <w:tcW w:w="3681" w:type="dxa"/>
          </w:tcPr>
          <w:p w14:paraId="7E3398FE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Building control application for LM Youth Hall</w:t>
            </w:r>
          </w:p>
        </w:tc>
        <w:tc>
          <w:tcPr>
            <w:tcW w:w="1139" w:type="dxa"/>
          </w:tcPr>
          <w:p w14:paraId="1C8141A9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166.00</w:t>
            </w:r>
          </w:p>
        </w:tc>
        <w:tc>
          <w:tcPr>
            <w:tcW w:w="1129" w:type="dxa"/>
          </w:tcPr>
          <w:p w14:paraId="25C0ADC3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33.20</w:t>
            </w:r>
          </w:p>
        </w:tc>
        <w:tc>
          <w:tcPr>
            <w:tcW w:w="1134" w:type="dxa"/>
          </w:tcPr>
          <w:p w14:paraId="6BD6E29C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199.20</w:t>
            </w:r>
          </w:p>
        </w:tc>
      </w:tr>
      <w:tr w:rsidR="00C86FA8" w:rsidRPr="00C86FA8" w14:paraId="0849BBE5" w14:textId="77777777" w:rsidTr="00E16451">
        <w:tc>
          <w:tcPr>
            <w:tcW w:w="2126" w:type="dxa"/>
          </w:tcPr>
          <w:p w14:paraId="4B1D01CC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Homestyle Glazing Ltd</w:t>
            </w:r>
          </w:p>
        </w:tc>
        <w:tc>
          <w:tcPr>
            <w:tcW w:w="3681" w:type="dxa"/>
          </w:tcPr>
          <w:p w14:paraId="32DABD56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 xml:space="preserve">Supply and fit replacement windows at Parish Council office </w:t>
            </w:r>
          </w:p>
        </w:tc>
        <w:tc>
          <w:tcPr>
            <w:tcW w:w="1139" w:type="dxa"/>
          </w:tcPr>
          <w:p w14:paraId="0C9E5800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1000.00</w:t>
            </w:r>
          </w:p>
        </w:tc>
        <w:tc>
          <w:tcPr>
            <w:tcW w:w="1129" w:type="dxa"/>
          </w:tcPr>
          <w:p w14:paraId="31A29D9D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200.00</w:t>
            </w:r>
          </w:p>
        </w:tc>
        <w:tc>
          <w:tcPr>
            <w:tcW w:w="1134" w:type="dxa"/>
          </w:tcPr>
          <w:p w14:paraId="468570EB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1200.00</w:t>
            </w:r>
          </w:p>
        </w:tc>
      </w:tr>
      <w:tr w:rsidR="00C86FA8" w:rsidRPr="00C86FA8" w14:paraId="1C98C551" w14:textId="77777777" w:rsidTr="00E16451">
        <w:tc>
          <w:tcPr>
            <w:tcW w:w="2126" w:type="dxa"/>
          </w:tcPr>
          <w:p w14:paraId="0FB9EF79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B Barker</w:t>
            </w:r>
          </w:p>
        </w:tc>
        <w:tc>
          <w:tcPr>
            <w:tcW w:w="3681" w:type="dxa"/>
          </w:tcPr>
          <w:p w14:paraId="6B24C008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Reimbursement of Survey Monkey monthly fees – April &amp; May 2023 (Youth Hall survey)</w:t>
            </w:r>
          </w:p>
        </w:tc>
        <w:tc>
          <w:tcPr>
            <w:tcW w:w="1139" w:type="dxa"/>
          </w:tcPr>
          <w:p w14:paraId="7BE7F341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81.66</w:t>
            </w:r>
          </w:p>
        </w:tc>
        <w:tc>
          <w:tcPr>
            <w:tcW w:w="1129" w:type="dxa"/>
          </w:tcPr>
          <w:p w14:paraId="0C6C0AAA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16.34</w:t>
            </w:r>
          </w:p>
        </w:tc>
        <w:tc>
          <w:tcPr>
            <w:tcW w:w="1134" w:type="dxa"/>
          </w:tcPr>
          <w:p w14:paraId="27E1CD96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98.00</w:t>
            </w:r>
          </w:p>
        </w:tc>
      </w:tr>
      <w:tr w:rsidR="00C86FA8" w:rsidRPr="00C86FA8" w14:paraId="1510D519" w14:textId="77777777" w:rsidTr="00E16451">
        <w:tc>
          <w:tcPr>
            <w:tcW w:w="2126" w:type="dxa"/>
          </w:tcPr>
          <w:p w14:paraId="2BD67564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B Barker</w:t>
            </w:r>
          </w:p>
        </w:tc>
        <w:tc>
          <w:tcPr>
            <w:tcW w:w="3681" w:type="dxa"/>
          </w:tcPr>
          <w:p w14:paraId="5D62434F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Reimbursement of Survey Monkey monthly fees – June 2023 (Youth Hall survey)</w:t>
            </w:r>
          </w:p>
        </w:tc>
        <w:tc>
          <w:tcPr>
            <w:tcW w:w="1139" w:type="dxa"/>
          </w:tcPr>
          <w:p w14:paraId="1DBD2091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40.83</w:t>
            </w:r>
          </w:p>
        </w:tc>
        <w:tc>
          <w:tcPr>
            <w:tcW w:w="1129" w:type="dxa"/>
          </w:tcPr>
          <w:p w14:paraId="7B971F9B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8.17</w:t>
            </w:r>
          </w:p>
        </w:tc>
        <w:tc>
          <w:tcPr>
            <w:tcW w:w="1134" w:type="dxa"/>
          </w:tcPr>
          <w:p w14:paraId="6FA481B4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49.00</w:t>
            </w:r>
          </w:p>
        </w:tc>
      </w:tr>
      <w:tr w:rsidR="00C86FA8" w:rsidRPr="00C86FA8" w14:paraId="7362D37C" w14:textId="77777777" w:rsidTr="00E16451">
        <w:tc>
          <w:tcPr>
            <w:tcW w:w="2126" w:type="dxa"/>
          </w:tcPr>
          <w:p w14:paraId="41CBD98D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B Barker</w:t>
            </w:r>
          </w:p>
        </w:tc>
        <w:tc>
          <w:tcPr>
            <w:tcW w:w="3681" w:type="dxa"/>
          </w:tcPr>
          <w:p w14:paraId="4465DC46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Reimbursement of Survey Monkey monthly fees – July 2023 (Youth Hall survey), plus…</w:t>
            </w:r>
          </w:p>
          <w:p w14:paraId="12C05268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 xml:space="preserve">Stationery / supplies for prep of LMYH </w:t>
            </w:r>
          </w:p>
          <w:p w14:paraId="7726259D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  <w:p w14:paraId="0D7DDCF8" w14:textId="77777777" w:rsidR="00DA0262" w:rsidRPr="00C86FA8" w:rsidRDefault="00DA0262" w:rsidP="00DA0262">
            <w:pPr>
              <w:rPr>
                <w:rFonts w:asciiTheme="minorHAnsi" w:hAnsiTheme="minorHAnsi" w:cstheme="minorHAnsi"/>
                <w:b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b/>
                <w:color w:val="auto"/>
                <w:lang w:eastAsia="en-GB"/>
              </w:rPr>
              <w:t xml:space="preserve">Total </w:t>
            </w:r>
          </w:p>
        </w:tc>
        <w:tc>
          <w:tcPr>
            <w:tcW w:w="1139" w:type="dxa"/>
          </w:tcPr>
          <w:p w14:paraId="3092BCFC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  <w:p w14:paraId="0868CD71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  <w:p w14:paraId="379E1CE0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40.83</w:t>
            </w:r>
          </w:p>
          <w:p w14:paraId="47C69963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  <w:p w14:paraId="28F746E7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u w:val="single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u w:val="single"/>
                <w:lang w:eastAsia="en-GB"/>
              </w:rPr>
              <w:t>99.04</w:t>
            </w:r>
          </w:p>
          <w:p w14:paraId="3167E0E3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u w:val="single"/>
                <w:lang w:eastAsia="en-GB"/>
              </w:rPr>
            </w:pPr>
          </w:p>
          <w:p w14:paraId="792B3D8D" w14:textId="77777777" w:rsidR="00DA0262" w:rsidRPr="00C86FA8" w:rsidRDefault="00DA0262" w:rsidP="00DA0262">
            <w:pPr>
              <w:rPr>
                <w:rFonts w:asciiTheme="minorHAnsi" w:hAnsiTheme="minorHAnsi" w:cstheme="minorHAnsi"/>
                <w:b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b/>
                <w:color w:val="auto"/>
                <w:lang w:eastAsia="en-GB"/>
              </w:rPr>
              <w:t>139.87</w:t>
            </w:r>
          </w:p>
        </w:tc>
        <w:tc>
          <w:tcPr>
            <w:tcW w:w="1129" w:type="dxa"/>
          </w:tcPr>
          <w:p w14:paraId="0AE5494E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  <w:p w14:paraId="1939EB36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  <w:p w14:paraId="5E014118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8.17</w:t>
            </w:r>
          </w:p>
          <w:p w14:paraId="712B24AF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  <w:p w14:paraId="1F2B4E27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u w:val="single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u w:val="single"/>
                <w:lang w:eastAsia="en-GB"/>
              </w:rPr>
              <w:t>19.81</w:t>
            </w:r>
          </w:p>
          <w:p w14:paraId="5B61FC51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u w:val="single"/>
                <w:lang w:eastAsia="en-GB"/>
              </w:rPr>
            </w:pPr>
          </w:p>
          <w:p w14:paraId="59199A92" w14:textId="77777777" w:rsidR="00DA0262" w:rsidRPr="00C86FA8" w:rsidRDefault="00DA0262" w:rsidP="00DA0262">
            <w:pPr>
              <w:rPr>
                <w:rFonts w:asciiTheme="minorHAnsi" w:hAnsiTheme="minorHAnsi" w:cstheme="minorHAnsi"/>
                <w:b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b/>
                <w:color w:val="auto"/>
                <w:lang w:eastAsia="en-GB"/>
              </w:rPr>
              <w:t>27.98</w:t>
            </w:r>
          </w:p>
        </w:tc>
        <w:tc>
          <w:tcPr>
            <w:tcW w:w="1134" w:type="dxa"/>
          </w:tcPr>
          <w:p w14:paraId="464BC980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  <w:p w14:paraId="647E1401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  <w:p w14:paraId="53D268C4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49.00</w:t>
            </w:r>
          </w:p>
          <w:p w14:paraId="4A0A1173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</w:p>
          <w:p w14:paraId="7F4C5858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u w:val="single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u w:val="single"/>
                <w:lang w:eastAsia="en-GB"/>
              </w:rPr>
              <w:t>118.85</w:t>
            </w:r>
          </w:p>
          <w:p w14:paraId="2EE61391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u w:val="single"/>
                <w:lang w:eastAsia="en-GB"/>
              </w:rPr>
            </w:pPr>
          </w:p>
          <w:p w14:paraId="4B897538" w14:textId="77777777" w:rsidR="00DA0262" w:rsidRPr="00C86FA8" w:rsidRDefault="00DA0262" w:rsidP="00DA0262">
            <w:pPr>
              <w:rPr>
                <w:rFonts w:asciiTheme="minorHAnsi" w:hAnsiTheme="minorHAnsi" w:cstheme="minorHAnsi"/>
                <w:b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b/>
                <w:color w:val="auto"/>
                <w:lang w:eastAsia="en-GB"/>
              </w:rPr>
              <w:t>167.85</w:t>
            </w:r>
          </w:p>
        </w:tc>
      </w:tr>
      <w:tr w:rsidR="00C86FA8" w:rsidRPr="00C86FA8" w14:paraId="44D13C11" w14:textId="77777777" w:rsidTr="00E16451">
        <w:tc>
          <w:tcPr>
            <w:tcW w:w="2126" w:type="dxa"/>
          </w:tcPr>
          <w:p w14:paraId="31583CB3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proofErr w:type="spellStart"/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Idverde</w:t>
            </w:r>
            <w:proofErr w:type="spellEnd"/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 xml:space="preserve"> Ltd</w:t>
            </w:r>
          </w:p>
        </w:tc>
        <w:tc>
          <w:tcPr>
            <w:tcW w:w="3681" w:type="dxa"/>
          </w:tcPr>
          <w:p w14:paraId="211D7439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Cemetery maintenance August 2023 invoice no 10890756</w:t>
            </w:r>
          </w:p>
        </w:tc>
        <w:tc>
          <w:tcPr>
            <w:tcW w:w="1139" w:type="dxa"/>
          </w:tcPr>
          <w:p w14:paraId="02007658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350.60</w:t>
            </w:r>
          </w:p>
        </w:tc>
        <w:tc>
          <w:tcPr>
            <w:tcW w:w="1129" w:type="dxa"/>
          </w:tcPr>
          <w:p w14:paraId="66C8B3F5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70.12</w:t>
            </w:r>
          </w:p>
        </w:tc>
        <w:tc>
          <w:tcPr>
            <w:tcW w:w="1134" w:type="dxa"/>
          </w:tcPr>
          <w:p w14:paraId="3CAC9B5E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420.72</w:t>
            </w:r>
          </w:p>
        </w:tc>
      </w:tr>
      <w:tr w:rsidR="00C86FA8" w:rsidRPr="00C86FA8" w14:paraId="6B00C2B0" w14:textId="77777777" w:rsidTr="00E16451">
        <w:tc>
          <w:tcPr>
            <w:tcW w:w="2126" w:type="dxa"/>
          </w:tcPr>
          <w:p w14:paraId="29FA26A1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Jurassic Computers</w:t>
            </w:r>
          </w:p>
        </w:tc>
        <w:tc>
          <w:tcPr>
            <w:tcW w:w="3681" w:type="dxa"/>
          </w:tcPr>
          <w:p w14:paraId="7CA8A8C7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Servicing of Council laptop</w:t>
            </w:r>
          </w:p>
        </w:tc>
        <w:tc>
          <w:tcPr>
            <w:tcW w:w="1139" w:type="dxa"/>
          </w:tcPr>
          <w:p w14:paraId="6D5FE6A2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90.00</w:t>
            </w:r>
          </w:p>
        </w:tc>
        <w:tc>
          <w:tcPr>
            <w:tcW w:w="1129" w:type="dxa"/>
          </w:tcPr>
          <w:p w14:paraId="131FB6F0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0.00</w:t>
            </w:r>
          </w:p>
        </w:tc>
        <w:tc>
          <w:tcPr>
            <w:tcW w:w="1134" w:type="dxa"/>
          </w:tcPr>
          <w:p w14:paraId="42B9BFD2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90.00</w:t>
            </w:r>
          </w:p>
        </w:tc>
      </w:tr>
      <w:tr w:rsidR="00C86FA8" w:rsidRPr="00C86FA8" w14:paraId="24813BCC" w14:textId="77777777" w:rsidTr="00E16451">
        <w:tc>
          <w:tcPr>
            <w:tcW w:w="2126" w:type="dxa"/>
          </w:tcPr>
          <w:p w14:paraId="1739CD41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Shaw &amp; Sons Ltd</w:t>
            </w:r>
          </w:p>
        </w:tc>
        <w:tc>
          <w:tcPr>
            <w:tcW w:w="3681" w:type="dxa"/>
          </w:tcPr>
          <w:p w14:paraId="1F83FF12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 xml:space="preserve">Supply of allotment receipt book, burials receipt book and book of Grants of Exclusive Right of Burial </w:t>
            </w:r>
          </w:p>
        </w:tc>
        <w:tc>
          <w:tcPr>
            <w:tcW w:w="1139" w:type="dxa"/>
          </w:tcPr>
          <w:p w14:paraId="25DD21D1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165.00</w:t>
            </w:r>
          </w:p>
        </w:tc>
        <w:tc>
          <w:tcPr>
            <w:tcW w:w="1129" w:type="dxa"/>
          </w:tcPr>
          <w:p w14:paraId="2F672552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33.00</w:t>
            </w:r>
          </w:p>
        </w:tc>
        <w:tc>
          <w:tcPr>
            <w:tcW w:w="1134" w:type="dxa"/>
          </w:tcPr>
          <w:p w14:paraId="230F7ED3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198.00</w:t>
            </w:r>
          </w:p>
        </w:tc>
      </w:tr>
      <w:tr w:rsidR="00C86FA8" w:rsidRPr="00C86FA8" w14:paraId="4FC65CDC" w14:textId="77777777" w:rsidTr="00E16451">
        <w:tc>
          <w:tcPr>
            <w:tcW w:w="2126" w:type="dxa"/>
          </w:tcPr>
          <w:p w14:paraId="0CDFBE1B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 xml:space="preserve">BCP Council </w:t>
            </w:r>
          </w:p>
        </w:tc>
        <w:tc>
          <w:tcPr>
            <w:tcW w:w="3681" w:type="dxa"/>
          </w:tcPr>
          <w:p w14:paraId="7E8CBFBC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Foxhills Open Space grass cutting contract: April 2022 – March 2023</w:t>
            </w:r>
          </w:p>
        </w:tc>
        <w:tc>
          <w:tcPr>
            <w:tcW w:w="1139" w:type="dxa"/>
          </w:tcPr>
          <w:p w14:paraId="78A49CC2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3086.00</w:t>
            </w:r>
          </w:p>
        </w:tc>
        <w:tc>
          <w:tcPr>
            <w:tcW w:w="1129" w:type="dxa"/>
          </w:tcPr>
          <w:p w14:paraId="5E1EBC48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617.00</w:t>
            </w:r>
          </w:p>
        </w:tc>
        <w:tc>
          <w:tcPr>
            <w:tcW w:w="1134" w:type="dxa"/>
          </w:tcPr>
          <w:p w14:paraId="5C29EF18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3703.20</w:t>
            </w:r>
          </w:p>
        </w:tc>
      </w:tr>
      <w:tr w:rsidR="00C86FA8" w:rsidRPr="00C86FA8" w14:paraId="2FA6EB8B" w14:textId="77777777" w:rsidTr="00E16451">
        <w:tc>
          <w:tcPr>
            <w:tcW w:w="2126" w:type="dxa"/>
          </w:tcPr>
          <w:p w14:paraId="07E54868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Matthew Cherry</w:t>
            </w:r>
          </w:p>
        </w:tc>
        <w:tc>
          <w:tcPr>
            <w:tcW w:w="3681" w:type="dxa"/>
          </w:tcPr>
          <w:p w14:paraId="02176127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Allotment deposit refund, plot 2</w:t>
            </w:r>
          </w:p>
        </w:tc>
        <w:tc>
          <w:tcPr>
            <w:tcW w:w="1139" w:type="dxa"/>
          </w:tcPr>
          <w:p w14:paraId="55F6BE74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35.00</w:t>
            </w:r>
          </w:p>
        </w:tc>
        <w:tc>
          <w:tcPr>
            <w:tcW w:w="1129" w:type="dxa"/>
          </w:tcPr>
          <w:p w14:paraId="75F54533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0.00</w:t>
            </w:r>
          </w:p>
        </w:tc>
        <w:tc>
          <w:tcPr>
            <w:tcW w:w="1134" w:type="dxa"/>
          </w:tcPr>
          <w:p w14:paraId="5D6CBD4C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35.00</w:t>
            </w:r>
          </w:p>
        </w:tc>
      </w:tr>
      <w:tr w:rsidR="00C86FA8" w:rsidRPr="00C86FA8" w14:paraId="7D9F03FA" w14:textId="77777777" w:rsidTr="00E16451">
        <w:tc>
          <w:tcPr>
            <w:tcW w:w="2126" w:type="dxa"/>
          </w:tcPr>
          <w:p w14:paraId="31A712A8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Alison Clothier</w:t>
            </w:r>
          </w:p>
        </w:tc>
        <w:tc>
          <w:tcPr>
            <w:tcW w:w="3681" w:type="dxa"/>
          </w:tcPr>
          <w:p w14:paraId="718384BB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Cover for Clerk’s holiday 2-9 Sept 2023</w:t>
            </w:r>
          </w:p>
        </w:tc>
        <w:tc>
          <w:tcPr>
            <w:tcW w:w="1139" w:type="dxa"/>
          </w:tcPr>
          <w:p w14:paraId="5D87E1A2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78.35</w:t>
            </w:r>
          </w:p>
        </w:tc>
        <w:tc>
          <w:tcPr>
            <w:tcW w:w="1129" w:type="dxa"/>
          </w:tcPr>
          <w:p w14:paraId="40E7ECAD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0.00</w:t>
            </w:r>
          </w:p>
        </w:tc>
        <w:tc>
          <w:tcPr>
            <w:tcW w:w="1134" w:type="dxa"/>
          </w:tcPr>
          <w:p w14:paraId="1C6F871C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78.35</w:t>
            </w:r>
          </w:p>
        </w:tc>
      </w:tr>
      <w:tr w:rsidR="00C86FA8" w:rsidRPr="00C86FA8" w14:paraId="6D07104E" w14:textId="77777777" w:rsidTr="00E16451">
        <w:tc>
          <w:tcPr>
            <w:tcW w:w="2126" w:type="dxa"/>
          </w:tcPr>
          <w:p w14:paraId="5868809C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Rescue Rod Ltd</w:t>
            </w:r>
          </w:p>
        </w:tc>
        <w:tc>
          <w:tcPr>
            <w:tcW w:w="3681" w:type="dxa"/>
          </w:tcPr>
          <w:p w14:paraId="3C1AC500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 xml:space="preserve">Supply and fit fluid cat 5 pipe interrupters to ensure compliance </w:t>
            </w: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lastRenderedPageBreak/>
              <w:t>with Wessex Water standards for water supply protection</w:t>
            </w:r>
          </w:p>
        </w:tc>
        <w:tc>
          <w:tcPr>
            <w:tcW w:w="1139" w:type="dxa"/>
          </w:tcPr>
          <w:p w14:paraId="6A047327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lastRenderedPageBreak/>
              <w:t>970.00</w:t>
            </w:r>
          </w:p>
        </w:tc>
        <w:tc>
          <w:tcPr>
            <w:tcW w:w="1129" w:type="dxa"/>
          </w:tcPr>
          <w:p w14:paraId="47C29D6C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194.00</w:t>
            </w:r>
          </w:p>
        </w:tc>
        <w:tc>
          <w:tcPr>
            <w:tcW w:w="1134" w:type="dxa"/>
          </w:tcPr>
          <w:p w14:paraId="101E148D" w14:textId="77777777" w:rsidR="00DA0262" w:rsidRPr="00C86FA8" w:rsidRDefault="00DA0262" w:rsidP="00DA0262">
            <w:pPr>
              <w:rPr>
                <w:rFonts w:asciiTheme="minorHAnsi" w:hAnsiTheme="minorHAnsi" w:cstheme="minorHAnsi"/>
                <w:color w:val="auto"/>
                <w:lang w:eastAsia="en-GB"/>
              </w:rPr>
            </w:pPr>
            <w:r w:rsidRPr="00C86FA8">
              <w:rPr>
                <w:rFonts w:asciiTheme="minorHAnsi" w:hAnsiTheme="minorHAnsi" w:cstheme="minorHAnsi"/>
                <w:color w:val="auto"/>
                <w:lang w:eastAsia="en-GB"/>
              </w:rPr>
              <w:t>1164.00</w:t>
            </w:r>
          </w:p>
        </w:tc>
      </w:tr>
    </w:tbl>
    <w:p w14:paraId="26470BEA" w14:textId="77777777" w:rsidR="00DA0262" w:rsidRPr="00C86FA8" w:rsidRDefault="00DA0262" w:rsidP="00BA7786">
      <w:pPr>
        <w:rPr>
          <w:rFonts w:asciiTheme="minorHAnsi" w:hAnsiTheme="minorHAnsi" w:cstheme="minorHAnsi"/>
          <w:color w:val="auto"/>
          <w:lang w:eastAsia="en-GB"/>
        </w:rPr>
      </w:pPr>
    </w:p>
    <w:p w14:paraId="615B0001" w14:textId="77777777" w:rsidR="00DA0262" w:rsidRPr="00C86FA8" w:rsidRDefault="00DA0262" w:rsidP="00925143">
      <w:pPr>
        <w:pStyle w:val="NoSpacing"/>
      </w:pPr>
    </w:p>
    <w:p w14:paraId="7B1C06F1" w14:textId="77777777" w:rsidR="00DA0262" w:rsidRPr="00C86FA8" w:rsidRDefault="00DA0262" w:rsidP="00925143">
      <w:pPr>
        <w:pStyle w:val="NoSpacing"/>
      </w:pPr>
    </w:p>
    <w:p w14:paraId="4C7D2CAD" w14:textId="7927B618" w:rsidR="001E1A59" w:rsidRPr="00C86FA8" w:rsidRDefault="001E1A59" w:rsidP="001E1A59">
      <w:pPr>
        <w:rPr>
          <w:rFonts w:asciiTheme="minorHAnsi" w:hAnsiTheme="minorHAnsi" w:cstheme="minorHAnsi"/>
          <w:color w:val="auto"/>
          <w:lang w:eastAsia="en-GB"/>
        </w:rPr>
      </w:pPr>
      <w:bookmarkStart w:id="0" w:name="_GoBack"/>
      <w:bookmarkEnd w:id="0"/>
      <w:r w:rsidRPr="00C86FA8">
        <w:rPr>
          <w:rFonts w:asciiTheme="minorHAnsi" w:hAnsiTheme="minorHAnsi" w:cstheme="minorHAnsi"/>
          <w:color w:val="auto"/>
          <w:lang w:eastAsia="en-GB"/>
        </w:rPr>
        <w:t xml:space="preserve">It was </w:t>
      </w:r>
      <w:r w:rsidRPr="00C86FA8">
        <w:rPr>
          <w:rFonts w:asciiTheme="minorHAnsi" w:hAnsiTheme="minorHAnsi" w:cstheme="minorHAnsi"/>
          <w:b/>
          <w:color w:val="auto"/>
          <w:lang w:eastAsia="en-GB"/>
        </w:rPr>
        <w:t>RESOLVED</w:t>
      </w:r>
      <w:r w:rsidRPr="00C86FA8">
        <w:rPr>
          <w:rFonts w:asciiTheme="minorHAnsi" w:hAnsiTheme="minorHAnsi" w:cstheme="minorHAnsi"/>
          <w:color w:val="auto"/>
          <w:lang w:eastAsia="en-GB"/>
        </w:rPr>
        <w:t xml:space="preserve"> to approve all of the above payments due. </w:t>
      </w:r>
    </w:p>
    <w:p w14:paraId="3487D7D5" w14:textId="5ADBE743" w:rsidR="008E3B4B" w:rsidRPr="00C86FA8" w:rsidRDefault="008E3B4B" w:rsidP="00C612D3">
      <w:pPr>
        <w:pStyle w:val="ListParagraph"/>
        <w:rPr>
          <w:rFonts w:asciiTheme="minorHAnsi" w:hAnsiTheme="minorHAnsi" w:cstheme="minorHAnsi"/>
          <w:color w:val="auto"/>
          <w:lang w:eastAsia="en-GB"/>
        </w:rPr>
      </w:pPr>
    </w:p>
    <w:p w14:paraId="05DF8A30" w14:textId="2B249DDC" w:rsidR="004250F1" w:rsidRPr="00C86FA8" w:rsidRDefault="009B5A2A" w:rsidP="005E65CD">
      <w:pPr>
        <w:rPr>
          <w:rFonts w:asciiTheme="minorHAnsi" w:hAnsiTheme="minorHAnsi" w:cstheme="minorHAnsi"/>
          <w:color w:val="auto"/>
          <w:lang w:eastAsia="en-GB"/>
        </w:rPr>
      </w:pPr>
      <w:r w:rsidRPr="00C86FA8">
        <w:rPr>
          <w:rFonts w:asciiTheme="minorHAnsi" w:hAnsiTheme="minorHAnsi" w:cstheme="minorHAnsi"/>
          <w:color w:val="auto"/>
          <w:lang w:eastAsia="en-GB"/>
        </w:rPr>
        <w:t xml:space="preserve">The meeting closed at </w:t>
      </w:r>
      <w:r w:rsidR="002C5D68" w:rsidRPr="00C86FA8">
        <w:rPr>
          <w:rFonts w:asciiTheme="minorHAnsi" w:hAnsiTheme="minorHAnsi" w:cstheme="minorHAnsi"/>
          <w:color w:val="auto"/>
          <w:lang w:eastAsia="en-GB"/>
        </w:rPr>
        <w:t>2</w:t>
      </w:r>
      <w:r w:rsidR="00C86FA8" w:rsidRPr="00C86FA8">
        <w:rPr>
          <w:rFonts w:asciiTheme="minorHAnsi" w:hAnsiTheme="minorHAnsi" w:cstheme="minorHAnsi"/>
          <w:color w:val="auto"/>
          <w:lang w:eastAsia="en-GB"/>
        </w:rPr>
        <w:t>1:23</w:t>
      </w:r>
      <w:r w:rsidR="001D3F1A">
        <w:rPr>
          <w:rFonts w:asciiTheme="minorHAnsi" w:hAnsiTheme="minorHAnsi" w:cstheme="minorHAnsi"/>
          <w:color w:val="auto"/>
          <w:lang w:eastAsia="en-GB"/>
        </w:rPr>
        <w:tab/>
      </w:r>
      <w:r w:rsidR="001D3F1A">
        <w:rPr>
          <w:rFonts w:asciiTheme="minorHAnsi" w:hAnsiTheme="minorHAnsi" w:cstheme="minorHAnsi"/>
          <w:color w:val="auto"/>
          <w:lang w:eastAsia="en-GB"/>
        </w:rPr>
        <w:tab/>
      </w:r>
      <w:r w:rsidRPr="00C86FA8">
        <w:rPr>
          <w:rFonts w:asciiTheme="minorHAnsi" w:hAnsiTheme="minorHAnsi" w:cstheme="minorHAnsi"/>
          <w:color w:val="auto"/>
          <w:lang w:eastAsia="en-GB"/>
        </w:rPr>
        <w:t>Annotated by/on ……………………………..Signed by……………………</w:t>
      </w:r>
    </w:p>
    <w:p w14:paraId="595E2BB4" w14:textId="77777777" w:rsidR="00925143" w:rsidRDefault="00925143" w:rsidP="00925143">
      <w:pPr>
        <w:pStyle w:val="NoSpacing"/>
      </w:pPr>
    </w:p>
    <w:p w14:paraId="32EA9A4C" w14:textId="6760F8A3" w:rsidR="005E0BD6" w:rsidRPr="00925143" w:rsidRDefault="005E0BD6" w:rsidP="00925143">
      <w:pPr>
        <w:pStyle w:val="Heading2"/>
        <w:rPr>
          <w:color w:val="auto"/>
          <w:sz w:val="28"/>
          <w:szCs w:val="28"/>
        </w:rPr>
      </w:pPr>
      <w:r w:rsidRPr="00925143">
        <w:rPr>
          <w:color w:val="auto"/>
          <w:sz w:val="28"/>
          <w:szCs w:val="28"/>
          <w:highlight w:val="yellow"/>
        </w:rPr>
        <w:t>Appendix 1</w:t>
      </w:r>
      <w:r w:rsidRPr="00925143">
        <w:rPr>
          <w:color w:val="auto"/>
          <w:sz w:val="28"/>
          <w:szCs w:val="28"/>
        </w:rPr>
        <w:t xml:space="preserve"> </w:t>
      </w:r>
    </w:p>
    <w:p w14:paraId="6011448F" w14:textId="77777777" w:rsidR="005E0BD6" w:rsidRPr="005E0BD6" w:rsidRDefault="005E0BD6" w:rsidP="005E0BD6">
      <w:pPr>
        <w:spacing w:after="160" w:line="240" w:lineRule="auto"/>
        <w:rPr>
          <w:rFonts w:cs="Calibri"/>
          <w:color w:val="auto"/>
          <w:sz w:val="22"/>
          <w:szCs w:val="22"/>
        </w:rPr>
      </w:pPr>
      <w:r w:rsidRPr="005E0BD6">
        <w:rPr>
          <w:rFonts w:cs="Calibri"/>
          <w:color w:val="auto"/>
          <w:sz w:val="22"/>
          <w:szCs w:val="22"/>
        </w:rPr>
        <w:t>Policy Name:</w:t>
      </w:r>
      <w:r w:rsidRPr="005E0BD6">
        <w:rPr>
          <w:rFonts w:cs="Calibri"/>
          <w:color w:val="auto"/>
          <w:sz w:val="22"/>
          <w:szCs w:val="22"/>
        </w:rPr>
        <w:tab/>
      </w:r>
      <w:r w:rsidRPr="005E0BD6">
        <w:rPr>
          <w:rFonts w:cs="Calibri"/>
          <w:color w:val="auto"/>
          <w:sz w:val="22"/>
          <w:szCs w:val="22"/>
        </w:rPr>
        <w:tab/>
      </w:r>
      <w:r w:rsidRPr="005E0BD6">
        <w:rPr>
          <w:rFonts w:cs="Calibri"/>
          <w:color w:val="auto"/>
          <w:sz w:val="22"/>
          <w:szCs w:val="22"/>
        </w:rPr>
        <w:tab/>
      </w:r>
      <w:r w:rsidRPr="005E0BD6">
        <w:rPr>
          <w:rFonts w:cs="Calibri"/>
          <w:b/>
          <w:color w:val="auto"/>
          <w:sz w:val="22"/>
          <w:szCs w:val="22"/>
        </w:rPr>
        <w:t>Staffing Committee Terms of Reference</w:t>
      </w:r>
    </w:p>
    <w:p w14:paraId="118005D5" w14:textId="77777777" w:rsidR="005E0BD6" w:rsidRPr="005E0BD6" w:rsidRDefault="005E0BD6" w:rsidP="005E0BD6">
      <w:pPr>
        <w:spacing w:after="160" w:line="240" w:lineRule="auto"/>
        <w:rPr>
          <w:rFonts w:cs="Calibri"/>
          <w:color w:val="auto"/>
          <w:sz w:val="22"/>
          <w:szCs w:val="22"/>
        </w:rPr>
      </w:pPr>
      <w:r w:rsidRPr="005E0BD6">
        <w:rPr>
          <w:rFonts w:cs="Calibri"/>
          <w:color w:val="auto"/>
          <w:sz w:val="22"/>
          <w:szCs w:val="22"/>
        </w:rPr>
        <w:t>Policy Reference:</w:t>
      </w:r>
      <w:r w:rsidRPr="005E0BD6">
        <w:rPr>
          <w:rFonts w:cs="Calibri"/>
          <w:color w:val="auto"/>
          <w:sz w:val="22"/>
          <w:szCs w:val="22"/>
        </w:rPr>
        <w:tab/>
      </w:r>
      <w:r w:rsidRPr="005E0BD6">
        <w:rPr>
          <w:rFonts w:cs="Calibri"/>
          <w:color w:val="auto"/>
          <w:sz w:val="22"/>
          <w:szCs w:val="22"/>
        </w:rPr>
        <w:tab/>
        <w:t>A/11</w:t>
      </w:r>
    </w:p>
    <w:p w14:paraId="776C74B9" w14:textId="77777777" w:rsidR="005E0BD6" w:rsidRPr="005E0BD6" w:rsidRDefault="005E0BD6" w:rsidP="005E0BD6">
      <w:pPr>
        <w:spacing w:after="160" w:line="240" w:lineRule="auto"/>
        <w:rPr>
          <w:rFonts w:cs="Calibri"/>
          <w:color w:val="auto"/>
          <w:sz w:val="22"/>
          <w:szCs w:val="22"/>
        </w:rPr>
      </w:pPr>
      <w:r w:rsidRPr="005E0BD6">
        <w:rPr>
          <w:rFonts w:cs="Calibri"/>
          <w:color w:val="auto"/>
          <w:sz w:val="22"/>
          <w:szCs w:val="22"/>
        </w:rPr>
        <w:t>Approval Date:</w:t>
      </w:r>
      <w:r w:rsidRPr="005E0BD6">
        <w:rPr>
          <w:rFonts w:cs="Calibri"/>
          <w:color w:val="auto"/>
          <w:sz w:val="22"/>
          <w:szCs w:val="22"/>
        </w:rPr>
        <w:tab/>
      </w:r>
      <w:r w:rsidRPr="005E0BD6">
        <w:rPr>
          <w:rFonts w:cs="Calibri"/>
          <w:color w:val="auto"/>
          <w:sz w:val="22"/>
          <w:szCs w:val="22"/>
        </w:rPr>
        <w:tab/>
      </w:r>
      <w:r w:rsidRPr="005E0BD6">
        <w:rPr>
          <w:rFonts w:cs="Calibri"/>
          <w:color w:val="auto"/>
          <w:sz w:val="22"/>
          <w:szCs w:val="22"/>
        </w:rPr>
        <w:tab/>
        <w:t>September 13, 2023</w:t>
      </w:r>
    </w:p>
    <w:p w14:paraId="16C6CDD4" w14:textId="77777777" w:rsidR="005E0BD6" w:rsidRPr="005E0BD6" w:rsidRDefault="005E0BD6" w:rsidP="005E0BD6">
      <w:pPr>
        <w:spacing w:after="160" w:line="240" w:lineRule="auto"/>
        <w:rPr>
          <w:rFonts w:cs="Calibri"/>
          <w:color w:val="auto"/>
          <w:sz w:val="22"/>
          <w:szCs w:val="22"/>
        </w:rPr>
      </w:pPr>
      <w:r w:rsidRPr="005E0BD6">
        <w:rPr>
          <w:rFonts w:cs="Calibri"/>
          <w:color w:val="auto"/>
          <w:sz w:val="22"/>
          <w:szCs w:val="22"/>
        </w:rPr>
        <w:t>Review Date:</w:t>
      </w:r>
      <w:r w:rsidRPr="005E0BD6">
        <w:rPr>
          <w:rFonts w:cs="Calibri"/>
          <w:color w:val="auto"/>
          <w:sz w:val="22"/>
          <w:szCs w:val="22"/>
        </w:rPr>
        <w:tab/>
      </w:r>
      <w:r w:rsidRPr="005E0BD6">
        <w:rPr>
          <w:rFonts w:cs="Calibri"/>
          <w:color w:val="auto"/>
          <w:sz w:val="22"/>
          <w:szCs w:val="22"/>
        </w:rPr>
        <w:tab/>
      </w:r>
      <w:r w:rsidRPr="005E0BD6">
        <w:rPr>
          <w:rFonts w:cs="Calibri"/>
          <w:color w:val="auto"/>
          <w:sz w:val="22"/>
          <w:szCs w:val="22"/>
        </w:rPr>
        <w:tab/>
        <w:t>September 13, 2024</w:t>
      </w:r>
    </w:p>
    <w:p w14:paraId="63D2F1CA" w14:textId="77777777" w:rsidR="005E0BD6" w:rsidRPr="005E0BD6" w:rsidRDefault="005E0BD6" w:rsidP="005E0BD6">
      <w:pPr>
        <w:spacing w:after="160" w:line="240" w:lineRule="auto"/>
        <w:rPr>
          <w:rFonts w:cs="Calibri"/>
          <w:color w:val="auto"/>
          <w:sz w:val="22"/>
          <w:szCs w:val="22"/>
        </w:rPr>
      </w:pPr>
    </w:p>
    <w:p w14:paraId="2E92BFEE" w14:textId="77777777" w:rsidR="005E0BD6" w:rsidRPr="005E0BD6" w:rsidRDefault="005E0BD6" w:rsidP="005E0BD6">
      <w:pPr>
        <w:numPr>
          <w:ilvl w:val="0"/>
          <w:numId w:val="48"/>
        </w:numPr>
        <w:spacing w:after="160" w:line="276" w:lineRule="auto"/>
        <w:ind w:left="567" w:hanging="567"/>
        <w:contextualSpacing/>
        <w:rPr>
          <w:color w:val="auto"/>
          <w:sz w:val="22"/>
          <w:szCs w:val="22"/>
        </w:rPr>
      </w:pPr>
      <w:r w:rsidRPr="005E0BD6">
        <w:rPr>
          <w:color w:val="auto"/>
          <w:sz w:val="22"/>
          <w:szCs w:val="22"/>
        </w:rPr>
        <w:t>Overview/Purpose</w:t>
      </w:r>
    </w:p>
    <w:p w14:paraId="4ED9D65E" w14:textId="77777777" w:rsidR="005E0BD6" w:rsidRPr="005E0BD6" w:rsidRDefault="005E0BD6" w:rsidP="005E0BD6">
      <w:pPr>
        <w:spacing w:after="160" w:line="276" w:lineRule="auto"/>
        <w:rPr>
          <w:color w:val="auto"/>
          <w:sz w:val="22"/>
          <w:szCs w:val="22"/>
        </w:rPr>
      </w:pPr>
      <w:r w:rsidRPr="005E0BD6">
        <w:rPr>
          <w:color w:val="auto"/>
          <w:sz w:val="22"/>
          <w:szCs w:val="22"/>
        </w:rPr>
        <w:t>The committee is established to manage the working relationship with all employees of the Parish Council, including recruitment, welfare and on-going evaluation.</w:t>
      </w:r>
    </w:p>
    <w:p w14:paraId="1601A3E0" w14:textId="77777777" w:rsidR="005E0BD6" w:rsidRPr="005E0BD6" w:rsidRDefault="005E0BD6" w:rsidP="005E0BD6">
      <w:pPr>
        <w:spacing w:after="160" w:line="276" w:lineRule="auto"/>
        <w:rPr>
          <w:color w:val="auto"/>
          <w:sz w:val="22"/>
          <w:szCs w:val="22"/>
        </w:rPr>
      </w:pPr>
    </w:p>
    <w:p w14:paraId="57F8860A" w14:textId="77777777" w:rsidR="005E0BD6" w:rsidRPr="005E0BD6" w:rsidRDefault="005E0BD6" w:rsidP="005E0BD6">
      <w:pPr>
        <w:numPr>
          <w:ilvl w:val="0"/>
          <w:numId w:val="48"/>
        </w:numPr>
        <w:spacing w:after="160" w:line="276" w:lineRule="auto"/>
        <w:ind w:left="567" w:hanging="567"/>
        <w:contextualSpacing/>
        <w:rPr>
          <w:color w:val="auto"/>
          <w:sz w:val="22"/>
          <w:szCs w:val="22"/>
        </w:rPr>
      </w:pPr>
      <w:r w:rsidRPr="005E0BD6">
        <w:rPr>
          <w:color w:val="auto"/>
          <w:sz w:val="22"/>
          <w:szCs w:val="22"/>
        </w:rPr>
        <w:t>Definitions</w:t>
      </w:r>
    </w:p>
    <w:p w14:paraId="743B1A47" w14:textId="77777777" w:rsidR="005E0BD6" w:rsidRPr="005E0BD6" w:rsidRDefault="005E0BD6" w:rsidP="005E0BD6">
      <w:pPr>
        <w:spacing w:after="160" w:line="276" w:lineRule="auto"/>
        <w:rPr>
          <w:color w:val="auto"/>
          <w:sz w:val="22"/>
          <w:szCs w:val="22"/>
        </w:rPr>
      </w:pPr>
      <w:r w:rsidRPr="005E0BD6">
        <w:rPr>
          <w:color w:val="auto"/>
          <w:sz w:val="22"/>
          <w:szCs w:val="22"/>
        </w:rPr>
        <w:t>The Committee will only have the power to make recommendations which will be ratified at the next full meeting of the Parish Council.</w:t>
      </w:r>
    </w:p>
    <w:p w14:paraId="1A6BFE2C" w14:textId="77777777" w:rsidR="005E0BD6" w:rsidRPr="005E0BD6" w:rsidRDefault="005E0BD6" w:rsidP="005E0BD6">
      <w:pPr>
        <w:spacing w:after="160" w:line="276" w:lineRule="auto"/>
        <w:rPr>
          <w:color w:val="auto"/>
          <w:sz w:val="22"/>
          <w:szCs w:val="22"/>
        </w:rPr>
      </w:pPr>
      <w:r w:rsidRPr="005E0BD6">
        <w:rPr>
          <w:color w:val="auto"/>
          <w:sz w:val="22"/>
          <w:szCs w:val="22"/>
        </w:rPr>
        <w:t>All members shall comply with the Code of Conduct and the Councils Standing Orders.</w:t>
      </w:r>
    </w:p>
    <w:p w14:paraId="3C029282" w14:textId="77777777" w:rsidR="005E0BD6" w:rsidRPr="005E0BD6" w:rsidRDefault="005E0BD6" w:rsidP="005E0BD6">
      <w:pPr>
        <w:spacing w:after="160" w:line="276" w:lineRule="auto"/>
        <w:rPr>
          <w:color w:val="auto"/>
          <w:sz w:val="22"/>
          <w:szCs w:val="22"/>
        </w:rPr>
      </w:pPr>
      <w:r w:rsidRPr="005E0BD6">
        <w:rPr>
          <w:color w:val="auto"/>
          <w:sz w:val="22"/>
          <w:szCs w:val="22"/>
        </w:rPr>
        <w:t>The re-appointment of the Committee will be considered at the Annual Parish Council General Meeting who may decide to alter or dissolve the Committee as required.</w:t>
      </w:r>
    </w:p>
    <w:p w14:paraId="49BB6BBA" w14:textId="77777777" w:rsidR="005E0BD6" w:rsidRPr="005E0BD6" w:rsidRDefault="005E0BD6" w:rsidP="005E0BD6">
      <w:pPr>
        <w:spacing w:after="160" w:line="276" w:lineRule="auto"/>
        <w:rPr>
          <w:color w:val="auto"/>
          <w:sz w:val="22"/>
          <w:szCs w:val="22"/>
        </w:rPr>
      </w:pPr>
    </w:p>
    <w:p w14:paraId="3620AAFE" w14:textId="77777777" w:rsidR="005E0BD6" w:rsidRPr="005E0BD6" w:rsidRDefault="005E0BD6" w:rsidP="005E0BD6">
      <w:pPr>
        <w:numPr>
          <w:ilvl w:val="0"/>
          <w:numId w:val="48"/>
        </w:numPr>
        <w:spacing w:after="160" w:line="276" w:lineRule="auto"/>
        <w:ind w:left="567" w:hanging="567"/>
        <w:contextualSpacing/>
        <w:rPr>
          <w:color w:val="auto"/>
          <w:sz w:val="22"/>
          <w:szCs w:val="22"/>
        </w:rPr>
      </w:pPr>
      <w:r w:rsidRPr="005E0BD6">
        <w:rPr>
          <w:color w:val="auto"/>
          <w:sz w:val="22"/>
          <w:szCs w:val="22"/>
        </w:rPr>
        <w:t>Requirements</w:t>
      </w:r>
    </w:p>
    <w:p w14:paraId="1E4CA5BF" w14:textId="77777777" w:rsidR="005E0BD6" w:rsidRPr="005E0BD6" w:rsidRDefault="005E0BD6" w:rsidP="005E0BD6">
      <w:pPr>
        <w:spacing w:after="160" w:line="276" w:lineRule="auto"/>
        <w:rPr>
          <w:color w:val="auto"/>
          <w:sz w:val="22"/>
          <w:szCs w:val="22"/>
        </w:rPr>
      </w:pPr>
      <w:r w:rsidRPr="005E0BD6">
        <w:rPr>
          <w:color w:val="auto"/>
          <w:sz w:val="22"/>
          <w:szCs w:val="22"/>
        </w:rPr>
        <w:t>Committee membership will comprise the respective chair and vice-chair of Full Council and the respective chair and vice-chair of the Finance &amp; General Purposes Committee. A quorum will be 3 members.</w:t>
      </w:r>
    </w:p>
    <w:p w14:paraId="7D7F5132" w14:textId="77777777" w:rsidR="005E0BD6" w:rsidRPr="005E0BD6" w:rsidRDefault="005E0BD6" w:rsidP="005E0BD6">
      <w:pPr>
        <w:numPr>
          <w:ilvl w:val="0"/>
          <w:numId w:val="50"/>
        </w:numPr>
        <w:spacing w:after="160" w:line="276" w:lineRule="auto"/>
        <w:contextualSpacing/>
        <w:rPr>
          <w:color w:val="auto"/>
          <w:sz w:val="22"/>
          <w:szCs w:val="22"/>
        </w:rPr>
      </w:pPr>
      <w:r w:rsidRPr="005E0BD6">
        <w:rPr>
          <w:color w:val="auto"/>
          <w:sz w:val="22"/>
          <w:szCs w:val="22"/>
        </w:rPr>
        <w:t>The chair of the Committee will be appointed by the Committee.</w:t>
      </w:r>
    </w:p>
    <w:p w14:paraId="185AEFF1" w14:textId="77777777" w:rsidR="005E0BD6" w:rsidRPr="005E0BD6" w:rsidRDefault="005E0BD6" w:rsidP="005E0BD6">
      <w:pPr>
        <w:numPr>
          <w:ilvl w:val="0"/>
          <w:numId w:val="50"/>
        </w:numPr>
        <w:spacing w:after="160" w:line="276" w:lineRule="auto"/>
        <w:contextualSpacing/>
        <w:rPr>
          <w:color w:val="auto"/>
          <w:sz w:val="22"/>
          <w:szCs w:val="22"/>
        </w:rPr>
      </w:pPr>
      <w:r w:rsidRPr="005E0BD6">
        <w:rPr>
          <w:color w:val="auto"/>
          <w:sz w:val="22"/>
          <w:szCs w:val="22"/>
        </w:rPr>
        <w:t>Meetings will be in private due to the confidential nature of business. All members must preserve confidentiality of all individual staffing matters pertaining to the business of the committee.</w:t>
      </w:r>
    </w:p>
    <w:p w14:paraId="73B39EEE" w14:textId="77777777" w:rsidR="005E0BD6" w:rsidRPr="005E0BD6" w:rsidRDefault="005E0BD6" w:rsidP="005E0BD6">
      <w:pPr>
        <w:numPr>
          <w:ilvl w:val="0"/>
          <w:numId w:val="50"/>
        </w:numPr>
        <w:spacing w:after="160" w:line="276" w:lineRule="auto"/>
        <w:contextualSpacing/>
        <w:rPr>
          <w:color w:val="auto"/>
          <w:sz w:val="22"/>
          <w:szCs w:val="22"/>
        </w:rPr>
      </w:pPr>
      <w:r w:rsidRPr="005E0BD6">
        <w:rPr>
          <w:color w:val="auto"/>
          <w:sz w:val="22"/>
          <w:szCs w:val="22"/>
        </w:rPr>
        <w:t>Meetings will be held as and when required, but at a minimum annually prior to the Annual Parish Council General Meeting.</w:t>
      </w:r>
    </w:p>
    <w:p w14:paraId="4CE4FB02" w14:textId="77777777" w:rsidR="005E0BD6" w:rsidRPr="005E0BD6" w:rsidRDefault="005E0BD6" w:rsidP="005E0BD6">
      <w:pPr>
        <w:spacing w:after="160" w:line="276" w:lineRule="auto"/>
        <w:rPr>
          <w:color w:val="auto"/>
          <w:sz w:val="22"/>
          <w:szCs w:val="22"/>
        </w:rPr>
      </w:pPr>
    </w:p>
    <w:p w14:paraId="077E60F5" w14:textId="77777777" w:rsidR="005E0BD6" w:rsidRPr="005E0BD6" w:rsidRDefault="005E0BD6" w:rsidP="005E0BD6">
      <w:pPr>
        <w:numPr>
          <w:ilvl w:val="0"/>
          <w:numId w:val="48"/>
        </w:numPr>
        <w:spacing w:after="160" w:line="276" w:lineRule="auto"/>
        <w:ind w:left="567" w:hanging="567"/>
        <w:contextualSpacing/>
        <w:rPr>
          <w:color w:val="auto"/>
          <w:sz w:val="22"/>
          <w:szCs w:val="22"/>
        </w:rPr>
      </w:pPr>
      <w:r w:rsidRPr="005E0BD6">
        <w:rPr>
          <w:color w:val="auto"/>
          <w:sz w:val="22"/>
          <w:szCs w:val="22"/>
        </w:rPr>
        <w:t>Roles &amp; Responsibilities</w:t>
      </w:r>
    </w:p>
    <w:p w14:paraId="165A59B1" w14:textId="77777777" w:rsidR="005E0BD6" w:rsidRPr="005E0BD6" w:rsidRDefault="005E0BD6" w:rsidP="005E0BD6">
      <w:pPr>
        <w:spacing w:after="160" w:line="276" w:lineRule="auto"/>
        <w:rPr>
          <w:color w:val="auto"/>
          <w:sz w:val="22"/>
          <w:szCs w:val="22"/>
        </w:rPr>
      </w:pPr>
      <w:r w:rsidRPr="005E0BD6">
        <w:rPr>
          <w:color w:val="auto"/>
          <w:sz w:val="22"/>
          <w:szCs w:val="22"/>
        </w:rPr>
        <w:t>The Committee will hold delegated powers to deal with all personnel, employment and recruitment issues with reports and recommendations made to the parish council as necessary.</w:t>
      </w:r>
    </w:p>
    <w:p w14:paraId="232FA81B" w14:textId="77777777" w:rsidR="005E0BD6" w:rsidRPr="005E0BD6" w:rsidRDefault="005E0BD6" w:rsidP="005E0BD6">
      <w:pPr>
        <w:numPr>
          <w:ilvl w:val="0"/>
          <w:numId w:val="49"/>
        </w:numPr>
        <w:spacing w:after="160" w:line="276" w:lineRule="auto"/>
        <w:contextualSpacing/>
        <w:rPr>
          <w:color w:val="auto"/>
          <w:sz w:val="22"/>
          <w:szCs w:val="22"/>
        </w:rPr>
      </w:pPr>
      <w:r w:rsidRPr="005E0BD6">
        <w:rPr>
          <w:color w:val="auto"/>
          <w:sz w:val="22"/>
          <w:szCs w:val="22"/>
        </w:rPr>
        <w:t>To review overall staffing requirements and make recommendations to Full Council.</w:t>
      </w:r>
    </w:p>
    <w:p w14:paraId="7650CE40" w14:textId="77777777" w:rsidR="005E0BD6" w:rsidRPr="005E0BD6" w:rsidRDefault="005E0BD6" w:rsidP="005E0BD6">
      <w:pPr>
        <w:numPr>
          <w:ilvl w:val="0"/>
          <w:numId w:val="49"/>
        </w:numPr>
        <w:spacing w:after="160" w:line="276" w:lineRule="auto"/>
        <w:contextualSpacing/>
        <w:rPr>
          <w:color w:val="auto"/>
          <w:sz w:val="22"/>
          <w:szCs w:val="22"/>
        </w:rPr>
      </w:pPr>
      <w:r w:rsidRPr="005E0BD6">
        <w:rPr>
          <w:color w:val="auto"/>
          <w:sz w:val="22"/>
          <w:szCs w:val="22"/>
        </w:rPr>
        <w:t>To agree and review annually contracts of employment including salaries, hours of employment, pension arrangements and general employment terms and conditions, job descriptions and performance appraisals and report to Full Council.</w:t>
      </w:r>
    </w:p>
    <w:p w14:paraId="1505612B" w14:textId="77777777" w:rsidR="005E0BD6" w:rsidRPr="005E0BD6" w:rsidRDefault="005E0BD6" w:rsidP="005E0BD6">
      <w:pPr>
        <w:numPr>
          <w:ilvl w:val="0"/>
          <w:numId w:val="49"/>
        </w:numPr>
        <w:spacing w:after="160" w:line="276" w:lineRule="auto"/>
        <w:contextualSpacing/>
        <w:rPr>
          <w:color w:val="auto"/>
          <w:sz w:val="22"/>
          <w:szCs w:val="22"/>
        </w:rPr>
      </w:pPr>
      <w:r w:rsidRPr="005E0BD6">
        <w:rPr>
          <w:color w:val="auto"/>
          <w:sz w:val="22"/>
          <w:szCs w:val="22"/>
        </w:rPr>
        <w:lastRenderedPageBreak/>
        <w:t>To undertake initial recruitment activities and provide recommendations to Full Council, allowing for additional councillors to participate on Full Council approval.</w:t>
      </w:r>
    </w:p>
    <w:p w14:paraId="0A6D621A" w14:textId="77777777" w:rsidR="005E0BD6" w:rsidRPr="005E0BD6" w:rsidRDefault="005E0BD6" w:rsidP="005E0BD6">
      <w:pPr>
        <w:numPr>
          <w:ilvl w:val="0"/>
          <w:numId w:val="49"/>
        </w:numPr>
        <w:spacing w:after="160" w:line="276" w:lineRule="auto"/>
        <w:contextualSpacing/>
        <w:rPr>
          <w:color w:val="auto"/>
          <w:sz w:val="22"/>
          <w:szCs w:val="22"/>
        </w:rPr>
      </w:pPr>
      <w:r w:rsidRPr="005E0BD6">
        <w:rPr>
          <w:color w:val="auto"/>
          <w:sz w:val="22"/>
          <w:szCs w:val="22"/>
        </w:rPr>
        <w:t>To undertake disciplinary activities and provide recommendations to Full Council, allowing for additional councillors to participate on Full Council approval.</w:t>
      </w:r>
    </w:p>
    <w:p w14:paraId="21592AC2" w14:textId="77777777" w:rsidR="005E0BD6" w:rsidRPr="005E0BD6" w:rsidRDefault="005E0BD6" w:rsidP="005E0BD6">
      <w:pPr>
        <w:numPr>
          <w:ilvl w:val="0"/>
          <w:numId w:val="49"/>
        </w:numPr>
        <w:spacing w:after="160" w:line="276" w:lineRule="auto"/>
        <w:contextualSpacing/>
        <w:rPr>
          <w:color w:val="auto"/>
          <w:sz w:val="22"/>
          <w:szCs w:val="22"/>
        </w:rPr>
      </w:pPr>
      <w:r w:rsidRPr="005E0BD6">
        <w:rPr>
          <w:color w:val="auto"/>
          <w:sz w:val="22"/>
          <w:szCs w:val="22"/>
        </w:rPr>
        <w:t>To undertake formal grievance issues in line with the Council’s Grievance policy.</w:t>
      </w:r>
    </w:p>
    <w:p w14:paraId="74CA0780" w14:textId="77777777" w:rsidR="005E0BD6" w:rsidRPr="005E0BD6" w:rsidRDefault="005E0BD6" w:rsidP="005E0BD6">
      <w:pPr>
        <w:numPr>
          <w:ilvl w:val="0"/>
          <w:numId w:val="49"/>
        </w:numPr>
        <w:spacing w:after="160" w:line="276" w:lineRule="auto"/>
        <w:contextualSpacing/>
        <w:rPr>
          <w:color w:val="auto"/>
          <w:sz w:val="22"/>
          <w:szCs w:val="22"/>
        </w:rPr>
      </w:pPr>
      <w:r w:rsidRPr="005E0BD6">
        <w:rPr>
          <w:color w:val="auto"/>
          <w:sz w:val="22"/>
          <w:szCs w:val="22"/>
        </w:rPr>
        <w:t>To review Health and Safety at work for all Council employees.</w:t>
      </w:r>
    </w:p>
    <w:p w14:paraId="058EAE18" w14:textId="77777777" w:rsidR="005E0BD6" w:rsidRPr="005E0BD6" w:rsidRDefault="005E0BD6" w:rsidP="005E0BD6">
      <w:pPr>
        <w:numPr>
          <w:ilvl w:val="0"/>
          <w:numId w:val="49"/>
        </w:numPr>
        <w:spacing w:after="160" w:line="276" w:lineRule="auto"/>
        <w:contextualSpacing/>
        <w:rPr>
          <w:color w:val="auto"/>
          <w:sz w:val="22"/>
          <w:szCs w:val="22"/>
        </w:rPr>
      </w:pPr>
      <w:r w:rsidRPr="005E0BD6">
        <w:rPr>
          <w:color w:val="auto"/>
          <w:sz w:val="22"/>
          <w:szCs w:val="22"/>
        </w:rPr>
        <w:t>To review all Council policies that relate to staff employment.</w:t>
      </w:r>
    </w:p>
    <w:p w14:paraId="4DB9741C" w14:textId="77777777" w:rsidR="005E0BD6" w:rsidRPr="005E0BD6" w:rsidRDefault="005E0BD6" w:rsidP="005E0BD6">
      <w:pPr>
        <w:numPr>
          <w:ilvl w:val="0"/>
          <w:numId w:val="49"/>
        </w:numPr>
        <w:spacing w:after="160" w:line="276" w:lineRule="auto"/>
        <w:contextualSpacing/>
        <w:rPr>
          <w:color w:val="auto"/>
          <w:sz w:val="22"/>
          <w:szCs w:val="22"/>
        </w:rPr>
      </w:pPr>
      <w:r w:rsidRPr="005E0BD6">
        <w:rPr>
          <w:color w:val="auto"/>
          <w:sz w:val="22"/>
          <w:szCs w:val="22"/>
        </w:rPr>
        <w:t>To ensure the Council complies with all legislative requirements relating to employment of staff.</w:t>
      </w:r>
    </w:p>
    <w:p w14:paraId="5EA82226" w14:textId="77777777" w:rsidR="005E0BD6" w:rsidRPr="005E0BD6" w:rsidRDefault="005E0BD6" w:rsidP="005E0BD6">
      <w:pPr>
        <w:spacing w:after="160" w:line="276" w:lineRule="auto"/>
        <w:rPr>
          <w:color w:val="auto"/>
          <w:sz w:val="22"/>
          <w:szCs w:val="22"/>
        </w:rPr>
      </w:pPr>
    </w:p>
    <w:p w14:paraId="7332ECAF" w14:textId="77777777" w:rsidR="005E0BD6" w:rsidRPr="005E0BD6" w:rsidRDefault="005E0BD6" w:rsidP="005E0BD6">
      <w:pPr>
        <w:numPr>
          <w:ilvl w:val="0"/>
          <w:numId w:val="48"/>
        </w:numPr>
        <w:spacing w:after="160" w:line="276" w:lineRule="auto"/>
        <w:ind w:left="567" w:hanging="567"/>
        <w:contextualSpacing/>
        <w:rPr>
          <w:color w:val="auto"/>
          <w:sz w:val="22"/>
          <w:szCs w:val="22"/>
        </w:rPr>
      </w:pPr>
      <w:r w:rsidRPr="005E0BD6">
        <w:rPr>
          <w:color w:val="auto"/>
          <w:sz w:val="22"/>
          <w:szCs w:val="22"/>
        </w:rPr>
        <w:t>Related Policies</w:t>
      </w:r>
    </w:p>
    <w:p w14:paraId="03AEF076" w14:textId="77777777" w:rsidR="005E0BD6" w:rsidRPr="005E0BD6" w:rsidRDefault="005E0BD6" w:rsidP="005E0BD6">
      <w:pPr>
        <w:spacing w:after="160" w:line="276" w:lineRule="auto"/>
        <w:rPr>
          <w:color w:val="auto"/>
          <w:sz w:val="22"/>
          <w:szCs w:val="22"/>
        </w:rPr>
      </w:pPr>
      <w:r w:rsidRPr="005E0BD6">
        <w:rPr>
          <w:color w:val="auto"/>
          <w:sz w:val="22"/>
          <w:szCs w:val="22"/>
        </w:rPr>
        <w:t>Grievance Policy</w:t>
      </w:r>
    </w:p>
    <w:p w14:paraId="694B8E25" w14:textId="77777777" w:rsidR="005E0BD6" w:rsidRPr="005E0BD6" w:rsidRDefault="005E0BD6" w:rsidP="005E0BD6">
      <w:pPr>
        <w:spacing w:after="160" w:line="276" w:lineRule="auto"/>
        <w:rPr>
          <w:color w:val="auto"/>
          <w:sz w:val="22"/>
          <w:szCs w:val="22"/>
        </w:rPr>
      </w:pPr>
    </w:p>
    <w:p w14:paraId="129912E3" w14:textId="77777777" w:rsidR="005E0BD6" w:rsidRPr="005E0BD6" w:rsidRDefault="005E0BD6" w:rsidP="005E0BD6">
      <w:pPr>
        <w:numPr>
          <w:ilvl w:val="0"/>
          <w:numId w:val="48"/>
        </w:numPr>
        <w:spacing w:after="160" w:line="276" w:lineRule="auto"/>
        <w:ind w:left="567" w:hanging="567"/>
        <w:contextualSpacing/>
        <w:rPr>
          <w:color w:val="auto"/>
          <w:sz w:val="22"/>
          <w:szCs w:val="22"/>
        </w:rPr>
      </w:pPr>
      <w:r w:rsidRPr="005E0BD6">
        <w:rPr>
          <w:color w:val="auto"/>
          <w:sz w:val="22"/>
          <w:szCs w:val="22"/>
        </w:rPr>
        <w:t>Revision History</w:t>
      </w:r>
    </w:p>
    <w:p w14:paraId="15764218" w14:textId="77777777" w:rsidR="005E0BD6" w:rsidRPr="005E0BD6" w:rsidRDefault="005E0BD6" w:rsidP="005E0BD6">
      <w:pPr>
        <w:spacing w:after="160" w:line="276" w:lineRule="auto"/>
        <w:rPr>
          <w:color w:val="auto"/>
          <w:sz w:val="22"/>
          <w:szCs w:val="22"/>
        </w:rPr>
      </w:pPr>
      <w:r w:rsidRPr="005E0BD6">
        <w:rPr>
          <w:color w:val="auto"/>
          <w:sz w:val="22"/>
          <w:szCs w:val="22"/>
        </w:rPr>
        <w:t>None</w:t>
      </w:r>
    </w:p>
    <w:p w14:paraId="74D24BF6" w14:textId="77777777" w:rsidR="005E0BD6" w:rsidRPr="005E0BD6" w:rsidRDefault="005E0BD6" w:rsidP="005E0BD6">
      <w:pPr>
        <w:spacing w:after="160" w:line="276" w:lineRule="auto"/>
        <w:rPr>
          <w:color w:val="auto"/>
          <w:sz w:val="22"/>
          <w:szCs w:val="22"/>
        </w:rPr>
      </w:pPr>
    </w:p>
    <w:p w14:paraId="42B913E1" w14:textId="77777777" w:rsidR="005E0BD6" w:rsidRPr="005E0BD6" w:rsidRDefault="005E0BD6" w:rsidP="005E0BD6">
      <w:pPr>
        <w:numPr>
          <w:ilvl w:val="0"/>
          <w:numId w:val="48"/>
        </w:numPr>
        <w:spacing w:after="160" w:line="276" w:lineRule="auto"/>
        <w:ind w:left="567" w:hanging="567"/>
        <w:contextualSpacing/>
        <w:rPr>
          <w:color w:val="auto"/>
          <w:sz w:val="22"/>
          <w:szCs w:val="22"/>
        </w:rPr>
      </w:pPr>
      <w:r w:rsidRPr="005E0BD6">
        <w:rPr>
          <w:color w:val="auto"/>
          <w:sz w:val="22"/>
          <w:szCs w:val="22"/>
        </w:rPr>
        <w:t>Appendices</w:t>
      </w:r>
    </w:p>
    <w:p w14:paraId="513C6DC9" w14:textId="77777777" w:rsidR="005E0BD6" w:rsidRPr="005E0BD6" w:rsidRDefault="005E0BD6" w:rsidP="005E0BD6">
      <w:pPr>
        <w:spacing w:after="160" w:line="276" w:lineRule="auto"/>
        <w:rPr>
          <w:color w:val="auto"/>
          <w:sz w:val="22"/>
          <w:szCs w:val="22"/>
        </w:rPr>
      </w:pPr>
      <w:r w:rsidRPr="005E0BD6">
        <w:rPr>
          <w:color w:val="auto"/>
          <w:sz w:val="22"/>
          <w:szCs w:val="22"/>
        </w:rPr>
        <w:t>None</w:t>
      </w:r>
    </w:p>
    <w:p w14:paraId="20BF565D" w14:textId="6868A7FA" w:rsidR="005E0BD6" w:rsidRPr="00C86FA8" w:rsidRDefault="005E0BD6">
      <w:pPr>
        <w:rPr>
          <w:rFonts w:asciiTheme="minorHAnsi" w:hAnsiTheme="minorHAnsi" w:cstheme="minorHAnsi"/>
          <w:color w:val="auto"/>
          <w:lang w:eastAsia="en-GB"/>
        </w:rPr>
      </w:pPr>
    </w:p>
    <w:sectPr w:rsidR="005E0BD6" w:rsidRPr="00C86FA8" w:rsidSect="00BA1A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B7A93" w14:textId="77777777" w:rsidR="004932B3" w:rsidRDefault="004932B3" w:rsidP="00E853F3">
      <w:r>
        <w:separator/>
      </w:r>
    </w:p>
  </w:endnote>
  <w:endnote w:type="continuationSeparator" w:id="0">
    <w:p w14:paraId="75DA8C51" w14:textId="77777777" w:rsidR="004932B3" w:rsidRDefault="004932B3" w:rsidP="00E8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5FC0F" w14:textId="77777777" w:rsidR="002D2DA7" w:rsidRDefault="002D2DA7" w:rsidP="00E853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76D22" w14:textId="65A8BAA7" w:rsidR="002D2DA7" w:rsidRDefault="002D2DA7" w:rsidP="00E853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0F2AC" w14:textId="77777777" w:rsidR="002D2DA7" w:rsidRDefault="002D2DA7" w:rsidP="00E853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6CE5C" w14:textId="77777777" w:rsidR="004932B3" w:rsidRDefault="004932B3" w:rsidP="00E853F3">
      <w:r>
        <w:separator/>
      </w:r>
    </w:p>
  </w:footnote>
  <w:footnote w:type="continuationSeparator" w:id="0">
    <w:p w14:paraId="4F124B52" w14:textId="77777777" w:rsidR="004932B3" w:rsidRDefault="004932B3" w:rsidP="00E85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56D5C" w14:textId="77777777" w:rsidR="002D2DA7" w:rsidRDefault="002D2DA7" w:rsidP="00E853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FC0E5" w14:textId="77777777" w:rsidR="002D2DA7" w:rsidRDefault="002D2DA7" w:rsidP="00E853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452E3" w14:textId="77777777" w:rsidR="002D2DA7" w:rsidRDefault="002D2DA7" w:rsidP="00E853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F9043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F2CD5"/>
    <w:multiLevelType w:val="hybridMultilevel"/>
    <w:tmpl w:val="5E88095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743B"/>
    <w:multiLevelType w:val="hybridMultilevel"/>
    <w:tmpl w:val="843C7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E0BCA"/>
    <w:multiLevelType w:val="hybridMultilevel"/>
    <w:tmpl w:val="A900FF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E50D4"/>
    <w:multiLevelType w:val="hybridMultilevel"/>
    <w:tmpl w:val="34B69A3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CA20C9"/>
    <w:multiLevelType w:val="hybridMultilevel"/>
    <w:tmpl w:val="DA7EB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03737"/>
    <w:multiLevelType w:val="hybridMultilevel"/>
    <w:tmpl w:val="62B07C1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632BD"/>
    <w:multiLevelType w:val="multilevel"/>
    <w:tmpl w:val="1F04228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LM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EB65285"/>
    <w:multiLevelType w:val="hybridMultilevel"/>
    <w:tmpl w:val="64A21610"/>
    <w:lvl w:ilvl="0" w:tplc="C032BED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FADC76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3A9F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55532"/>
    <w:multiLevelType w:val="hybridMultilevel"/>
    <w:tmpl w:val="28B4FC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1581"/>
    <w:multiLevelType w:val="hybridMultilevel"/>
    <w:tmpl w:val="B462C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F787D"/>
    <w:multiLevelType w:val="hybridMultilevel"/>
    <w:tmpl w:val="5EFE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A5388"/>
    <w:multiLevelType w:val="hybridMultilevel"/>
    <w:tmpl w:val="A99A0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E1D2F"/>
    <w:multiLevelType w:val="hybridMultilevel"/>
    <w:tmpl w:val="8392E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946C9"/>
    <w:multiLevelType w:val="hybridMultilevel"/>
    <w:tmpl w:val="E01AF848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D982E0D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753AD"/>
    <w:multiLevelType w:val="hybridMultilevel"/>
    <w:tmpl w:val="AFCCA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F1394"/>
    <w:multiLevelType w:val="hybridMultilevel"/>
    <w:tmpl w:val="C7EC4804"/>
    <w:lvl w:ilvl="0" w:tplc="6832E3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A30FD"/>
    <w:multiLevelType w:val="hybridMultilevel"/>
    <w:tmpl w:val="F4ECA36C"/>
    <w:lvl w:ilvl="0" w:tplc="99F6023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E0CFD"/>
    <w:multiLevelType w:val="hybridMultilevel"/>
    <w:tmpl w:val="CC266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E214D"/>
    <w:multiLevelType w:val="hybridMultilevel"/>
    <w:tmpl w:val="7B6C71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C4540A"/>
    <w:multiLevelType w:val="hybridMultilevel"/>
    <w:tmpl w:val="8C6ED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F1734"/>
    <w:multiLevelType w:val="multilevel"/>
    <w:tmpl w:val="19BC8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2B2A38"/>
    <w:multiLevelType w:val="hybridMultilevel"/>
    <w:tmpl w:val="E5D85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7618B"/>
    <w:multiLevelType w:val="hybridMultilevel"/>
    <w:tmpl w:val="6ED0A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642F08"/>
    <w:multiLevelType w:val="hybridMultilevel"/>
    <w:tmpl w:val="0202509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A7C09"/>
    <w:multiLevelType w:val="hybridMultilevel"/>
    <w:tmpl w:val="4FC24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02685"/>
    <w:multiLevelType w:val="hybridMultilevel"/>
    <w:tmpl w:val="7AEC3880"/>
    <w:lvl w:ilvl="0" w:tplc="04A8233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AF971D5"/>
    <w:multiLevelType w:val="multilevel"/>
    <w:tmpl w:val="886E54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7F193D"/>
    <w:multiLevelType w:val="hybridMultilevel"/>
    <w:tmpl w:val="C106A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B1EF3"/>
    <w:multiLevelType w:val="hybridMultilevel"/>
    <w:tmpl w:val="E7D0C9E8"/>
    <w:lvl w:ilvl="0" w:tplc="AA2A9B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97696"/>
    <w:multiLevelType w:val="hybridMultilevel"/>
    <w:tmpl w:val="717C0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E5C67"/>
    <w:multiLevelType w:val="hybridMultilevel"/>
    <w:tmpl w:val="56D46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875EB"/>
    <w:multiLevelType w:val="hybridMultilevel"/>
    <w:tmpl w:val="0EE02C1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21F23C1"/>
    <w:multiLevelType w:val="hybridMultilevel"/>
    <w:tmpl w:val="B1884E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34303D5"/>
    <w:multiLevelType w:val="multilevel"/>
    <w:tmpl w:val="56F8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53594F"/>
    <w:multiLevelType w:val="multilevel"/>
    <w:tmpl w:val="E9BE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113E56"/>
    <w:multiLevelType w:val="hybridMultilevel"/>
    <w:tmpl w:val="401CF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283F53"/>
    <w:multiLevelType w:val="multilevel"/>
    <w:tmpl w:val="A23E9A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654018D9"/>
    <w:multiLevelType w:val="hybridMultilevel"/>
    <w:tmpl w:val="BFD0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953585"/>
    <w:multiLevelType w:val="hybridMultilevel"/>
    <w:tmpl w:val="58124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17D94"/>
    <w:multiLevelType w:val="hybridMultilevel"/>
    <w:tmpl w:val="FAFEA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C747F"/>
    <w:multiLevelType w:val="hybridMultilevel"/>
    <w:tmpl w:val="F170D4D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F0E42BE"/>
    <w:multiLevelType w:val="hybridMultilevel"/>
    <w:tmpl w:val="6846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B303F"/>
    <w:multiLevelType w:val="hybridMultilevel"/>
    <w:tmpl w:val="24AE69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36070A1"/>
    <w:multiLevelType w:val="multilevel"/>
    <w:tmpl w:val="70529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741E61BB"/>
    <w:multiLevelType w:val="multilevel"/>
    <w:tmpl w:val="218687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466FD7"/>
    <w:multiLevelType w:val="multilevel"/>
    <w:tmpl w:val="A03A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A81E75"/>
    <w:multiLevelType w:val="hybridMultilevel"/>
    <w:tmpl w:val="45483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E4698F"/>
    <w:multiLevelType w:val="hybridMultilevel"/>
    <w:tmpl w:val="CCE4F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7"/>
  </w:num>
  <w:num w:numId="5">
    <w:abstractNumId w:val="17"/>
  </w:num>
  <w:num w:numId="6">
    <w:abstractNumId w:val="12"/>
  </w:num>
  <w:num w:numId="7">
    <w:abstractNumId w:val="46"/>
  </w:num>
  <w:num w:numId="8">
    <w:abstractNumId w:val="2"/>
  </w:num>
  <w:num w:numId="9">
    <w:abstractNumId w:val="1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31"/>
  </w:num>
  <w:num w:numId="14">
    <w:abstractNumId w:val="5"/>
  </w:num>
  <w:num w:numId="15">
    <w:abstractNumId w:val="21"/>
  </w:num>
  <w:num w:numId="16">
    <w:abstractNumId w:val="22"/>
  </w:num>
  <w:num w:numId="17">
    <w:abstractNumId w:val="34"/>
  </w:num>
  <w:num w:numId="18">
    <w:abstractNumId w:val="27"/>
  </w:num>
  <w:num w:numId="19">
    <w:abstractNumId w:val="25"/>
  </w:num>
  <w:num w:numId="20">
    <w:abstractNumId w:val="28"/>
  </w:num>
  <w:num w:numId="21">
    <w:abstractNumId w:val="40"/>
  </w:num>
  <w:num w:numId="22">
    <w:abstractNumId w:val="20"/>
  </w:num>
  <w:num w:numId="23">
    <w:abstractNumId w:val="18"/>
  </w:num>
  <w:num w:numId="24">
    <w:abstractNumId w:val="15"/>
  </w:num>
  <w:num w:numId="25">
    <w:abstractNumId w:val="42"/>
  </w:num>
  <w:num w:numId="26">
    <w:abstractNumId w:val="47"/>
  </w:num>
  <w:num w:numId="27">
    <w:abstractNumId w:val="48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4"/>
  </w:num>
  <w:num w:numId="31">
    <w:abstractNumId w:val="8"/>
  </w:num>
  <w:num w:numId="32">
    <w:abstractNumId w:val="13"/>
  </w:num>
  <w:num w:numId="33">
    <w:abstractNumId w:val="43"/>
  </w:num>
  <w:num w:numId="34">
    <w:abstractNumId w:val="33"/>
  </w:num>
  <w:num w:numId="35">
    <w:abstractNumId w:val="39"/>
  </w:num>
  <w:num w:numId="36">
    <w:abstractNumId w:val="23"/>
  </w:num>
  <w:num w:numId="37">
    <w:abstractNumId w:val="11"/>
  </w:num>
  <w:num w:numId="38">
    <w:abstractNumId w:val="44"/>
  </w:num>
  <w:num w:numId="39">
    <w:abstractNumId w:val="45"/>
  </w:num>
  <w:num w:numId="40">
    <w:abstractNumId w:val="35"/>
  </w:num>
  <w:num w:numId="41">
    <w:abstractNumId w:val="29"/>
  </w:num>
  <w:num w:numId="42">
    <w:abstractNumId w:val="37"/>
  </w:num>
  <w:num w:numId="43">
    <w:abstractNumId w:val="32"/>
  </w:num>
  <w:num w:numId="44">
    <w:abstractNumId w:val="41"/>
  </w:num>
  <w:num w:numId="45">
    <w:abstractNumId w:val="4"/>
  </w:num>
  <w:num w:numId="46">
    <w:abstractNumId w:val="26"/>
  </w:num>
  <w:num w:numId="47">
    <w:abstractNumId w:val="6"/>
  </w:num>
  <w:num w:numId="48">
    <w:abstractNumId w:val="9"/>
  </w:num>
  <w:num w:numId="49">
    <w:abstractNumId w:val="38"/>
  </w:num>
  <w:num w:numId="50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82"/>
    <w:rsid w:val="00002D7E"/>
    <w:rsid w:val="000030C8"/>
    <w:rsid w:val="000042D8"/>
    <w:rsid w:val="0000701B"/>
    <w:rsid w:val="000102EA"/>
    <w:rsid w:val="00011460"/>
    <w:rsid w:val="00013A14"/>
    <w:rsid w:val="00014003"/>
    <w:rsid w:val="00014FAF"/>
    <w:rsid w:val="00015219"/>
    <w:rsid w:val="00015B49"/>
    <w:rsid w:val="00020BF2"/>
    <w:rsid w:val="0002244C"/>
    <w:rsid w:val="0002273F"/>
    <w:rsid w:val="00024A89"/>
    <w:rsid w:val="0002660E"/>
    <w:rsid w:val="00031455"/>
    <w:rsid w:val="00034F61"/>
    <w:rsid w:val="00037F0E"/>
    <w:rsid w:val="00037F66"/>
    <w:rsid w:val="00041482"/>
    <w:rsid w:val="000426DA"/>
    <w:rsid w:val="00043A2F"/>
    <w:rsid w:val="00043B00"/>
    <w:rsid w:val="00043B7C"/>
    <w:rsid w:val="00043CDD"/>
    <w:rsid w:val="00044967"/>
    <w:rsid w:val="00044972"/>
    <w:rsid w:val="000449F2"/>
    <w:rsid w:val="00045613"/>
    <w:rsid w:val="00046787"/>
    <w:rsid w:val="000473B1"/>
    <w:rsid w:val="0004787A"/>
    <w:rsid w:val="00047DD6"/>
    <w:rsid w:val="0005019B"/>
    <w:rsid w:val="00051389"/>
    <w:rsid w:val="00060B5A"/>
    <w:rsid w:val="000611D1"/>
    <w:rsid w:val="00064172"/>
    <w:rsid w:val="00064B25"/>
    <w:rsid w:val="00065626"/>
    <w:rsid w:val="00067C45"/>
    <w:rsid w:val="00067E60"/>
    <w:rsid w:val="00070987"/>
    <w:rsid w:val="0007180A"/>
    <w:rsid w:val="00072766"/>
    <w:rsid w:val="00072F98"/>
    <w:rsid w:val="0007466D"/>
    <w:rsid w:val="00075539"/>
    <w:rsid w:val="000763CB"/>
    <w:rsid w:val="00077468"/>
    <w:rsid w:val="00077D52"/>
    <w:rsid w:val="00081D96"/>
    <w:rsid w:val="00081DD5"/>
    <w:rsid w:val="000863B4"/>
    <w:rsid w:val="00086941"/>
    <w:rsid w:val="00087B6E"/>
    <w:rsid w:val="0009174A"/>
    <w:rsid w:val="000921BB"/>
    <w:rsid w:val="000922F4"/>
    <w:rsid w:val="00092E0F"/>
    <w:rsid w:val="0009406C"/>
    <w:rsid w:val="000953A2"/>
    <w:rsid w:val="00095B2D"/>
    <w:rsid w:val="000964A0"/>
    <w:rsid w:val="00097213"/>
    <w:rsid w:val="000A08FC"/>
    <w:rsid w:val="000A109B"/>
    <w:rsid w:val="000A1196"/>
    <w:rsid w:val="000A1E30"/>
    <w:rsid w:val="000A24B5"/>
    <w:rsid w:val="000A28BF"/>
    <w:rsid w:val="000A391F"/>
    <w:rsid w:val="000A4ADA"/>
    <w:rsid w:val="000A612B"/>
    <w:rsid w:val="000A7262"/>
    <w:rsid w:val="000A78B1"/>
    <w:rsid w:val="000B0E9E"/>
    <w:rsid w:val="000B22C1"/>
    <w:rsid w:val="000B2A88"/>
    <w:rsid w:val="000B2C55"/>
    <w:rsid w:val="000B3451"/>
    <w:rsid w:val="000B3A5B"/>
    <w:rsid w:val="000B4101"/>
    <w:rsid w:val="000B7F65"/>
    <w:rsid w:val="000C0DC4"/>
    <w:rsid w:val="000C1588"/>
    <w:rsid w:val="000C1687"/>
    <w:rsid w:val="000C389A"/>
    <w:rsid w:val="000C4A34"/>
    <w:rsid w:val="000C572D"/>
    <w:rsid w:val="000C5F9B"/>
    <w:rsid w:val="000C6F96"/>
    <w:rsid w:val="000C7FBC"/>
    <w:rsid w:val="000D0DD1"/>
    <w:rsid w:val="000D1A96"/>
    <w:rsid w:val="000D1CF9"/>
    <w:rsid w:val="000D2BFC"/>
    <w:rsid w:val="000D2E05"/>
    <w:rsid w:val="000D3A67"/>
    <w:rsid w:val="000D3C4E"/>
    <w:rsid w:val="000D471A"/>
    <w:rsid w:val="000D59BE"/>
    <w:rsid w:val="000E15C3"/>
    <w:rsid w:val="000E215B"/>
    <w:rsid w:val="000E222B"/>
    <w:rsid w:val="000E29BE"/>
    <w:rsid w:val="000E2CA5"/>
    <w:rsid w:val="000E39F9"/>
    <w:rsid w:val="000E431C"/>
    <w:rsid w:val="000E46FF"/>
    <w:rsid w:val="000E4F36"/>
    <w:rsid w:val="000E688C"/>
    <w:rsid w:val="000E70EB"/>
    <w:rsid w:val="000E7280"/>
    <w:rsid w:val="000E7EA5"/>
    <w:rsid w:val="000F0283"/>
    <w:rsid w:val="000F054A"/>
    <w:rsid w:val="000F2A3A"/>
    <w:rsid w:val="000F2F0D"/>
    <w:rsid w:val="000F419A"/>
    <w:rsid w:val="000F56DC"/>
    <w:rsid w:val="000F6078"/>
    <w:rsid w:val="000F6634"/>
    <w:rsid w:val="00101890"/>
    <w:rsid w:val="001040B1"/>
    <w:rsid w:val="001046B3"/>
    <w:rsid w:val="00104963"/>
    <w:rsid w:val="00105037"/>
    <w:rsid w:val="00106461"/>
    <w:rsid w:val="00106A8B"/>
    <w:rsid w:val="001073EC"/>
    <w:rsid w:val="00107D9D"/>
    <w:rsid w:val="00110A6D"/>
    <w:rsid w:val="00110B67"/>
    <w:rsid w:val="001110A4"/>
    <w:rsid w:val="00115976"/>
    <w:rsid w:val="001160FD"/>
    <w:rsid w:val="00120589"/>
    <w:rsid w:val="00120F11"/>
    <w:rsid w:val="001210FB"/>
    <w:rsid w:val="00123654"/>
    <w:rsid w:val="00123919"/>
    <w:rsid w:val="00123C98"/>
    <w:rsid w:val="0012482B"/>
    <w:rsid w:val="00126BDE"/>
    <w:rsid w:val="001304DD"/>
    <w:rsid w:val="00130AAF"/>
    <w:rsid w:val="00131464"/>
    <w:rsid w:val="00133719"/>
    <w:rsid w:val="001346E5"/>
    <w:rsid w:val="001352E3"/>
    <w:rsid w:val="00135656"/>
    <w:rsid w:val="00135B6E"/>
    <w:rsid w:val="0013634A"/>
    <w:rsid w:val="00136C9E"/>
    <w:rsid w:val="00140CE1"/>
    <w:rsid w:val="001419E0"/>
    <w:rsid w:val="001421B2"/>
    <w:rsid w:val="001436E3"/>
    <w:rsid w:val="00143D98"/>
    <w:rsid w:val="001455ED"/>
    <w:rsid w:val="00147735"/>
    <w:rsid w:val="00150CCE"/>
    <w:rsid w:val="00151048"/>
    <w:rsid w:val="00153BDB"/>
    <w:rsid w:val="001543B8"/>
    <w:rsid w:val="00155A9D"/>
    <w:rsid w:val="00156714"/>
    <w:rsid w:val="001600CE"/>
    <w:rsid w:val="00161111"/>
    <w:rsid w:val="00164F78"/>
    <w:rsid w:val="001657B6"/>
    <w:rsid w:val="00165B8D"/>
    <w:rsid w:val="001666A2"/>
    <w:rsid w:val="00167CB7"/>
    <w:rsid w:val="001707D8"/>
    <w:rsid w:val="00170829"/>
    <w:rsid w:val="00170C29"/>
    <w:rsid w:val="00170E91"/>
    <w:rsid w:val="00171187"/>
    <w:rsid w:val="00171D3C"/>
    <w:rsid w:val="00172571"/>
    <w:rsid w:val="0017290B"/>
    <w:rsid w:val="00172B7E"/>
    <w:rsid w:val="00172DB4"/>
    <w:rsid w:val="00175FD7"/>
    <w:rsid w:val="001768C5"/>
    <w:rsid w:val="001771B7"/>
    <w:rsid w:val="0017780B"/>
    <w:rsid w:val="00177AD7"/>
    <w:rsid w:val="00180BA7"/>
    <w:rsid w:val="00184BFC"/>
    <w:rsid w:val="00185B50"/>
    <w:rsid w:val="0018718D"/>
    <w:rsid w:val="00187B95"/>
    <w:rsid w:val="00190655"/>
    <w:rsid w:val="00190A17"/>
    <w:rsid w:val="00190BE6"/>
    <w:rsid w:val="00190DBB"/>
    <w:rsid w:val="00192D55"/>
    <w:rsid w:val="001935B7"/>
    <w:rsid w:val="001947EA"/>
    <w:rsid w:val="00194F46"/>
    <w:rsid w:val="00195746"/>
    <w:rsid w:val="0019687E"/>
    <w:rsid w:val="0019708F"/>
    <w:rsid w:val="00197E52"/>
    <w:rsid w:val="00197F9B"/>
    <w:rsid w:val="001A0726"/>
    <w:rsid w:val="001A1909"/>
    <w:rsid w:val="001A24C1"/>
    <w:rsid w:val="001A27CB"/>
    <w:rsid w:val="001A3F77"/>
    <w:rsid w:val="001A46F7"/>
    <w:rsid w:val="001A64D7"/>
    <w:rsid w:val="001A6FD5"/>
    <w:rsid w:val="001A773D"/>
    <w:rsid w:val="001A7DB8"/>
    <w:rsid w:val="001B0946"/>
    <w:rsid w:val="001B17E1"/>
    <w:rsid w:val="001B30D4"/>
    <w:rsid w:val="001B3463"/>
    <w:rsid w:val="001B3DEA"/>
    <w:rsid w:val="001B4246"/>
    <w:rsid w:val="001B587E"/>
    <w:rsid w:val="001B5F09"/>
    <w:rsid w:val="001B5FCA"/>
    <w:rsid w:val="001C123C"/>
    <w:rsid w:val="001C1874"/>
    <w:rsid w:val="001C2016"/>
    <w:rsid w:val="001C24D1"/>
    <w:rsid w:val="001C2F70"/>
    <w:rsid w:val="001C4C16"/>
    <w:rsid w:val="001C56BD"/>
    <w:rsid w:val="001D05F5"/>
    <w:rsid w:val="001D2F06"/>
    <w:rsid w:val="001D3F1A"/>
    <w:rsid w:val="001D4DFD"/>
    <w:rsid w:val="001D6001"/>
    <w:rsid w:val="001D6347"/>
    <w:rsid w:val="001D77E4"/>
    <w:rsid w:val="001E067F"/>
    <w:rsid w:val="001E0EF1"/>
    <w:rsid w:val="001E11EE"/>
    <w:rsid w:val="001E1734"/>
    <w:rsid w:val="001E1A59"/>
    <w:rsid w:val="001E1C64"/>
    <w:rsid w:val="001E2915"/>
    <w:rsid w:val="001E2FFD"/>
    <w:rsid w:val="001E32EC"/>
    <w:rsid w:val="001E348C"/>
    <w:rsid w:val="001E49F4"/>
    <w:rsid w:val="001E4AA6"/>
    <w:rsid w:val="001E606A"/>
    <w:rsid w:val="001E6D0E"/>
    <w:rsid w:val="001E74DE"/>
    <w:rsid w:val="001F0A46"/>
    <w:rsid w:val="001F0A77"/>
    <w:rsid w:val="001F167E"/>
    <w:rsid w:val="001F285C"/>
    <w:rsid w:val="001F2878"/>
    <w:rsid w:val="001F2B13"/>
    <w:rsid w:val="001F3518"/>
    <w:rsid w:val="001F3553"/>
    <w:rsid w:val="001F5159"/>
    <w:rsid w:val="001F5CC7"/>
    <w:rsid w:val="002007BF"/>
    <w:rsid w:val="002010CC"/>
    <w:rsid w:val="00213216"/>
    <w:rsid w:val="00216196"/>
    <w:rsid w:val="00217516"/>
    <w:rsid w:val="002176D1"/>
    <w:rsid w:val="002177AC"/>
    <w:rsid w:val="00224A17"/>
    <w:rsid w:val="00224BAC"/>
    <w:rsid w:val="00224C36"/>
    <w:rsid w:val="0022520B"/>
    <w:rsid w:val="002258A7"/>
    <w:rsid w:val="00226140"/>
    <w:rsid w:val="00232120"/>
    <w:rsid w:val="00232349"/>
    <w:rsid w:val="00233660"/>
    <w:rsid w:val="00240CD4"/>
    <w:rsid w:val="00240CF4"/>
    <w:rsid w:val="0024341C"/>
    <w:rsid w:val="00243AC2"/>
    <w:rsid w:val="00244929"/>
    <w:rsid w:val="00245A16"/>
    <w:rsid w:val="00246518"/>
    <w:rsid w:val="0024714F"/>
    <w:rsid w:val="0024726C"/>
    <w:rsid w:val="0025200E"/>
    <w:rsid w:val="00253E19"/>
    <w:rsid w:val="00253E23"/>
    <w:rsid w:val="00257E27"/>
    <w:rsid w:val="002606D7"/>
    <w:rsid w:val="00260765"/>
    <w:rsid w:val="00260FA3"/>
    <w:rsid w:val="00261660"/>
    <w:rsid w:val="00262597"/>
    <w:rsid w:val="00262F34"/>
    <w:rsid w:val="00263ED6"/>
    <w:rsid w:val="00264465"/>
    <w:rsid w:val="0026548A"/>
    <w:rsid w:val="0026719C"/>
    <w:rsid w:val="002674A0"/>
    <w:rsid w:val="00267A55"/>
    <w:rsid w:val="00270804"/>
    <w:rsid w:val="00271625"/>
    <w:rsid w:val="002735C1"/>
    <w:rsid w:val="002744D0"/>
    <w:rsid w:val="00274C31"/>
    <w:rsid w:val="00275EEA"/>
    <w:rsid w:val="00280870"/>
    <w:rsid w:val="00283946"/>
    <w:rsid w:val="0028488C"/>
    <w:rsid w:val="002862F7"/>
    <w:rsid w:val="00287C07"/>
    <w:rsid w:val="00290B7C"/>
    <w:rsid w:val="002925F1"/>
    <w:rsid w:val="00292811"/>
    <w:rsid w:val="002930A7"/>
    <w:rsid w:val="0029494C"/>
    <w:rsid w:val="00294E7E"/>
    <w:rsid w:val="00294FF8"/>
    <w:rsid w:val="002969ED"/>
    <w:rsid w:val="00296C1E"/>
    <w:rsid w:val="00296C58"/>
    <w:rsid w:val="00296F33"/>
    <w:rsid w:val="00297504"/>
    <w:rsid w:val="00297C1B"/>
    <w:rsid w:val="002A1123"/>
    <w:rsid w:val="002A1D7D"/>
    <w:rsid w:val="002A1ED6"/>
    <w:rsid w:val="002A5811"/>
    <w:rsid w:val="002A61DC"/>
    <w:rsid w:val="002A6B12"/>
    <w:rsid w:val="002A7E4F"/>
    <w:rsid w:val="002B0BF2"/>
    <w:rsid w:val="002B1103"/>
    <w:rsid w:val="002B210B"/>
    <w:rsid w:val="002B461A"/>
    <w:rsid w:val="002B4828"/>
    <w:rsid w:val="002B55B3"/>
    <w:rsid w:val="002B5792"/>
    <w:rsid w:val="002B5CA0"/>
    <w:rsid w:val="002B7779"/>
    <w:rsid w:val="002B7FC7"/>
    <w:rsid w:val="002C204B"/>
    <w:rsid w:val="002C23FF"/>
    <w:rsid w:val="002C3386"/>
    <w:rsid w:val="002C3ABC"/>
    <w:rsid w:val="002C3BA4"/>
    <w:rsid w:val="002C41F7"/>
    <w:rsid w:val="002C5091"/>
    <w:rsid w:val="002C5D68"/>
    <w:rsid w:val="002C67FC"/>
    <w:rsid w:val="002D2829"/>
    <w:rsid w:val="002D2B06"/>
    <w:rsid w:val="002D2DA7"/>
    <w:rsid w:val="002D444F"/>
    <w:rsid w:val="002D4798"/>
    <w:rsid w:val="002D571F"/>
    <w:rsid w:val="002D650F"/>
    <w:rsid w:val="002D692B"/>
    <w:rsid w:val="002E242D"/>
    <w:rsid w:val="002E3140"/>
    <w:rsid w:val="002E4F7E"/>
    <w:rsid w:val="002E5B18"/>
    <w:rsid w:val="002E626A"/>
    <w:rsid w:val="002E63BE"/>
    <w:rsid w:val="002E63DC"/>
    <w:rsid w:val="002E6678"/>
    <w:rsid w:val="002E7415"/>
    <w:rsid w:val="002E763B"/>
    <w:rsid w:val="002F283E"/>
    <w:rsid w:val="002F4E6C"/>
    <w:rsid w:val="002F52A8"/>
    <w:rsid w:val="002F660A"/>
    <w:rsid w:val="002F7E52"/>
    <w:rsid w:val="003028FE"/>
    <w:rsid w:val="0030371A"/>
    <w:rsid w:val="00304B66"/>
    <w:rsid w:val="003069E3"/>
    <w:rsid w:val="0031022B"/>
    <w:rsid w:val="0031182A"/>
    <w:rsid w:val="00315E1B"/>
    <w:rsid w:val="00317088"/>
    <w:rsid w:val="0032171D"/>
    <w:rsid w:val="003227F0"/>
    <w:rsid w:val="00322B68"/>
    <w:rsid w:val="0032324B"/>
    <w:rsid w:val="00323E3D"/>
    <w:rsid w:val="00324C5E"/>
    <w:rsid w:val="00325C32"/>
    <w:rsid w:val="00326718"/>
    <w:rsid w:val="003268CB"/>
    <w:rsid w:val="00327DA2"/>
    <w:rsid w:val="00331DB6"/>
    <w:rsid w:val="00332C2A"/>
    <w:rsid w:val="00333431"/>
    <w:rsid w:val="003337B6"/>
    <w:rsid w:val="00333DF7"/>
    <w:rsid w:val="00334F56"/>
    <w:rsid w:val="0033513B"/>
    <w:rsid w:val="0033645B"/>
    <w:rsid w:val="003367BF"/>
    <w:rsid w:val="00340705"/>
    <w:rsid w:val="003426CF"/>
    <w:rsid w:val="00342D0C"/>
    <w:rsid w:val="003437A8"/>
    <w:rsid w:val="00343DED"/>
    <w:rsid w:val="00343EBF"/>
    <w:rsid w:val="0034475E"/>
    <w:rsid w:val="00346E26"/>
    <w:rsid w:val="00350A40"/>
    <w:rsid w:val="00351A15"/>
    <w:rsid w:val="00352CED"/>
    <w:rsid w:val="003531B1"/>
    <w:rsid w:val="00354B65"/>
    <w:rsid w:val="00357DE9"/>
    <w:rsid w:val="0036070D"/>
    <w:rsid w:val="00360B05"/>
    <w:rsid w:val="00360C7E"/>
    <w:rsid w:val="00360D2A"/>
    <w:rsid w:val="00362655"/>
    <w:rsid w:val="00364561"/>
    <w:rsid w:val="00364604"/>
    <w:rsid w:val="00365959"/>
    <w:rsid w:val="00366037"/>
    <w:rsid w:val="00367A08"/>
    <w:rsid w:val="00371E7A"/>
    <w:rsid w:val="003722EF"/>
    <w:rsid w:val="00372985"/>
    <w:rsid w:val="00373CE3"/>
    <w:rsid w:val="0037456A"/>
    <w:rsid w:val="00374F82"/>
    <w:rsid w:val="00381F3D"/>
    <w:rsid w:val="00381F74"/>
    <w:rsid w:val="00383765"/>
    <w:rsid w:val="00384D32"/>
    <w:rsid w:val="003851F4"/>
    <w:rsid w:val="0038682E"/>
    <w:rsid w:val="00387F2B"/>
    <w:rsid w:val="003900A5"/>
    <w:rsid w:val="00390B15"/>
    <w:rsid w:val="003917F9"/>
    <w:rsid w:val="00391E30"/>
    <w:rsid w:val="003925C3"/>
    <w:rsid w:val="003927D0"/>
    <w:rsid w:val="00393941"/>
    <w:rsid w:val="00394006"/>
    <w:rsid w:val="00396067"/>
    <w:rsid w:val="00396C38"/>
    <w:rsid w:val="003974BC"/>
    <w:rsid w:val="00397961"/>
    <w:rsid w:val="003A0883"/>
    <w:rsid w:val="003A12A4"/>
    <w:rsid w:val="003A39F4"/>
    <w:rsid w:val="003A40BE"/>
    <w:rsid w:val="003A516F"/>
    <w:rsid w:val="003A5290"/>
    <w:rsid w:val="003A530D"/>
    <w:rsid w:val="003A6AF7"/>
    <w:rsid w:val="003A70CA"/>
    <w:rsid w:val="003B0162"/>
    <w:rsid w:val="003B026B"/>
    <w:rsid w:val="003B0DC3"/>
    <w:rsid w:val="003B1CFF"/>
    <w:rsid w:val="003B1F80"/>
    <w:rsid w:val="003B43DC"/>
    <w:rsid w:val="003C089F"/>
    <w:rsid w:val="003C09CF"/>
    <w:rsid w:val="003C25F3"/>
    <w:rsid w:val="003C7399"/>
    <w:rsid w:val="003C7993"/>
    <w:rsid w:val="003C7EAE"/>
    <w:rsid w:val="003D14C9"/>
    <w:rsid w:val="003D30B2"/>
    <w:rsid w:val="003D353E"/>
    <w:rsid w:val="003E09B7"/>
    <w:rsid w:val="003E2037"/>
    <w:rsid w:val="003E38C8"/>
    <w:rsid w:val="003E4B72"/>
    <w:rsid w:val="003E5970"/>
    <w:rsid w:val="003E5EF1"/>
    <w:rsid w:val="003E649B"/>
    <w:rsid w:val="003F0948"/>
    <w:rsid w:val="003F265D"/>
    <w:rsid w:val="003F269A"/>
    <w:rsid w:val="003F29DB"/>
    <w:rsid w:val="003F2ACC"/>
    <w:rsid w:val="003F382B"/>
    <w:rsid w:val="003F49CA"/>
    <w:rsid w:val="003F5487"/>
    <w:rsid w:val="003F54EC"/>
    <w:rsid w:val="003F6043"/>
    <w:rsid w:val="003F6B5B"/>
    <w:rsid w:val="0040063F"/>
    <w:rsid w:val="00400880"/>
    <w:rsid w:val="00400CB6"/>
    <w:rsid w:val="004012AF"/>
    <w:rsid w:val="0040145C"/>
    <w:rsid w:val="004018E8"/>
    <w:rsid w:val="00401A0D"/>
    <w:rsid w:val="004020E3"/>
    <w:rsid w:val="0040371F"/>
    <w:rsid w:val="0040564F"/>
    <w:rsid w:val="0040635E"/>
    <w:rsid w:val="00406DE9"/>
    <w:rsid w:val="0040703D"/>
    <w:rsid w:val="004079C1"/>
    <w:rsid w:val="00407D08"/>
    <w:rsid w:val="00411264"/>
    <w:rsid w:val="004113B5"/>
    <w:rsid w:val="0041298E"/>
    <w:rsid w:val="004160DB"/>
    <w:rsid w:val="00416392"/>
    <w:rsid w:val="0041726F"/>
    <w:rsid w:val="00420F31"/>
    <w:rsid w:val="00421613"/>
    <w:rsid w:val="00423EC9"/>
    <w:rsid w:val="00424DE9"/>
    <w:rsid w:val="004250F1"/>
    <w:rsid w:val="00425719"/>
    <w:rsid w:val="00426EA1"/>
    <w:rsid w:val="00431295"/>
    <w:rsid w:val="0043454E"/>
    <w:rsid w:val="00434699"/>
    <w:rsid w:val="00436231"/>
    <w:rsid w:val="004369A1"/>
    <w:rsid w:val="00436A3A"/>
    <w:rsid w:val="004373F3"/>
    <w:rsid w:val="00437985"/>
    <w:rsid w:val="00437FD0"/>
    <w:rsid w:val="0044034C"/>
    <w:rsid w:val="00440546"/>
    <w:rsid w:val="004408D2"/>
    <w:rsid w:val="00440BC4"/>
    <w:rsid w:val="00440D9A"/>
    <w:rsid w:val="004437D7"/>
    <w:rsid w:val="004448E7"/>
    <w:rsid w:val="00444F61"/>
    <w:rsid w:val="004461B2"/>
    <w:rsid w:val="00446E07"/>
    <w:rsid w:val="00451DEE"/>
    <w:rsid w:val="00453EA3"/>
    <w:rsid w:val="00456A2E"/>
    <w:rsid w:val="00456DB1"/>
    <w:rsid w:val="00457B81"/>
    <w:rsid w:val="00460AD4"/>
    <w:rsid w:val="00461484"/>
    <w:rsid w:val="00462167"/>
    <w:rsid w:val="0046222B"/>
    <w:rsid w:val="00464275"/>
    <w:rsid w:val="004679E5"/>
    <w:rsid w:val="00467C2C"/>
    <w:rsid w:val="00470358"/>
    <w:rsid w:val="00470C06"/>
    <w:rsid w:val="00472CDA"/>
    <w:rsid w:val="00474CA0"/>
    <w:rsid w:val="004767D9"/>
    <w:rsid w:val="0048042B"/>
    <w:rsid w:val="004811CC"/>
    <w:rsid w:val="00481A43"/>
    <w:rsid w:val="00483D1A"/>
    <w:rsid w:val="004842BE"/>
    <w:rsid w:val="00485BCB"/>
    <w:rsid w:val="00487C6C"/>
    <w:rsid w:val="00490432"/>
    <w:rsid w:val="00490E7A"/>
    <w:rsid w:val="00491B26"/>
    <w:rsid w:val="00492D94"/>
    <w:rsid w:val="004932B3"/>
    <w:rsid w:val="00494045"/>
    <w:rsid w:val="004946BC"/>
    <w:rsid w:val="00494DC5"/>
    <w:rsid w:val="00494EC0"/>
    <w:rsid w:val="00495719"/>
    <w:rsid w:val="0049691F"/>
    <w:rsid w:val="00496E58"/>
    <w:rsid w:val="00497D8F"/>
    <w:rsid w:val="004A0B0A"/>
    <w:rsid w:val="004A2E06"/>
    <w:rsid w:val="004A4156"/>
    <w:rsid w:val="004A54FE"/>
    <w:rsid w:val="004A6272"/>
    <w:rsid w:val="004A67E5"/>
    <w:rsid w:val="004A695C"/>
    <w:rsid w:val="004A7074"/>
    <w:rsid w:val="004B0689"/>
    <w:rsid w:val="004B20A7"/>
    <w:rsid w:val="004B4473"/>
    <w:rsid w:val="004B467E"/>
    <w:rsid w:val="004B5D05"/>
    <w:rsid w:val="004C07D9"/>
    <w:rsid w:val="004C3716"/>
    <w:rsid w:val="004C43EF"/>
    <w:rsid w:val="004C690A"/>
    <w:rsid w:val="004D0943"/>
    <w:rsid w:val="004D2123"/>
    <w:rsid w:val="004D2BF9"/>
    <w:rsid w:val="004D374A"/>
    <w:rsid w:val="004D4E44"/>
    <w:rsid w:val="004D5043"/>
    <w:rsid w:val="004D7886"/>
    <w:rsid w:val="004E1596"/>
    <w:rsid w:val="004E2A87"/>
    <w:rsid w:val="004E4665"/>
    <w:rsid w:val="004E5BE6"/>
    <w:rsid w:val="004E5D4C"/>
    <w:rsid w:val="004F372F"/>
    <w:rsid w:val="004F3DD3"/>
    <w:rsid w:val="004F5EA7"/>
    <w:rsid w:val="004F7F83"/>
    <w:rsid w:val="005001B3"/>
    <w:rsid w:val="005006AD"/>
    <w:rsid w:val="00500885"/>
    <w:rsid w:val="00501012"/>
    <w:rsid w:val="0050137C"/>
    <w:rsid w:val="005016AA"/>
    <w:rsid w:val="00501ED6"/>
    <w:rsid w:val="00502462"/>
    <w:rsid w:val="00502AD3"/>
    <w:rsid w:val="00502E25"/>
    <w:rsid w:val="0050328F"/>
    <w:rsid w:val="00503A58"/>
    <w:rsid w:val="00503F57"/>
    <w:rsid w:val="005040E3"/>
    <w:rsid w:val="005047A8"/>
    <w:rsid w:val="00504CEA"/>
    <w:rsid w:val="005060F9"/>
    <w:rsid w:val="00507C2E"/>
    <w:rsid w:val="00507D47"/>
    <w:rsid w:val="005107ED"/>
    <w:rsid w:val="0051085B"/>
    <w:rsid w:val="0051443C"/>
    <w:rsid w:val="00514909"/>
    <w:rsid w:val="00515809"/>
    <w:rsid w:val="00515DA9"/>
    <w:rsid w:val="0051739E"/>
    <w:rsid w:val="00521D6F"/>
    <w:rsid w:val="0052209A"/>
    <w:rsid w:val="005223CF"/>
    <w:rsid w:val="00524EEB"/>
    <w:rsid w:val="005260F7"/>
    <w:rsid w:val="005261E6"/>
    <w:rsid w:val="00527986"/>
    <w:rsid w:val="00531E24"/>
    <w:rsid w:val="00534128"/>
    <w:rsid w:val="00534876"/>
    <w:rsid w:val="005353DB"/>
    <w:rsid w:val="00535657"/>
    <w:rsid w:val="00535AA6"/>
    <w:rsid w:val="00535B4B"/>
    <w:rsid w:val="0053713F"/>
    <w:rsid w:val="005375B0"/>
    <w:rsid w:val="00540E83"/>
    <w:rsid w:val="00543FE5"/>
    <w:rsid w:val="005474EF"/>
    <w:rsid w:val="00547BAF"/>
    <w:rsid w:val="00547F19"/>
    <w:rsid w:val="00550091"/>
    <w:rsid w:val="005507A9"/>
    <w:rsid w:val="00550D7D"/>
    <w:rsid w:val="00551AE1"/>
    <w:rsid w:val="0055247E"/>
    <w:rsid w:val="00555284"/>
    <w:rsid w:val="0055778A"/>
    <w:rsid w:val="005577D8"/>
    <w:rsid w:val="00561744"/>
    <w:rsid w:val="00562AEB"/>
    <w:rsid w:val="00564462"/>
    <w:rsid w:val="00565EAA"/>
    <w:rsid w:val="00566DF9"/>
    <w:rsid w:val="005671AE"/>
    <w:rsid w:val="00567EC2"/>
    <w:rsid w:val="005709A6"/>
    <w:rsid w:val="00573205"/>
    <w:rsid w:val="00573664"/>
    <w:rsid w:val="00575FD5"/>
    <w:rsid w:val="00580542"/>
    <w:rsid w:val="00580809"/>
    <w:rsid w:val="0058084A"/>
    <w:rsid w:val="00582D82"/>
    <w:rsid w:val="00584A85"/>
    <w:rsid w:val="0058529E"/>
    <w:rsid w:val="00587AC6"/>
    <w:rsid w:val="00587C7F"/>
    <w:rsid w:val="00590ACD"/>
    <w:rsid w:val="00590CED"/>
    <w:rsid w:val="00590F28"/>
    <w:rsid w:val="00595ADD"/>
    <w:rsid w:val="00596BF0"/>
    <w:rsid w:val="00596F8F"/>
    <w:rsid w:val="00597756"/>
    <w:rsid w:val="0059799C"/>
    <w:rsid w:val="005A24DC"/>
    <w:rsid w:val="005A2ADA"/>
    <w:rsid w:val="005A43F5"/>
    <w:rsid w:val="005A4C42"/>
    <w:rsid w:val="005A631E"/>
    <w:rsid w:val="005A766B"/>
    <w:rsid w:val="005B0D85"/>
    <w:rsid w:val="005B231E"/>
    <w:rsid w:val="005B2CF0"/>
    <w:rsid w:val="005B30AE"/>
    <w:rsid w:val="005B3DEA"/>
    <w:rsid w:val="005B5417"/>
    <w:rsid w:val="005B5C26"/>
    <w:rsid w:val="005B5FD7"/>
    <w:rsid w:val="005B6725"/>
    <w:rsid w:val="005B6E21"/>
    <w:rsid w:val="005B79CC"/>
    <w:rsid w:val="005C0805"/>
    <w:rsid w:val="005C0CE8"/>
    <w:rsid w:val="005C0EB6"/>
    <w:rsid w:val="005C1A79"/>
    <w:rsid w:val="005C3538"/>
    <w:rsid w:val="005C48BE"/>
    <w:rsid w:val="005C542C"/>
    <w:rsid w:val="005C61A2"/>
    <w:rsid w:val="005C6FDA"/>
    <w:rsid w:val="005D0B19"/>
    <w:rsid w:val="005D0D64"/>
    <w:rsid w:val="005D60A6"/>
    <w:rsid w:val="005D6C11"/>
    <w:rsid w:val="005D6D3A"/>
    <w:rsid w:val="005E0BD6"/>
    <w:rsid w:val="005E2A1F"/>
    <w:rsid w:val="005E2E8F"/>
    <w:rsid w:val="005E359D"/>
    <w:rsid w:val="005E3BC8"/>
    <w:rsid w:val="005E4477"/>
    <w:rsid w:val="005E465D"/>
    <w:rsid w:val="005E57F0"/>
    <w:rsid w:val="005E65CD"/>
    <w:rsid w:val="005F0CF9"/>
    <w:rsid w:val="005F189D"/>
    <w:rsid w:val="005F21E2"/>
    <w:rsid w:val="005F2933"/>
    <w:rsid w:val="005F2E83"/>
    <w:rsid w:val="005F3C13"/>
    <w:rsid w:val="005F3F64"/>
    <w:rsid w:val="005F583B"/>
    <w:rsid w:val="005F7AD2"/>
    <w:rsid w:val="005F7CF1"/>
    <w:rsid w:val="006001F9"/>
    <w:rsid w:val="00601459"/>
    <w:rsid w:val="00601AD0"/>
    <w:rsid w:val="00601CCB"/>
    <w:rsid w:val="006029C6"/>
    <w:rsid w:val="00602D47"/>
    <w:rsid w:val="00603A7F"/>
    <w:rsid w:val="00604C64"/>
    <w:rsid w:val="00604FEA"/>
    <w:rsid w:val="006075D9"/>
    <w:rsid w:val="006101F5"/>
    <w:rsid w:val="00610648"/>
    <w:rsid w:val="006115D3"/>
    <w:rsid w:val="00612372"/>
    <w:rsid w:val="00612666"/>
    <w:rsid w:val="006138F3"/>
    <w:rsid w:val="00617692"/>
    <w:rsid w:val="00620B20"/>
    <w:rsid w:val="006219F2"/>
    <w:rsid w:val="00623A37"/>
    <w:rsid w:val="00625733"/>
    <w:rsid w:val="0062583E"/>
    <w:rsid w:val="006258CB"/>
    <w:rsid w:val="006269B3"/>
    <w:rsid w:val="00627BB7"/>
    <w:rsid w:val="0063437F"/>
    <w:rsid w:val="006343C0"/>
    <w:rsid w:val="00634812"/>
    <w:rsid w:val="0063482D"/>
    <w:rsid w:val="00636F49"/>
    <w:rsid w:val="00641818"/>
    <w:rsid w:val="00642FA8"/>
    <w:rsid w:val="00643EB4"/>
    <w:rsid w:val="00644D25"/>
    <w:rsid w:val="00644EFD"/>
    <w:rsid w:val="00645282"/>
    <w:rsid w:val="00645C8E"/>
    <w:rsid w:val="006463F2"/>
    <w:rsid w:val="00646944"/>
    <w:rsid w:val="00650C96"/>
    <w:rsid w:val="0065182D"/>
    <w:rsid w:val="0065215F"/>
    <w:rsid w:val="00654F8B"/>
    <w:rsid w:val="006552D0"/>
    <w:rsid w:val="006557B1"/>
    <w:rsid w:val="006561D5"/>
    <w:rsid w:val="00656DFD"/>
    <w:rsid w:val="0065770C"/>
    <w:rsid w:val="00660EBE"/>
    <w:rsid w:val="0066347E"/>
    <w:rsid w:val="00663C75"/>
    <w:rsid w:val="006671EE"/>
    <w:rsid w:val="006674DC"/>
    <w:rsid w:val="00672EC9"/>
    <w:rsid w:val="006747B2"/>
    <w:rsid w:val="006760FD"/>
    <w:rsid w:val="006811BE"/>
    <w:rsid w:val="00681F4F"/>
    <w:rsid w:val="00682060"/>
    <w:rsid w:val="0068347D"/>
    <w:rsid w:val="00683F40"/>
    <w:rsid w:val="0068404A"/>
    <w:rsid w:val="00684A00"/>
    <w:rsid w:val="0068539C"/>
    <w:rsid w:val="00685654"/>
    <w:rsid w:val="0068580D"/>
    <w:rsid w:val="00686FEA"/>
    <w:rsid w:val="006906DF"/>
    <w:rsid w:val="00690DC5"/>
    <w:rsid w:val="00693508"/>
    <w:rsid w:val="00693594"/>
    <w:rsid w:val="00693F40"/>
    <w:rsid w:val="00695BA2"/>
    <w:rsid w:val="006A0AF0"/>
    <w:rsid w:val="006A0EC2"/>
    <w:rsid w:val="006A3566"/>
    <w:rsid w:val="006A36AA"/>
    <w:rsid w:val="006A4713"/>
    <w:rsid w:val="006A49F5"/>
    <w:rsid w:val="006A5CCE"/>
    <w:rsid w:val="006A6C02"/>
    <w:rsid w:val="006B024F"/>
    <w:rsid w:val="006B06E2"/>
    <w:rsid w:val="006B129E"/>
    <w:rsid w:val="006B1B05"/>
    <w:rsid w:val="006B2F65"/>
    <w:rsid w:val="006B34F3"/>
    <w:rsid w:val="006B49CF"/>
    <w:rsid w:val="006B66E8"/>
    <w:rsid w:val="006B6834"/>
    <w:rsid w:val="006B7EB7"/>
    <w:rsid w:val="006C142C"/>
    <w:rsid w:val="006C1B81"/>
    <w:rsid w:val="006C2AC7"/>
    <w:rsid w:val="006C2E00"/>
    <w:rsid w:val="006C361F"/>
    <w:rsid w:val="006C3F53"/>
    <w:rsid w:val="006C6948"/>
    <w:rsid w:val="006D0703"/>
    <w:rsid w:val="006D3C74"/>
    <w:rsid w:val="006D3D17"/>
    <w:rsid w:val="006D3F51"/>
    <w:rsid w:val="006D4932"/>
    <w:rsid w:val="006E2A4D"/>
    <w:rsid w:val="006E30C3"/>
    <w:rsid w:val="006E379D"/>
    <w:rsid w:val="006E4394"/>
    <w:rsid w:val="006E5387"/>
    <w:rsid w:val="006E60BF"/>
    <w:rsid w:val="006E705E"/>
    <w:rsid w:val="006E7285"/>
    <w:rsid w:val="006F016C"/>
    <w:rsid w:val="006F01C5"/>
    <w:rsid w:val="006F03CE"/>
    <w:rsid w:val="006F449E"/>
    <w:rsid w:val="006F6509"/>
    <w:rsid w:val="006F6F3F"/>
    <w:rsid w:val="006F7AE2"/>
    <w:rsid w:val="007002B5"/>
    <w:rsid w:val="00700A31"/>
    <w:rsid w:val="00701666"/>
    <w:rsid w:val="007024AA"/>
    <w:rsid w:val="00702AF0"/>
    <w:rsid w:val="007033C8"/>
    <w:rsid w:val="00703BF2"/>
    <w:rsid w:val="00703D60"/>
    <w:rsid w:val="007066C2"/>
    <w:rsid w:val="00707E87"/>
    <w:rsid w:val="0071104D"/>
    <w:rsid w:val="00711258"/>
    <w:rsid w:val="007132E8"/>
    <w:rsid w:val="00713CD8"/>
    <w:rsid w:val="00714B6E"/>
    <w:rsid w:val="00715073"/>
    <w:rsid w:val="00715268"/>
    <w:rsid w:val="007159E9"/>
    <w:rsid w:val="00722B97"/>
    <w:rsid w:val="00722F73"/>
    <w:rsid w:val="007230A8"/>
    <w:rsid w:val="00726682"/>
    <w:rsid w:val="007279F5"/>
    <w:rsid w:val="0073008D"/>
    <w:rsid w:val="00730DB6"/>
    <w:rsid w:val="007314FE"/>
    <w:rsid w:val="0073215C"/>
    <w:rsid w:val="00732A81"/>
    <w:rsid w:val="00733282"/>
    <w:rsid w:val="0073365A"/>
    <w:rsid w:val="0073365D"/>
    <w:rsid w:val="00733F8B"/>
    <w:rsid w:val="00734475"/>
    <w:rsid w:val="00741693"/>
    <w:rsid w:val="00741D28"/>
    <w:rsid w:val="00743094"/>
    <w:rsid w:val="007434DB"/>
    <w:rsid w:val="00744997"/>
    <w:rsid w:val="00746973"/>
    <w:rsid w:val="00746B55"/>
    <w:rsid w:val="0075140C"/>
    <w:rsid w:val="0075175C"/>
    <w:rsid w:val="00751887"/>
    <w:rsid w:val="00751BC0"/>
    <w:rsid w:val="007529A4"/>
    <w:rsid w:val="007553EA"/>
    <w:rsid w:val="00755F33"/>
    <w:rsid w:val="00757164"/>
    <w:rsid w:val="00757AD8"/>
    <w:rsid w:val="00761787"/>
    <w:rsid w:val="007621EB"/>
    <w:rsid w:val="00764BEE"/>
    <w:rsid w:val="007652D2"/>
    <w:rsid w:val="00771312"/>
    <w:rsid w:val="0077181B"/>
    <w:rsid w:val="00772A87"/>
    <w:rsid w:val="00774A78"/>
    <w:rsid w:val="00775FDD"/>
    <w:rsid w:val="00777D21"/>
    <w:rsid w:val="00783080"/>
    <w:rsid w:val="0078353D"/>
    <w:rsid w:val="00783A03"/>
    <w:rsid w:val="00784CFB"/>
    <w:rsid w:val="0078503B"/>
    <w:rsid w:val="00785F05"/>
    <w:rsid w:val="00786231"/>
    <w:rsid w:val="00787813"/>
    <w:rsid w:val="00787821"/>
    <w:rsid w:val="007901EA"/>
    <w:rsid w:val="0079043F"/>
    <w:rsid w:val="00790F0E"/>
    <w:rsid w:val="00793555"/>
    <w:rsid w:val="00794F60"/>
    <w:rsid w:val="00797048"/>
    <w:rsid w:val="007A0101"/>
    <w:rsid w:val="007A0423"/>
    <w:rsid w:val="007A20C3"/>
    <w:rsid w:val="007A29D3"/>
    <w:rsid w:val="007A3AE7"/>
    <w:rsid w:val="007A3D6C"/>
    <w:rsid w:val="007A4139"/>
    <w:rsid w:val="007A6599"/>
    <w:rsid w:val="007A6C8B"/>
    <w:rsid w:val="007A7E2B"/>
    <w:rsid w:val="007B02B2"/>
    <w:rsid w:val="007B0BC9"/>
    <w:rsid w:val="007B23AB"/>
    <w:rsid w:val="007B26E1"/>
    <w:rsid w:val="007B2DBC"/>
    <w:rsid w:val="007B3B7C"/>
    <w:rsid w:val="007B42FE"/>
    <w:rsid w:val="007B4521"/>
    <w:rsid w:val="007B5867"/>
    <w:rsid w:val="007B62F6"/>
    <w:rsid w:val="007C0C98"/>
    <w:rsid w:val="007C1046"/>
    <w:rsid w:val="007C10B7"/>
    <w:rsid w:val="007C13ED"/>
    <w:rsid w:val="007C1A09"/>
    <w:rsid w:val="007C2AE5"/>
    <w:rsid w:val="007C2EC6"/>
    <w:rsid w:val="007C3678"/>
    <w:rsid w:val="007C3B64"/>
    <w:rsid w:val="007C41D2"/>
    <w:rsid w:val="007C4C8A"/>
    <w:rsid w:val="007C4F5D"/>
    <w:rsid w:val="007C6BBE"/>
    <w:rsid w:val="007D000E"/>
    <w:rsid w:val="007D124A"/>
    <w:rsid w:val="007D28A9"/>
    <w:rsid w:val="007D2B7F"/>
    <w:rsid w:val="007D301E"/>
    <w:rsid w:val="007D3C32"/>
    <w:rsid w:val="007D52A0"/>
    <w:rsid w:val="007D6116"/>
    <w:rsid w:val="007D6896"/>
    <w:rsid w:val="007D68FF"/>
    <w:rsid w:val="007D70E5"/>
    <w:rsid w:val="007D731F"/>
    <w:rsid w:val="007D7563"/>
    <w:rsid w:val="007E06CF"/>
    <w:rsid w:val="007E0B9D"/>
    <w:rsid w:val="007E153E"/>
    <w:rsid w:val="007E192E"/>
    <w:rsid w:val="007E4069"/>
    <w:rsid w:val="007E54C4"/>
    <w:rsid w:val="007E7380"/>
    <w:rsid w:val="007E7DA6"/>
    <w:rsid w:val="007E7F4D"/>
    <w:rsid w:val="007F0AFB"/>
    <w:rsid w:val="007F0E69"/>
    <w:rsid w:val="007F24F1"/>
    <w:rsid w:val="007F3617"/>
    <w:rsid w:val="007F6B8C"/>
    <w:rsid w:val="007F6C90"/>
    <w:rsid w:val="007F7D64"/>
    <w:rsid w:val="007F7FDC"/>
    <w:rsid w:val="00802883"/>
    <w:rsid w:val="008035D5"/>
    <w:rsid w:val="0080367A"/>
    <w:rsid w:val="00804BB6"/>
    <w:rsid w:val="0080511C"/>
    <w:rsid w:val="00805338"/>
    <w:rsid w:val="008054B8"/>
    <w:rsid w:val="00805748"/>
    <w:rsid w:val="00805EE7"/>
    <w:rsid w:val="008064E3"/>
    <w:rsid w:val="00807FBE"/>
    <w:rsid w:val="008132A6"/>
    <w:rsid w:val="008154D5"/>
    <w:rsid w:val="008162CB"/>
    <w:rsid w:val="00817C22"/>
    <w:rsid w:val="008212F5"/>
    <w:rsid w:val="008213A9"/>
    <w:rsid w:val="008233AE"/>
    <w:rsid w:val="008235EF"/>
    <w:rsid w:val="00825115"/>
    <w:rsid w:val="00826E6C"/>
    <w:rsid w:val="00827294"/>
    <w:rsid w:val="00830FD2"/>
    <w:rsid w:val="008322F1"/>
    <w:rsid w:val="008342F2"/>
    <w:rsid w:val="00835260"/>
    <w:rsid w:val="00836B2D"/>
    <w:rsid w:val="00840D02"/>
    <w:rsid w:val="00841AE7"/>
    <w:rsid w:val="008444AF"/>
    <w:rsid w:val="0084487F"/>
    <w:rsid w:val="00845D45"/>
    <w:rsid w:val="008462B4"/>
    <w:rsid w:val="00846EBB"/>
    <w:rsid w:val="008475C0"/>
    <w:rsid w:val="00847710"/>
    <w:rsid w:val="00850C1E"/>
    <w:rsid w:val="00850DA6"/>
    <w:rsid w:val="008519D6"/>
    <w:rsid w:val="00851AB8"/>
    <w:rsid w:val="00852D94"/>
    <w:rsid w:val="00852DE4"/>
    <w:rsid w:val="0085385E"/>
    <w:rsid w:val="00854F8F"/>
    <w:rsid w:val="00855752"/>
    <w:rsid w:val="008563BC"/>
    <w:rsid w:val="008616A2"/>
    <w:rsid w:val="008620F6"/>
    <w:rsid w:val="00862C43"/>
    <w:rsid w:val="008631DE"/>
    <w:rsid w:val="0086444B"/>
    <w:rsid w:val="00864E49"/>
    <w:rsid w:val="00865F0A"/>
    <w:rsid w:val="00866D60"/>
    <w:rsid w:val="00867214"/>
    <w:rsid w:val="00867DE6"/>
    <w:rsid w:val="00870D62"/>
    <w:rsid w:val="00873442"/>
    <w:rsid w:val="008736DF"/>
    <w:rsid w:val="0087506B"/>
    <w:rsid w:val="00875474"/>
    <w:rsid w:val="00877A67"/>
    <w:rsid w:val="00880CD2"/>
    <w:rsid w:val="008813A7"/>
    <w:rsid w:val="00882E2E"/>
    <w:rsid w:val="0088461F"/>
    <w:rsid w:val="00884744"/>
    <w:rsid w:val="00885131"/>
    <w:rsid w:val="00886B8C"/>
    <w:rsid w:val="00886CD7"/>
    <w:rsid w:val="00887BE7"/>
    <w:rsid w:val="00891CB1"/>
    <w:rsid w:val="00891F92"/>
    <w:rsid w:val="0089332E"/>
    <w:rsid w:val="00893552"/>
    <w:rsid w:val="008953DE"/>
    <w:rsid w:val="0089572C"/>
    <w:rsid w:val="00896BBA"/>
    <w:rsid w:val="008A16BA"/>
    <w:rsid w:val="008A1936"/>
    <w:rsid w:val="008A3022"/>
    <w:rsid w:val="008A6767"/>
    <w:rsid w:val="008A73C0"/>
    <w:rsid w:val="008B1AC4"/>
    <w:rsid w:val="008B2D15"/>
    <w:rsid w:val="008B3557"/>
    <w:rsid w:val="008B399A"/>
    <w:rsid w:val="008B6286"/>
    <w:rsid w:val="008B72ED"/>
    <w:rsid w:val="008B7648"/>
    <w:rsid w:val="008B7E91"/>
    <w:rsid w:val="008C029A"/>
    <w:rsid w:val="008C07B7"/>
    <w:rsid w:val="008C0A0B"/>
    <w:rsid w:val="008C2579"/>
    <w:rsid w:val="008C65CA"/>
    <w:rsid w:val="008C7C85"/>
    <w:rsid w:val="008D2A20"/>
    <w:rsid w:val="008D2F8A"/>
    <w:rsid w:val="008D478E"/>
    <w:rsid w:val="008D51C6"/>
    <w:rsid w:val="008D5B93"/>
    <w:rsid w:val="008D66A0"/>
    <w:rsid w:val="008D74AB"/>
    <w:rsid w:val="008D7639"/>
    <w:rsid w:val="008D7B54"/>
    <w:rsid w:val="008D7CB0"/>
    <w:rsid w:val="008E0484"/>
    <w:rsid w:val="008E05D6"/>
    <w:rsid w:val="008E157D"/>
    <w:rsid w:val="008E307A"/>
    <w:rsid w:val="008E397D"/>
    <w:rsid w:val="008E3B4B"/>
    <w:rsid w:val="008E49CB"/>
    <w:rsid w:val="008E4C8C"/>
    <w:rsid w:val="008E554F"/>
    <w:rsid w:val="008E67D0"/>
    <w:rsid w:val="008F0103"/>
    <w:rsid w:val="008F0550"/>
    <w:rsid w:val="008F0755"/>
    <w:rsid w:val="008F159C"/>
    <w:rsid w:val="008F171E"/>
    <w:rsid w:val="008F19AE"/>
    <w:rsid w:val="008F38B1"/>
    <w:rsid w:val="008F45AF"/>
    <w:rsid w:val="008F6AC2"/>
    <w:rsid w:val="008F6EB8"/>
    <w:rsid w:val="008F7AA6"/>
    <w:rsid w:val="0090008A"/>
    <w:rsid w:val="009006BA"/>
    <w:rsid w:val="00902575"/>
    <w:rsid w:val="00902608"/>
    <w:rsid w:val="00902949"/>
    <w:rsid w:val="0090414E"/>
    <w:rsid w:val="009052F0"/>
    <w:rsid w:val="00906B23"/>
    <w:rsid w:val="00906E83"/>
    <w:rsid w:val="009100D8"/>
    <w:rsid w:val="0091042B"/>
    <w:rsid w:val="009120B0"/>
    <w:rsid w:val="009126CC"/>
    <w:rsid w:val="00915EE9"/>
    <w:rsid w:val="00917AFD"/>
    <w:rsid w:val="009201CA"/>
    <w:rsid w:val="0092152C"/>
    <w:rsid w:val="009216DF"/>
    <w:rsid w:val="0092389F"/>
    <w:rsid w:val="00925143"/>
    <w:rsid w:val="00926105"/>
    <w:rsid w:val="0092799C"/>
    <w:rsid w:val="009301D9"/>
    <w:rsid w:val="00930787"/>
    <w:rsid w:val="00932FBA"/>
    <w:rsid w:val="00934296"/>
    <w:rsid w:val="00935A52"/>
    <w:rsid w:val="00937C2E"/>
    <w:rsid w:val="009402FE"/>
    <w:rsid w:val="00940EFA"/>
    <w:rsid w:val="00941976"/>
    <w:rsid w:val="00942BC4"/>
    <w:rsid w:val="00944281"/>
    <w:rsid w:val="00946B82"/>
    <w:rsid w:val="009500D9"/>
    <w:rsid w:val="00951862"/>
    <w:rsid w:val="009524BF"/>
    <w:rsid w:val="0095314B"/>
    <w:rsid w:val="00953377"/>
    <w:rsid w:val="00953617"/>
    <w:rsid w:val="009550BF"/>
    <w:rsid w:val="00956C8F"/>
    <w:rsid w:val="009637B5"/>
    <w:rsid w:val="009671EF"/>
    <w:rsid w:val="00970161"/>
    <w:rsid w:val="00970EB7"/>
    <w:rsid w:val="00972FCB"/>
    <w:rsid w:val="0097348E"/>
    <w:rsid w:val="00976700"/>
    <w:rsid w:val="00977EBB"/>
    <w:rsid w:val="009807C9"/>
    <w:rsid w:val="00980844"/>
    <w:rsid w:val="00981EEF"/>
    <w:rsid w:val="00984291"/>
    <w:rsid w:val="009849AF"/>
    <w:rsid w:val="00984C1C"/>
    <w:rsid w:val="00985D6A"/>
    <w:rsid w:val="00986428"/>
    <w:rsid w:val="00986844"/>
    <w:rsid w:val="009879C8"/>
    <w:rsid w:val="00991226"/>
    <w:rsid w:val="009917AD"/>
    <w:rsid w:val="00992030"/>
    <w:rsid w:val="00992ADB"/>
    <w:rsid w:val="009939BC"/>
    <w:rsid w:val="00994704"/>
    <w:rsid w:val="00996FC7"/>
    <w:rsid w:val="009A0A9B"/>
    <w:rsid w:val="009A1BAE"/>
    <w:rsid w:val="009A310D"/>
    <w:rsid w:val="009A41AB"/>
    <w:rsid w:val="009A50E4"/>
    <w:rsid w:val="009A51D2"/>
    <w:rsid w:val="009A5410"/>
    <w:rsid w:val="009A5D4C"/>
    <w:rsid w:val="009A5F1B"/>
    <w:rsid w:val="009A7097"/>
    <w:rsid w:val="009A7116"/>
    <w:rsid w:val="009A775C"/>
    <w:rsid w:val="009B0DFF"/>
    <w:rsid w:val="009B20AF"/>
    <w:rsid w:val="009B2C1D"/>
    <w:rsid w:val="009B2CA3"/>
    <w:rsid w:val="009B2E72"/>
    <w:rsid w:val="009B30B5"/>
    <w:rsid w:val="009B380A"/>
    <w:rsid w:val="009B5A2A"/>
    <w:rsid w:val="009B5F43"/>
    <w:rsid w:val="009B7CF3"/>
    <w:rsid w:val="009C2C5C"/>
    <w:rsid w:val="009C39D4"/>
    <w:rsid w:val="009C4611"/>
    <w:rsid w:val="009C4B97"/>
    <w:rsid w:val="009C6FD3"/>
    <w:rsid w:val="009C7F95"/>
    <w:rsid w:val="009D01CD"/>
    <w:rsid w:val="009D0AB5"/>
    <w:rsid w:val="009D0CC1"/>
    <w:rsid w:val="009D174C"/>
    <w:rsid w:val="009D3A78"/>
    <w:rsid w:val="009D483B"/>
    <w:rsid w:val="009D5A49"/>
    <w:rsid w:val="009D5BEF"/>
    <w:rsid w:val="009D5D4C"/>
    <w:rsid w:val="009D6963"/>
    <w:rsid w:val="009E01D5"/>
    <w:rsid w:val="009E110E"/>
    <w:rsid w:val="009E12F8"/>
    <w:rsid w:val="009E1419"/>
    <w:rsid w:val="009E3D0B"/>
    <w:rsid w:val="009E5D3D"/>
    <w:rsid w:val="009E6356"/>
    <w:rsid w:val="009E648A"/>
    <w:rsid w:val="009E7097"/>
    <w:rsid w:val="009E7335"/>
    <w:rsid w:val="009F037E"/>
    <w:rsid w:val="009F239D"/>
    <w:rsid w:val="009F33B6"/>
    <w:rsid w:val="009F462F"/>
    <w:rsid w:val="009F5A2F"/>
    <w:rsid w:val="009F5C5C"/>
    <w:rsid w:val="009F6455"/>
    <w:rsid w:val="00A01F73"/>
    <w:rsid w:val="00A029AE"/>
    <w:rsid w:val="00A03951"/>
    <w:rsid w:val="00A053C5"/>
    <w:rsid w:val="00A0744E"/>
    <w:rsid w:val="00A10006"/>
    <w:rsid w:val="00A104D0"/>
    <w:rsid w:val="00A10AA5"/>
    <w:rsid w:val="00A111A3"/>
    <w:rsid w:val="00A114C0"/>
    <w:rsid w:val="00A128B2"/>
    <w:rsid w:val="00A14398"/>
    <w:rsid w:val="00A14696"/>
    <w:rsid w:val="00A15E2D"/>
    <w:rsid w:val="00A16D44"/>
    <w:rsid w:val="00A17F84"/>
    <w:rsid w:val="00A2024E"/>
    <w:rsid w:val="00A20CDA"/>
    <w:rsid w:val="00A21AD0"/>
    <w:rsid w:val="00A24810"/>
    <w:rsid w:val="00A25C6B"/>
    <w:rsid w:val="00A27396"/>
    <w:rsid w:val="00A27765"/>
    <w:rsid w:val="00A3042A"/>
    <w:rsid w:val="00A32CA9"/>
    <w:rsid w:val="00A336F0"/>
    <w:rsid w:val="00A336FB"/>
    <w:rsid w:val="00A3413C"/>
    <w:rsid w:val="00A341B1"/>
    <w:rsid w:val="00A34ACC"/>
    <w:rsid w:val="00A34DE2"/>
    <w:rsid w:val="00A355C1"/>
    <w:rsid w:val="00A35B96"/>
    <w:rsid w:val="00A37AE8"/>
    <w:rsid w:val="00A41125"/>
    <w:rsid w:val="00A419B0"/>
    <w:rsid w:val="00A42287"/>
    <w:rsid w:val="00A423A4"/>
    <w:rsid w:val="00A42DD6"/>
    <w:rsid w:val="00A42E64"/>
    <w:rsid w:val="00A433F9"/>
    <w:rsid w:val="00A44F76"/>
    <w:rsid w:val="00A461DD"/>
    <w:rsid w:val="00A46CB3"/>
    <w:rsid w:val="00A50564"/>
    <w:rsid w:val="00A50A5E"/>
    <w:rsid w:val="00A52A66"/>
    <w:rsid w:val="00A53FE6"/>
    <w:rsid w:val="00A54322"/>
    <w:rsid w:val="00A54F36"/>
    <w:rsid w:val="00A55321"/>
    <w:rsid w:val="00A5646C"/>
    <w:rsid w:val="00A611C2"/>
    <w:rsid w:val="00A615C8"/>
    <w:rsid w:val="00A64F36"/>
    <w:rsid w:val="00A65831"/>
    <w:rsid w:val="00A659A8"/>
    <w:rsid w:val="00A65B1E"/>
    <w:rsid w:val="00A6639F"/>
    <w:rsid w:val="00A704EB"/>
    <w:rsid w:val="00A7094F"/>
    <w:rsid w:val="00A73043"/>
    <w:rsid w:val="00A730DC"/>
    <w:rsid w:val="00A73129"/>
    <w:rsid w:val="00A73C09"/>
    <w:rsid w:val="00A745D7"/>
    <w:rsid w:val="00A7486F"/>
    <w:rsid w:val="00A74B93"/>
    <w:rsid w:val="00A74C85"/>
    <w:rsid w:val="00A75578"/>
    <w:rsid w:val="00A758D9"/>
    <w:rsid w:val="00A76108"/>
    <w:rsid w:val="00A77385"/>
    <w:rsid w:val="00A815D3"/>
    <w:rsid w:val="00A8246A"/>
    <w:rsid w:val="00A90320"/>
    <w:rsid w:val="00A921DE"/>
    <w:rsid w:val="00A92ADC"/>
    <w:rsid w:val="00A9596B"/>
    <w:rsid w:val="00A95C53"/>
    <w:rsid w:val="00A97CD4"/>
    <w:rsid w:val="00AA148D"/>
    <w:rsid w:val="00AA29A6"/>
    <w:rsid w:val="00AA2DD2"/>
    <w:rsid w:val="00AA3527"/>
    <w:rsid w:val="00AA4EB7"/>
    <w:rsid w:val="00AA4FA3"/>
    <w:rsid w:val="00AA6D8C"/>
    <w:rsid w:val="00AA75DE"/>
    <w:rsid w:val="00AA75F7"/>
    <w:rsid w:val="00AB13C1"/>
    <w:rsid w:val="00AB165C"/>
    <w:rsid w:val="00AB5437"/>
    <w:rsid w:val="00AB6983"/>
    <w:rsid w:val="00AB6B28"/>
    <w:rsid w:val="00AB74EF"/>
    <w:rsid w:val="00AB7AC8"/>
    <w:rsid w:val="00AC0871"/>
    <w:rsid w:val="00AC136F"/>
    <w:rsid w:val="00AC2562"/>
    <w:rsid w:val="00AC279A"/>
    <w:rsid w:val="00AC364B"/>
    <w:rsid w:val="00AC3D9C"/>
    <w:rsid w:val="00AC410E"/>
    <w:rsid w:val="00AC4E3C"/>
    <w:rsid w:val="00AC6395"/>
    <w:rsid w:val="00AC653D"/>
    <w:rsid w:val="00AC6CAC"/>
    <w:rsid w:val="00AC7FD2"/>
    <w:rsid w:val="00AD16E5"/>
    <w:rsid w:val="00AD2135"/>
    <w:rsid w:val="00AD22E9"/>
    <w:rsid w:val="00AD2E7E"/>
    <w:rsid w:val="00AD3232"/>
    <w:rsid w:val="00AD4565"/>
    <w:rsid w:val="00AD4686"/>
    <w:rsid w:val="00AD516C"/>
    <w:rsid w:val="00AD546F"/>
    <w:rsid w:val="00AD6322"/>
    <w:rsid w:val="00AD6B53"/>
    <w:rsid w:val="00AD6DD6"/>
    <w:rsid w:val="00AD73E1"/>
    <w:rsid w:val="00AD7BBE"/>
    <w:rsid w:val="00AD7EBE"/>
    <w:rsid w:val="00AE078A"/>
    <w:rsid w:val="00AE1CF8"/>
    <w:rsid w:val="00AE2F06"/>
    <w:rsid w:val="00AE3034"/>
    <w:rsid w:val="00AE3046"/>
    <w:rsid w:val="00AE4924"/>
    <w:rsid w:val="00AE5269"/>
    <w:rsid w:val="00AE5F10"/>
    <w:rsid w:val="00AE7961"/>
    <w:rsid w:val="00AE79B9"/>
    <w:rsid w:val="00AF12DA"/>
    <w:rsid w:val="00AF4471"/>
    <w:rsid w:val="00AF47A4"/>
    <w:rsid w:val="00AF4C30"/>
    <w:rsid w:val="00AF7923"/>
    <w:rsid w:val="00B01583"/>
    <w:rsid w:val="00B03B36"/>
    <w:rsid w:val="00B048AC"/>
    <w:rsid w:val="00B059A9"/>
    <w:rsid w:val="00B0742C"/>
    <w:rsid w:val="00B11E92"/>
    <w:rsid w:val="00B12D1B"/>
    <w:rsid w:val="00B136BE"/>
    <w:rsid w:val="00B1521A"/>
    <w:rsid w:val="00B1543E"/>
    <w:rsid w:val="00B15B4D"/>
    <w:rsid w:val="00B170D8"/>
    <w:rsid w:val="00B17F41"/>
    <w:rsid w:val="00B203CE"/>
    <w:rsid w:val="00B2103A"/>
    <w:rsid w:val="00B2121F"/>
    <w:rsid w:val="00B221F6"/>
    <w:rsid w:val="00B22D9D"/>
    <w:rsid w:val="00B238A4"/>
    <w:rsid w:val="00B2452E"/>
    <w:rsid w:val="00B24E03"/>
    <w:rsid w:val="00B255F7"/>
    <w:rsid w:val="00B267BC"/>
    <w:rsid w:val="00B26ED8"/>
    <w:rsid w:val="00B3268E"/>
    <w:rsid w:val="00B330E3"/>
    <w:rsid w:val="00B33F23"/>
    <w:rsid w:val="00B34A5E"/>
    <w:rsid w:val="00B34CA0"/>
    <w:rsid w:val="00B35094"/>
    <w:rsid w:val="00B361D6"/>
    <w:rsid w:val="00B37BDE"/>
    <w:rsid w:val="00B37CE0"/>
    <w:rsid w:val="00B41155"/>
    <w:rsid w:val="00B41704"/>
    <w:rsid w:val="00B417E8"/>
    <w:rsid w:val="00B42AEB"/>
    <w:rsid w:val="00B44399"/>
    <w:rsid w:val="00B44451"/>
    <w:rsid w:val="00B44C06"/>
    <w:rsid w:val="00B45AF9"/>
    <w:rsid w:val="00B46105"/>
    <w:rsid w:val="00B47781"/>
    <w:rsid w:val="00B47984"/>
    <w:rsid w:val="00B51876"/>
    <w:rsid w:val="00B52181"/>
    <w:rsid w:val="00B54802"/>
    <w:rsid w:val="00B56A7A"/>
    <w:rsid w:val="00B571C1"/>
    <w:rsid w:val="00B57FD1"/>
    <w:rsid w:val="00B60BEA"/>
    <w:rsid w:val="00B626B1"/>
    <w:rsid w:val="00B64632"/>
    <w:rsid w:val="00B647AF"/>
    <w:rsid w:val="00B64DF8"/>
    <w:rsid w:val="00B64E9B"/>
    <w:rsid w:val="00B65BE2"/>
    <w:rsid w:val="00B6610B"/>
    <w:rsid w:val="00B7024E"/>
    <w:rsid w:val="00B708E4"/>
    <w:rsid w:val="00B71811"/>
    <w:rsid w:val="00B72CA0"/>
    <w:rsid w:val="00B7336C"/>
    <w:rsid w:val="00B74A35"/>
    <w:rsid w:val="00B74E39"/>
    <w:rsid w:val="00B8044B"/>
    <w:rsid w:val="00B808E3"/>
    <w:rsid w:val="00B82048"/>
    <w:rsid w:val="00B83F2E"/>
    <w:rsid w:val="00B851D1"/>
    <w:rsid w:val="00B85342"/>
    <w:rsid w:val="00B86B21"/>
    <w:rsid w:val="00B86B33"/>
    <w:rsid w:val="00B8797D"/>
    <w:rsid w:val="00B87B42"/>
    <w:rsid w:val="00B90ADD"/>
    <w:rsid w:val="00B90F4E"/>
    <w:rsid w:val="00B92927"/>
    <w:rsid w:val="00B95089"/>
    <w:rsid w:val="00B95A82"/>
    <w:rsid w:val="00B96791"/>
    <w:rsid w:val="00BA01FA"/>
    <w:rsid w:val="00BA0BA9"/>
    <w:rsid w:val="00BA167E"/>
    <w:rsid w:val="00BA168A"/>
    <w:rsid w:val="00BA1A82"/>
    <w:rsid w:val="00BA22E0"/>
    <w:rsid w:val="00BA3514"/>
    <w:rsid w:val="00BA35DC"/>
    <w:rsid w:val="00BA3CDD"/>
    <w:rsid w:val="00BA4292"/>
    <w:rsid w:val="00BA545D"/>
    <w:rsid w:val="00BA6896"/>
    <w:rsid w:val="00BA7786"/>
    <w:rsid w:val="00BB073D"/>
    <w:rsid w:val="00BB07DE"/>
    <w:rsid w:val="00BB0B0B"/>
    <w:rsid w:val="00BB1772"/>
    <w:rsid w:val="00BB1F63"/>
    <w:rsid w:val="00BB242D"/>
    <w:rsid w:val="00BB2B8C"/>
    <w:rsid w:val="00BB333C"/>
    <w:rsid w:val="00BB5168"/>
    <w:rsid w:val="00BB68B9"/>
    <w:rsid w:val="00BB6A76"/>
    <w:rsid w:val="00BB70AC"/>
    <w:rsid w:val="00BC0634"/>
    <w:rsid w:val="00BC1C15"/>
    <w:rsid w:val="00BC45B1"/>
    <w:rsid w:val="00BC5A15"/>
    <w:rsid w:val="00BC6F51"/>
    <w:rsid w:val="00BC7939"/>
    <w:rsid w:val="00BD2800"/>
    <w:rsid w:val="00BD3F57"/>
    <w:rsid w:val="00BD4278"/>
    <w:rsid w:val="00BD5BCD"/>
    <w:rsid w:val="00BE0DBA"/>
    <w:rsid w:val="00BE123D"/>
    <w:rsid w:val="00BE152C"/>
    <w:rsid w:val="00BE32E6"/>
    <w:rsid w:val="00BE5516"/>
    <w:rsid w:val="00BE5EC6"/>
    <w:rsid w:val="00BE6A2A"/>
    <w:rsid w:val="00BE7A13"/>
    <w:rsid w:val="00BF0255"/>
    <w:rsid w:val="00BF0FFA"/>
    <w:rsid w:val="00BF136E"/>
    <w:rsid w:val="00BF1C7F"/>
    <w:rsid w:val="00BF265D"/>
    <w:rsid w:val="00BF3456"/>
    <w:rsid w:val="00BF384E"/>
    <w:rsid w:val="00BF48C7"/>
    <w:rsid w:val="00BF5351"/>
    <w:rsid w:val="00BF6D23"/>
    <w:rsid w:val="00BF7A27"/>
    <w:rsid w:val="00C01070"/>
    <w:rsid w:val="00C01C97"/>
    <w:rsid w:val="00C04D26"/>
    <w:rsid w:val="00C06B96"/>
    <w:rsid w:val="00C07A75"/>
    <w:rsid w:val="00C10C0D"/>
    <w:rsid w:val="00C1111C"/>
    <w:rsid w:val="00C12375"/>
    <w:rsid w:val="00C13FC5"/>
    <w:rsid w:val="00C13FF4"/>
    <w:rsid w:val="00C148E6"/>
    <w:rsid w:val="00C14FE0"/>
    <w:rsid w:val="00C24261"/>
    <w:rsid w:val="00C24D9A"/>
    <w:rsid w:val="00C260D6"/>
    <w:rsid w:val="00C30D6E"/>
    <w:rsid w:val="00C30E55"/>
    <w:rsid w:val="00C35333"/>
    <w:rsid w:val="00C356BC"/>
    <w:rsid w:val="00C35DFC"/>
    <w:rsid w:val="00C4097D"/>
    <w:rsid w:val="00C41B0A"/>
    <w:rsid w:val="00C442DD"/>
    <w:rsid w:val="00C46B4E"/>
    <w:rsid w:val="00C47295"/>
    <w:rsid w:val="00C47349"/>
    <w:rsid w:val="00C514DD"/>
    <w:rsid w:val="00C5202B"/>
    <w:rsid w:val="00C520DA"/>
    <w:rsid w:val="00C5280C"/>
    <w:rsid w:val="00C53A7B"/>
    <w:rsid w:val="00C540AE"/>
    <w:rsid w:val="00C542E1"/>
    <w:rsid w:val="00C56227"/>
    <w:rsid w:val="00C56F9D"/>
    <w:rsid w:val="00C6089C"/>
    <w:rsid w:val="00C612B5"/>
    <w:rsid w:val="00C612D3"/>
    <w:rsid w:val="00C61396"/>
    <w:rsid w:val="00C65069"/>
    <w:rsid w:val="00C650CD"/>
    <w:rsid w:val="00C65C6E"/>
    <w:rsid w:val="00C66D41"/>
    <w:rsid w:val="00C6717A"/>
    <w:rsid w:val="00C67DE9"/>
    <w:rsid w:val="00C70AE6"/>
    <w:rsid w:val="00C71E8D"/>
    <w:rsid w:val="00C721DF"/>
    <w:rsid w:val="00C735F4"/>
    <w:rsid w:val="00C74256"/>
    <w:rsid w:val="00C74CBB"/>
    <w:rsid w:val="00C74E10"/>
    <w:rsid w:val="00C75BB4"/>
    <w:rsid w:val="00C77C97"/>
    <w:rsid w:val="00C80EF3"/>
    <w:rsid w:val="00C819B2"/>
    <w:rsid w:val="00C8231C"/>
    <w:rsid w:val="00C824D5"/>
    <w:rsid w:val="00C84698"/>
    <w:rsid w:val="00C846AE"/>
    <w:rsid w:val="00C852F6"/>
    <w:rsid w:val="00C856BB"/>
    <w:rsid w:val="00C85D06"/>
    <w:rsid w:val="00C86FA8"/>
    <w:rsid w:val="00C8751F"/>
    <w:rsid w:val="00C87761"/>
    <w:rsid w:val="00C92621"/>
    <w:rsid w:val="00C935C0"/>
    <w:rsid w:val="00C93B6F"/>
    <w:rsid w:val="00C978A6"/>
    <w:rsid w:val="00CA0991"/>
    <w:rsid w:val="00CA1041"/>
    <w:rsid w:val="00CA1B00"/>
    <w:rsid w:val="00CA23B1"/>
    <w:rsid w:val="00CA5DFE"/>
    <w:rsid w:val="00CA7834"/>
    <w:rsid w:val="00CA79EA"/>
    <w:rsid w:val="00CB111B"/>
    <w:rsid w:val="00CB13AB"/>
    <w:rsid w:val="00CB1562"/>
    <w:rsid w:val="00CB29F8"/>
    <w:rsid w:val="00CB2A8C"/>
    <w:rsid w:val="00CB3676"/>
    <w:rsid w:val="00CB5000"/>
    <w:rsid w:val="00CB6145"/>
    <w:rsid w:val="00CB72F4"/>
    <w:rsid w:val="00CC0453"/>
    <w:rsid w:val="00CC0DD0"/>
    <w:rsid w:val="00CC13DC"/>
    <w:rsid w:val="00CC15A1"/>
    <w:rsid w:val="00CC1A57"/>
    <w:rsid w:val="00CC1B69"/>
    <w:rsid w:val="00CC2908"/>
    <w:rsid w:val="00CC3163"/>
    <w:rsid w:val="00CC49EA"/>
    <w:rsid w:val="00CC51D2"/>
    <w:rsid w:val="00CC5BA7"/>
    <w:rsid w:val="00CC645F"/>
    <w:rsid w:val="00CC7558"/>
    <w:rsid w:val="00CC79AB"/>
    <w:rsid w:val="00CD2295"/>
    <w:rsid w:val="00CD6265"/>
    <w:rsid w:val="00CD784D"/>
    <w:rsid w:val="00CD78FB"/>
    <w:rsid w:val="00CE1091"/>
    <w:rsid w:val="00CE5E0C"/>
    <w:rsid w:val="00CE6E2C"/>
    <w:rsid w:val="00CE750A"/>
    <w:rsid w:val="00CE7ED2"/>
    <w:rsid w:val="00CF1B1B"/>
    <w:rsid w:val="00CF32FA"/>
    <w:rsid w:val="00CF5C61"/>
    <w:rsid w:val="00CF75E4"/>
    <w:rsid w:val="00D00999"/>
    <w:rsid w:val="00D00A04"/>
    <w:rsid w:val="00D00ECA"/>
    <w:rsid w:val="00D01C12"/>
    <w:rsid w:val="00D01E3B"/>
    <w:rsid w:val="00D0229E"/>
    <w:rsid w:val="00D024B9"/>
    <w:rsid w:val="00D0361E"/>
    <w:rsid w:val="00D04DDB"/>
    <w:rsid w:val="00D04E0C"/>
    <w:rsid w:val="00D06C6A"/>
    <w:rsid w:val="00D115EB"/>
    <w:rsid w:val="00D11CFE"/>
    <w:rsid w:val="00D1228B"/>
    <w:rsid w:val="00D12717"/>
    <w:rsid w:val="00D12DA1"/>
    <w:rsid w:val="00D131AA"/>
    <w:rsid w:val="00D1430F"/>
    <w:rsid w:val="00D14C8A"/>
    <w:rsid w:val="00D1660B"/>
    <w:rsid w:val="00D16BFA"/>
    <w:rsid w:val="00D17A42"/>
    <w:rsid w:val="00D2092C"/>
    <w:rsid w:val="00D20F0C"/>
    <w:rsid w:val="00D20FBB"/>
    <w:rsid w:val="00D23E05"/>
    <w:rsid w:val="00D24122"/>
    <w:rsid w:val="00D243BA"/>
    <w:rsid w:val="00D2493E"/>
    <w:rsid w:val="00D26364"/>
    <w:rsid w:val="00D31567"/>
    <w:rsid w:val="00D332C8"/>
    <w:rsid w:val="00D3391E"/>
    <w:rsid w:val="00D3574C"/>
    <w:rsid w:val="00D35FE4"/>
    <w:rsid w:val="00D37062"/>
    <w:rsid w:val="00D4019F"/>
    <w:rsid w:val="00D40DD1"/>
    <w:rsid w:val="00D42938"/>
    <w:rsid w:val="00D44F6F"/>
    <w:rsid w:val="00D471CB"/>
    <w:rsid w:val="00D47A17"/>
    <w:rsid w:val="00D502D3"/>
    <w:rsid w:val="00D50982"/>
    <w:rsid w:val="00D50A4A"/>
    <w:rsid w:val="00D51F48"/>
    <w:rsid w:val="00D52021"/>
    <w:rsid w:val="00D532BA"/>
    <w:rsid w:val="00D5371A"/>
    <w:rsid w:val="00D57908"/>
    <w:rsid w:val="00D579EE"/>
    <w:rsid w:val="00D602BA"/>
    <w:rsid w:val="00D65114"/>
    <w:rsid w:val="00D651DD"/>
    <w:rsid w:val="00D65DF2"/>
    <w:rsid w:val="00D66E30"/>
    <w:rsid w:val="00D7020C"/>
    <w:rsid w:val="00D711FC"/>
    <w:rsid w:val="00D723F2"/>
    <w:rsid w:val="00D72D14"/>
    <w:rsid w:val="00D73704"/>
    <w:rsid w:val="00D73EA8"/>
    <w:rsid w:val="00D76E4F"/>
    <w:rsid w:val="00D81E35"/>
    <w:rsid w:val="00D82AA7"/>
    <w:rsid w:val="00D840E8"/>
    <w:rsid w:val="00D84A78"/>
    <w:rsid w:val="00D92AB7"/>
    <w:rsid w:val="00D92C75"/>
    <w:rsid w:val="00D9336D"/>
    <w:rsid w:val="00D9715E"/>
    <w:rsid w:val="00D97F65"/>
    <w:rsid w:val="00DA0262"/>
    <w:rsid w:val="00DA210C"/>
    <w:rsid w:val="00DA22DC"/>
    <w:rsid w:val="00DA3B5C"/>
    <w:rsid w:val="00DA4A02"/>
    <w:rsid w:val="00DA7B3F"/>
    <w:rsid w:val="00DB22F4"/>
    <w:rsid w:val="00DB564D"/>
    <w:rsid w:val="00DB5DB7"/>
    <w:rsid w:val="00DC04F0"/>
    <w:rsid w:val="00DC0609"/>
    <w:rsid w:val="00DC091E"/>
    <w:rsid w:val="00DC2C87"/>
    <w:rsid w:val="00DC3A54"/>
    <w:rsid w:val="00DC75EA"/>
    <w:rsid w:val="00DC7B6C"/>
    <w:rsid w:val="00DD01B1"/>
    <w:rsid w:val="00DD0789"/>
    <w:rsid w:val="00DD17A7"/>
    <w:rsid w:val="00DD2487"/>
    <w:rsid w:val="00DD2E1A"/>
    <w:rsid w:val="00DD47D7"/>
    <w:rsid w:val="00DD5607"/>
    <w:rsid w:val="00DD65E7"/>
    <w:rsid w:val="00DE033B"/>
    <w:rsid w:val="00DE1176"/>
    <w:rsid w:val="00DE1A17"/>
    <w:rsid w:val="00DE2C22"/>
    <w:rsid w:val="00DE2FF6"/>
    <w:rsid w:val="00DF1217"/>
    <w:rsid w:val="00DF1302"/>
    <w:rsid w:val="00DF1D52"/>
    <w:rsid w:val="00DF306B"/>
    <w:rsid w:val="00DF7DD2"/>
    <w:rsid w:val="00E01B6F"/>
    <w:rsid w:val="00E020E1"/>
    <w:rsid w:val="00E045C1"/>
    <w:rsid w:val="00E05312"/>
    <w:rsid w:val="00E05979"/>
    <w:rsid w:val="00E0751A"/>
    <w:rsid w:val="00E0796E"/>
    <w:rsid w:val="00E07DEC"/>
    <w:rsid w:val="00E10DA8"/>
    <w:rsid w:val="00E11E65"/>
    <w:rsid w:val="00E12CC5"/>
    <w:rsid w:val="00E12D95"/>
    <w:rsid w:val="00E133EF"/>
    <w:rsid w:val="00E13788"/>
    <w:rsid w:val="00E138A0"/>
    <w:rsid w:val="00E14476"/>
    <w:rsid w:val="00E14959"/>
    <w:rsid w:val="00E15D5B"/>
    <w:rsid w:val="00E16B0F"/>
    <w:rsid w:val="00E16CC3"/>
    <w:rsid w:val="00E17600"/>
    <w:rsid w:val="00E21085"/>
    <w:rsid w:val="00E2282E"/>
    <w:rsid w:val="00E22BE5"/>
    <w:rsid w:val="00E23057"/>
    <w:rsid w:val="00E23DA7"/>
    <w:rsid w:val="00E24D43"/>
    <w:rsid w:val="00E252CD"/>
    <w:rsid w:val="00E258F1"/>
    <w:rsid w:val="00E27E6C"/>
    <w:rsid w:val="00E30C64"/>
    <w:rsid w:val="00E326DE"/>
    <w:rsid w:val="00E32DE0"/>
    <w:rsid w:val="00E367A7"/>
    <w:rsid w:val="00E36F50"/>
    <w:rsid w:val="00E426E8"/>
    <w:rsid w:val="00E42D40"/>
    <w:rsid w:val="00E53A41"/>
    <w:rsid w:val="00E55136"/>
    <w:rsid w:val="00E554DC"/>
    <w:rsid w:val="00E55FE2"/>
    <w:rsid w:val="00E560FF"/>
    <w:rsid w:val="00E56134"/>
    <w:rsid w:val="00E61164"/>
    <w:rsid w:val="00E615E6"/>
    <w:rsid w:val="00E61E85"/>
    <w:rsid w:val="00E624DE"/>
    <w:rsid w:val="00E63788"/>
    <w:rsid w:val="00E6740C"/>
    <w:rsid w:val="00E70161"/>
    <w:rsid w:val="00E70360"/>
    <w:rsid w:val="00E71387"/>
    <w:rsid w:val="00E7246A"/>
    <w:rsid w:val="00E73218"/>
    <w:rsid w:val="00E74B43"/>
    <w:rsid w:val="00E74E9D"/>
    <w:rsid w:val="00E76E88"/>
    <w:rsid w:val="00E772E2"/>
    <w:rsid w:val="00E77535"/>
    <w:rsid w:val="00E77D37"/>
    <w:rsid w:val="00E80FBD"/>
    <w:rsid w:val="00E81105"/>
    <w:rsid w:val="00E853F3"/>
    <w:rsid w:val="00E85411"/>
    <w:rsid w:val="00E85B3C"/>
    <w:rsid w:val="00E85E15"/>
    <w:rsid w:val="00E87518"/>
    <w:rsid w:val="00E9080F"/>
    <w:rsid w:val="00E90979"/>
    <w:rsid w:val="00E91450"/>
    <w:rsid w:val="00E92BAB"/>
    <w:rsid w:val="00E932EA"/>
    <w:rsid w:val="00E94E5E"/>
    <w:rsid w:val="00E95C04"/>
    <w:rsid w:val="00E971CA"/>
    <w:rsid w:val="00EA106F"/>
    <w:rsid w:val="00EA3AD8"/>
    <w:rsid w:val="00EA3D05"/>
    <w:rsid w:val="00EA4E59"/>
    <w:rsid w:val="00EA599E"/>
    <w:rsid w:val="00EA6230"/>
    <w:rsid w:val="00EA6E96"/>
    <w:rsid w:val="00EA7C9A"/>
    <w:rsid w:val="00EA7D0C"/>
    <w:rsid w:val="00EB0AA2"/>
    <w:rsid w:val="00EB2504"/>
    <w:rsid w:val="00EB3726"/>
    <w:rsid w:val="00EB3862"/>
    <w:rsid w:val="00EB418A"/>
    <w:rsid w:val="00EB4A9D"/>
    <w:rsid w:val="00EB54A5"/>
    <w:rsid w:val="00EB561A"/>
    <w:rsid w:val="00EB56E8"/>
    <w:rsid w:val="00EB5894"/>
    <w:rsid w:val="00EC0204"/>
    <w:rsid w:val="00EC07E5"/>
    <w:rsid w:val="00EC1540"/>
    <w:rsid w:val="00EC1C0B"/>
    <w:rsid w:val="00EC2E52"/>
    <w:rsid w:val="00EC3328"/>
    <w:rsid w:val="00EC3589"/>
    <w:rsid w:val="00EC46C0"/>
    <w:rsid w:val="00EC489B"/>
    <w:rsid w:val="00EC5A1B"/>
    <w:rsid w:val="00EC5BD7"/>
    <w:rsid w:val="00EC64BF"/>
    <w:rsid w:val="00EC6E92"/>
    <w:rsid w:val="00EC6E96"/>
    <w:rsid w:val="00EC776B"/>
    <w:rsid w:val="00ED0164"/>
    <w:rsid w:val="00ED3104"/>
    <w:rsid w:val="00ED33DA"/>
    <w:rsid w:val="00EE02F0"/>
    <w:rsid w:val="00EE03DA"/>
    <w:rsid w:val="00EE08FB"/>
    <w:rsid w:val="00EE2DC2"/>
    <w:rsid w:val="00EE31A6"/>
    <w:rsid w:val="00EE3821"/>
    <w:rsid w:val="00EE77FC"/>
    <w:rsid w:val="00EF0FD1"/>
    <w:rsid w:val="00EF1794"/>
    <w:rsid w:val="00EF1C15"/>
    <w:rsid w:val="00EF3356"/>
    <w:rsid w:val="00EF3DDA"/>
    <w:rsid w:val="00EF4736"/>
    <w:rsid w:val="00EF521D"/>
    <w:rsid w:val="00EF53A4"/>
    <w:rsid w:val="00EF67D6"/>
    <w:rsid w:val="00EF70A1"/>
    <w:rsid w:val="00F00868"/>
    <w:rsid w:val="00F008BE"/>
    <w:rsid w:val="00F00BA9"/>
    <w:rsid w:val="00F0127D"/>
    <w:rsid w:val="00F015BA"/>
    <w:rsid w:val="00F01BDD"/>
    <w:rsid w:val="00F05D4C"/>
    <w:rsid w:val="00F0603A"/>
    <w:rsid w:val="00F0675E"/>
    <w:rsid w:val="00F1098D"/>
    <w:rsid w:val="00F10D78"/>
    <w:rsid w:val="00F111F2"/>
    <w:rsid w:val="00F11324"/>
    <w:rsid w:val="00F12933"/>
    <w:rsid w:val="00F14B68"/>
    <w:rsid w:val="00F164EA"/>
    <w:rsid w:val="00F16F49"/>
    <w:rsid w:val="00F21C4A"/>
    <w:rsid w:val="00F22E34"/>
    <w:rsid w:val="00F23C4F"/>
    <w:rsid w:val="00F23DB2"/>
    <w:rsid w:val="00F24FEF"/>
    <w:rsid w:val="00F25BC0"/>
    <w:rsid w:val="00F31F06"/>
    <w:rsid w:val="00F32E3B"/>
    <w:rsid w:val="00F33369"/>
    <w:rsid w:val="00F34533"/>
    <w:rsid w:val="00F34C74"/>
    <w:rsid w:val="00F3520A"/>
    <w:rsid w:val="00F4174C"/>
    <w:rsid w:val="00F4252F"/>
    <w:rsid w:val="00F42B73"/>
    <w:rsid w:val="00F4339F"/>
    <w:rsid w:val="00F44328"/>
    <w:rsid w:val="00F44A56"/>
    <w:rsid w:val="00F46F4C"/>
    <w:rsid w:val="00F50041"/>
    <w:rsid w:val="00F50EF5"/>
    <w:rsid w:val="00F51056"/>
    <w:rsid w:val="00F5225F"/>
    <w:rsid w:val="00F53FEC"/>
    <w:rsid w:val="00F57343"/>
    <w:rsid w:val="00F62EE8"/>
    <w:rsid w:val="00F62FCD"/>
    <w:rsid w:val="00F63762"/>
    <w:rsid w:val="00F64319"/>
    <w:rsid w:val="00F64B22"/>
    <w:rsid w:val="00F6523E"/>
    <w:rsid w:val="00F65D3E"/>
    <w:rsid w:val="00F7305E"/>
    <w:rsid w:val="00F73C42"/>
    <w:rsid w:val="00F75044"/>
    <w:rsid w:val="00F757EE"/>
    <w:rsid w:val="00F77225"/>
    <w:rsid w:val="00F7762D"/>
    <w:rsid w:val="00F77734"/>
    <w:rsid w:val="00F77B98"/>
    <w:rsid w:val="00F8163B"/>
    <w:rsid w:val="00F816A8"/>
    <w:rsid w:val="00F82889"/>
    <w:rsid w:val="00F83267"/>
    <w:rsid w:val="00F83A7C"/>
    <w:rsid w:val="00F83D1B"/>
    <w:rsid w:val="00F8469C"/>
    <w:rsid w:val="00F8495D"/>
    <w:rsid w:val="00F8750B"/>
    <w:rsid w:val="00F879FF"/>
    <w:rsid w:val="00F9136D"/>
    <w:rsid w:val="00F9242E"/>
    <w:rsid w:val="00F95C27"/>
    <w:rsid w:val="00F9777D"/>
    <w:rsid w:val="00FA0B03"/>
    <w:rsid w:val="00FA3709"/>
    <w:rsid w:val="00FA374E"/>
    <w:rsid w:val="00FA4222"/>
    <w:rsid w:val="00FA46B8"/>
    <w:rsid w:val="00FA4C40"/>
    <w:rsid w:val="00FB018B"/>
    <w:rsid w:val="00FB10B0"/>
    <w:rsid w:val="00FB2363"/>
    <w:rsid w:val="00FB2749"/>
    <w:rsid w:val="00FB453F"/>
    <w:rsid w:val="00FB4642"/>
    <w:rsid w:val="00FB544B"/>
    <w:rsid w:val="00FB58B0"/>
    <w:rsid w:val="00FB6902"/>
    <w:rsid w:val="00FB72E8"/>
    <w:rsid w:val="00FB73E8"/>
    <w:rsid w:val="00FB7DA0"/>
    <w:rsid w:val="00FC0326"/>
    <w:rsid w:val="00FC05FF"/>
    <w:rsid w:val="00FC1607"/>
    <w:rsid w:val="00FC2075"/>
    <w:rsid w:val="00FC341E"/>
    <w:rsid w:val="00FC5618"/>
    <w:rsid w:val="00FC733E"/>
    <w:rsid w:val="00FC74C8"/>
    <w:rsid w:val="00FD0458"/>
    <w:rsid w:val="00FD093D"/>
    <w:rsid w:val="00FD198F"/>
    <w:rsid w:val="00FD39BA"/>
    <w:rsid w:val="00FD3C4C"/>
    <w:rsid w:val="00FD5433"/>
    <w:rsid w:val="00FD5FF5"/>
    <w:rsid w:val="00FE1305"/>
    <w:rsid w:val="00FE1AC6"/>
    <w:rsid w:val="00FE2D45"/>
    <w:rsid w:val="00FE2F93"/>
    <w:rsid w:val="00FE371A"/>
    <w:rsid w:val="00FE44F3"/>
    <w:rsid w:val="00FE4917"/>
    <w:rsid w:val="00FE568F"/>
    <w:rsid w:val="00FE7460"/>
    <w:rsid w:val="00FE7B69"/>
    <w:rsid w:val="00FF09AB"/>
    <w:rsid w:val="00FF0FAB"/>
    <w:rsid w:val="00FF160D"/>
    <w:rsid w:val="00FF185C"/>
    <w:rsid w:val="00FF2D59"/>
    <w:rsid w:val="00FF37AF"/>
    <w:rsid w:val="00FF3E79"/>
    <w:rsid w:val="00FF4964"/>
    <w:rsid w:val="00FF5483"/>
    <w:rsid w:val="00FF567B"/>
    <w:rsid w:val="00FF59C0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B9EF"/>
  <w15:chartTrackingRefBased/>
  <w15:docId w15:val="{DEB9F8B9-539B-4EEB-A4B8-51273E71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3"/>
    <w:pPr>
      <w:spacing w:line="259" w:lineRule="auto"/>
    </w:pPr>
    <w:rPr>
      <w:color w:val="FF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E9D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FF0FAB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4736"/>
    <w:pPr>
      <w:spacing w:line="240" w:lineRule="auto"/>
      <w:outlineLvl w:val="2"/>
    </w:pPr>
    <w:rPr>
      <w:b/>
      <w:bCs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06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89F"/>
    <w:pPr>
      <w:keepNext/>
      <w:keepLines/>
      <w:spacing w:before="40" w:line="256" w:lineRule="auto"/>
      <w:outlineLvl w:val="6"/>
    </w:pPr>
    <w:rPr>
      <w:rFonts w:ascii="Calibri Light" w:eastAsia="SimSun" w:hAnsi="Calibri Light"/>
      <w:color w:val="1F4E7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1A8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A82"/>
  </w:style>
  <w:style w:type="character" w:styleId="PageNumber">
    <w:name w:val="page number"/>
    <w:rsid w:val="00BA1A82"/>
  </w:style>
  <w:style w:type="paragraph" w:styleId="ListParagraph">
    <w:name w:val="List Paragraph"/>
    <w:basedOn w:val="Normal"/>
    <w:uiPriority w:val="34"/>
    <w:qFormat/>
    <w:rsid w:val="001E1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1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51C6"/>
    <w:rPr>
      <w:rFonts w:ascii="Segoe UI" w:hAnsi="Segoe UI" w:cs="Segoe UI"/>
      <w:sz w:val="18"/>
      <w:szCs w:val="18"/>
      <w:lang w:eastAsia="en-US"/>
    </w:rPr>
  </w:style>
  <w:style w:type="character" w:customStyle="1" w:styleId="Heading7Char">
    <w:name w:val="Heading 7 Char"/>
    <w:link w:val="Heading7"/>
    <w:uiPriority w:val="9"/>
    <w:semiHidden/>
    <w:rsid w:val="003C089F"/>
    <w:rPr>
      <w:rFonts w:ascii="Calibri Light" w:eastAsia="SimSun" w:hAnsi="Calibri Light"/>
      <w:color w:val="1F4E79"/>
      <w:sz w:val="22"/>
      <w:szCs w:val="22"/>
    </w:rPr>
  </w:style>
  <w:style w:type="table" w:styleId="TableGrid">
    <w:name w:val="Table Grid"/>
    <w:basedOn w:val="TableNormal"/>
    <w:uiPriority w:val="39"/>
    <w:rsid w:val="00B73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40063F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9174A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A029AE"/>
    <w:pPr>
      <w:spacing w:line="240" w:lineRule="auto"/>
    </w:pPr>
    <w:rPr>
      <w:rFonts w:cs="Calibri"/>
      <w:lang w:eastAsia="en-GB"/>
    </w:rPr>
  </w:style>
  <w:style w:type="paragraph" w:styleId="ListBullet">
    <w:name w:val="List Bullet"/>
    <w:basedOn w:val="Normal"/>
    <w:uiPriority w:val="99"/>
    <w:unhideWhenUsed/>
    <w:rsid w:val="002744D0"/>
    <w:pPr>
      <w:numPr>
        <w:numId w:val="1"/>
      </w:numPr>
      <w:spacing w:line="256" w:lineRule="auto"/>
      <w:contextualSpacing/>
    </w:pPr>
    <w:rPr>
      <w:rFonts w:eastAsia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979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99C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F0FAB"/>
    <w:rPr>
      <w:b/>
      <w:bCs/>
      <w:color w:val="FF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4736"/>
    <w:rPr>
      <w:b/>
      <w:bCs/>
      <w:color w:val="FF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4E9D"/>
    <w:rPr>
      <w:b/>
      <w:color w:val="FF0000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2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6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6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68E"/>
    <w:rPr>
      <w:b/>
      <w:bCs/>
      <w:lang w:eastAsia="en-US"/>
    </w:rPr>
  </w:style>
  <w:style w:type="paragraph" w:styleId="NoSpacing">
    <w:name w:val="No Spacing"/>
    <w:uiPriority w:val="1"/>
    <w:qFormat/>
    <w:rsid w:val="00504CEA"/>
    <w:rPr>
      <w:rFonts w:eastAsia="Times New Roman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5D0D6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420F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420F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F28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F28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71EF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39"/>
    <w:rsid w:val="002E66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D520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EF47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EF47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EF47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EF47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F42B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F42B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39"/>
    <w:rsid w:val="00F42B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unhideWhenUsed/>
    <w:qFormat/>
    <w:rsid w:val="008F45AF"/>
    <w:rPr>
      <w:b/>
      <w:bCs/>
      <w:color w:val="657C9C" w:themeColor="text2" w:themeTint="BF"/>
    </w:rPr>
  </w:style>
  <w:style w:type="table" w:styleId="GridTable4-Accent3">
    <w:name w:val="Grid Table 4 Accent 3"/>
    <w:basedOn w:val="TableNormal"/>
    <w:uiPriority w:val="49"/>
    <w:rsid w:val="008F45AF"/>
    <w:rPr>
      <w:rFonts w:asciiTheme="minorHAnsi" w:eastAsiaTheme="minorHAnsi" w:hAnsiTheme="minorHAnsi" w:cstheme="minorBidi"/>
      <w:color w:val="657C9C" w:themeColor="text2" w:themeTint="BF"/>
      <w:sz w:val="24"/>
      <w:szCs w:val="24"/>
      <w:lang w:val="en-US" w:eastAsia="ja-JP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LMbullet">
    <w:name w:val="LM bullet"/>
    <w:basedOn w:val="Num"/>
    <w:link w:val="LMbulletChar"/>
    <w:qFormat/>
    <w:rsid w:val="008F45AF"/>
    <w:pPr>
      <w:numPr>
        <w:ilvl w:val="1"/>
        <w:numId w:val="4"/>
      </w:numPr>
      <w:tabs>
        <w:tab w:val="num" w:pos="360"/>
      </w:tabs>
      <w:ind w:left="0" w:firstLine="0"/>
    </w:pPr>
  </w:style>
  <w:style w:type="character" w:customStyle="1" w:styleId="LMbulletChar">
    <w:name w:val="LM bullet Char"/>
    <w:basedOn w:val="DefaultParagraphFont"/>
    <w:link w:val="LMbullet"/>
    <w:rsid w:val="008F45AF"/>
    <w:rPr>
      <w:rFonts w:eastAsia="Times New Roman" w:cs="Calibri"/>
      <w:color w:val="000000"/>
      <w:lang w:eastAsia="ja-JP"/>
    </w:rPr>
  </w:style>
  <w:style w:type="paragraph" w:customStyle="1" w:styleId="Num">
    <w:name w:val="Num"/>
    <w:basedOn w:val="Normal"/>
    <w:link w:val="NumChar"/>
    <w:qFormat/>
    <w:rsid w:val="008F45AF"/>
    <w:pPr>
      <w:spacing w:line="264" w:lineRule="auto"/>
    </w:pPr>
    <w:rPr>
      <w:rFonts w:eastAsia="Times New Roman" w:cs="Calibri"/>
      <w:color w:val="000000"/>
      <w:sz w:val="20"/>
      <w:szCs w:val="20"/>
      <w:lang w:eastAsia="ja-JP"/>
    </w:rPr>
  </w:style>
  <w:style w:type="character" w:customStyle="1" w:styleId="NumChar">
    <w:name w:val="Num Char"/>
    <w:basedOn w:val="DefaultParagraphFont"/>
    <w:link w:val="Num"/>
    <w:rsid w:val="008F45AF"/>
    <w:rPr>
      <w:rFonts w:eastAsia="Times New Roman" w:cs="Calibri"/>
      <w:color w:val="000000"/>
      <w:lang w:eastAsia="ja-JP"/>
    </w:rPr>
  </w:style>
  <w:style w:type="paragraph" w:customStyle="1" w:styleId="LMBold">
    <w:name w:val="LM Bold"/>
    <w:basedOn w:val="Normal"/>
    <w:qFormat/>
    <w:rsid w:val="008F45AF"/>
    <w:pPr>
      <w:spacing w:before="120" w:line="240" w:lineRule="auto"/>
    </w:pPr>
    <w:rPr>
      <w:rFonts w:eastAsia="Times New Roman" w:cs="Calibri"/>
      <w:b/>
      <w:color w:val="auto"/>
    </w:rPr>
  </w:style>
  <w:style w:type="paragraph" w:customStyle="1" w:styleId="LMbody">
    <w:name w:val="LM body"/>
    <w:basedOn w:val="Normal"/>
    <w:link w:val="LMbodyChar"/>
    <w:qFormat/>
    <w:rsid w:val="008F45AF"/>
    <w:pPr>
      <w:spacing w:line="264" w:lineRule="auto"/>
    </w:pPr>
    <w:rPr>
      <w:rFonts w:eastAsia="Times New Roman" w:cs="Calibri"/>
      <w:color w:val="auto"/>
      <w:sz w:val="20"/>
      <w:szCs w:val="20"/>
    </w:rPr>
  </w:style>
  <w:style w:type="character" w:customStyle="1" w:styleId="LMbodyChar">
    <w:name w:val="LM body Char"/>
    <w:basedOn w:val="DefaultParagraphFont"/>
    <w:link w:val="LMbody"/>
    <w:rsid w:val="008F45AF"/>
    <w:rPr>
      <w:rFonts w:eastAsia="Times New Roman" w:cs="Calibri"/>
      <w:lang w:eastAsia="en-US"/>
    </w:rPr>
  </w:style>
  <w:style w:type="table" w:customStyle="1" w:styleId="TableGrid111">
    <w:name w:val="Table Grid111"/>
    <w:basedOn w:val="TableNormal"/>
    <w:next w:val="TableGrid"/>
    <w:uiPriority w:val="39"/>
    <w:rsid w:val="00C30E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39"/>
    <w:rsid w:val="000B2A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A707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074"/>
    <w:rPr>
      <w:color w:val="FF000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A7074"/>
    <w:rPr>
      <w:vertAlign w:val="superscript"/>
    </w:rPr>
  </w:style>
  <w:style w:type="table" w:customStyle="1" w:styleId="TableGrid5">
    <w:name w:val="Table Grid5"/>
    <w:basedOn w:val="TableNormal"/>
    <w:next w:val="TableGrid"/>
    <w:uiPriority w:val="39"/>
    <w:rsid w:val="00F772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39"/>
    <w:rsid w:val="00F772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39"/>
    <w:rsid w:val="00F772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50A5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39"/>
    <w:rsid w:val="00EF3D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39"/>
    <w:rsid w:val="00EF3DD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uiPriority w:val="39"/>
    <w:rsid w:val="00EF3D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39"/>
    <w:rsid w:val="00521D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521D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39"/>
    <w:rsid w:val="00521D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C111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C111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E01B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rsid w:val="005C1A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39"/>
    <w:rsid w:val="00891F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891F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E87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E8751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39"/>
    <w:rsid w:val="00E87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uiPriority w:val="39"/>
    <w:rsid w:val="002258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uiPriority w:val="39"/>
    <w:rsid w:val="00252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uiPriority w:val="39"/>
    <w:rsid w:val="002520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39"/>
    <w:rsid w:val="00E713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E70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39"/>
    <w:rsid w:val="0021321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39"/>
    <w:rsid w:val="0007466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39"/>
    <w:rsid w:val="0007466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uiPriority w:val="39"/>
    <w:rsid w:val="008847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1">
    <w:name w:val="Bul1"/>
    <w:basedOn w:val="ListParagraph"/>
    <w:rsid w:val="00AD6322"/>
    <w:pPr>
      <w:spacing w:after="160"/>
      <w:ind w:hanging="360"/>
    </w:pPr>
    <w:rPr>
      <w:rFonts w:asciiTheme="minorHAnsi" w:eastAsiaTheme="minorHAnsi" w:hAnsiTheme="minorHAnsi" w:cstheme="minorBidi"/>
      <w:b/>
      <w:bCs/>
      <w:color w:val="auto"/>
    </w:rPr>
  </w:style>
  <w:style w:type="paragraph" w:customStyle="1" w:styleId="Bul2">
    <w:name w:val="Bul2"/>
    <w:basedOn w:val="ListParagraph"/>
    <w:link w:val="Bul2Char"/>
    <w:qFormat/>
    <w:rsid w:val="00AD6322"/>
    <w:pPr>
      <w:ind w:left="709" w:hanging="283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Bul3">
    <w:name w:val="Bul3"/>
    <w:basedOn w:val="ListParagraph"/>
    <w:link w:val="Bul3Char"/>
    <w:qFormat/>
    <w:rsid w:val="00AD6322"/>
    <w:pPr>
      <w:ind w:left="993" w:hanging="284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Bul2Char">
    <w:name w:val="Bul2 Char"/>
    <w:basedOn w:val="DefaultParagraphFont"/>
    <w:link w:val="Bul2"/>
    <w:rsid w:val="00AD63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ul1a">
    <w:name w:val="Bul1a"/>
    <w:basedOn w:val="Bul1"/>
    <w:link w:val="Bul1aChar"/>
    <w:qFormat/>
    <w:rsid w:val="00AD6322"/>
    <w:pPr>
      <w:spacing w:after="0"/>
      <w:ind w:left="426" w:hanging="426"/>
    </w:pPr>
  </w:style>
  <w:style w:type="character" w:customStyle="1" w:styleId="Bul3Char">
    <w:name w:val="Bul3 Char"/>
    <w:basedOn w:val="DefaultParagraphFont"/>
    <w:link w:val="Bul3"/>
    <w:rsid w:val="00AD632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l1aChar">
    <w:name w:val="Bul1a Char"/>
    <w:basedOn w:val="DefaultParagraphFont"/>
    <w:link w:val="Bul1a"/>
    <w:rsid w:val="00AD6322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table" w:customStyle="1" w:styleId="TableGrid135">
    <w:name w:val="Table Grid135"/>
    <w:basedOn w:val="TableNormal"/>
    <w:next w:val="TableGrid"/>
    <w:uiPriority w:val="39"/>
    <w:rsid w:val="00F31F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uiPriority w:val="39"/>
    <w:rsid w:val="00683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BOdy0">
    <w:name w:val="LMBOdy"/>
    <w:basedOn w:val="Heading2"/>
    <w:link w:val="LMBOdyChar0"/>
    <w:qFormat/>
    <w:rsid w:val="00175FD7"/>
    <w:rPr>
      <w:rFonts w:asciiTheme="minorHAnsi" w:eastAsiaTheme="minorHAnsi" w:hAnsiTheme="minorHAnsi" w:cstheme="minorBidi"/>
      <w:b w:val="0"/>
      <w:lang w:eastAsia="en-US"/>
    </w:rPr>
  </w:style>
  <w:style w:type="character" w:customStyle="1" w:styleId="LMBOdyChar0">
    <w:name w:val="LMBOdy Char"/>
    <w:basedOn w:val="Heading1Char"/>
    <w:link w:val="LMBOdy0"/>
    <w:rsid w:val="00175FD7"/>
    <w:rPr>
      <w:rFonts w:asciiTheme="minorHAnsi" w:eastAsiaTheme="minorHAnsi" w:hAnsiTheme="minorHAnsi" w:cstheme="minorBidi"/>
      <w:b w:val="0"/>
      <w:bCs/>
      <w:color w:val="FF0000"/>
      <w:sz w:val="24"/>
      <w:szCs w:val="24"/>
      <w:lang w:eastAsia="en-US"/>
    </w:rPr>
  </w:style>
  <w:style w:type="table" w:customStyle="1" w:styleId="TableGrid137">
    <w:name w:val="Table Grid137"/>
    <w:basedOn w:val="TableNormal"/>
    <w:next w:val="TableGrid"/>
    <w:uiPriority w:val="39"/>
    <w:rsid w:val="00AA4E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1">
    <w:name w:val="Table Grid1351"/>
    <w:basedOn w:val="TableNormal"/>
    <w:next w:val="TableGrid"/>
    <w:uiPriority w:val="39"/>
    <w:rsid w:val="006E72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39"/>
    <w:rsid w:val="006E72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9">
    <w:name w:val="Table Grid139"/>
    <w:basedOn w:val="TableNormal"/>
    <w:next w:val="TableGrid"/>
    <w:uiPriority w:val="39"/>
    <w:rsid w:val="007B5867"/>
    <w:rPr>
      <w:rFonts w:cs="Mang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0">
    <w:name w:val="Table Grid140"/>
    <w:basedOn w:val="TableNormal"/>
    <w:next w:val="TableGrid"/>
    <w:uiPriority w:val="39"/>
    <w:rsid w:val="000E70EB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39"/>
    <w:rsid w:val="0086721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39"/>
    <w:rsid w:val="00867214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867214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39"/>
    <w:rsid w:val="0041726F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41726F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457B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749EC-3DD3-4E1C-B92F-1D482C28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Watton</dc:creator>
  <cp:keywords/>
  <dc:description/>
  <cp:lastModifiedBy>Tim Watton</cp:lastModifiedBy>
  <cp:revision>2</cp:revision>
  <cp:lastPrinted>2023-04-21T20:59:00Z</cp:lastPrinted>
  <dcterms:created xsi:type="dcterms:W3CDTF">2023-09-21T20:33:00Z</dcterms:created>
  <dcterms:modified xsi:type="dcterms:W3CDTF">2023-09-21T20:33:00Z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Alf Bush</vt:lpwstr>
  </property>
  <property fmtid="{D5CDD505-2E9C-101B-9397-08002B2CF9AE}" pid="3" name="AXPDataClassification">
    <vt:lpwstr>AXP Internal</vt:lpwstr>
  </property>
  <property fmtid="{D5CDD505-2E9C-101B-9397-08002B2CF9AE}" pid="4" name="AXPDataClassificationForSearch">
    <vt:lpwstr>AXPInternal_UniqueSearchString</vt:lpwstr>
  </property>
</Properties>
</file>