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375F38" w:rsidRDefault="00B238A4"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000D1ECE">
            <wp:simplePos x="0" y="0"/>
            <wp:positionH relativeFrom="margin">
              <wp:align>center</wp:align>
            </wp:positionH>
            <wp:positionV relativeFrom="paragraph">
              <wp:posOffset>0</wp:posOffset>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375F38">
        <w:rPr>
          <w:rFonts w:asciiTheme="minorHAnsi" w:hAnsiTheme="minorHAnsi" w:cstheme="minorHAnsi"/>
          <w:noProof/>
          <w:color w:val="auto"/>
          <w:sz w:val="24"/>
          <w:szCs w:val="24"/>
        </w:rPr>
        <w:br w:type="textWrapping" w:clear="all"/>
      </w:r>
      <w:r w:rsidR="00BA1A82" w:rsidRPr="00375F38">
        <w:rPr>
          <w:rFonts w:asciiTheme="minorHAnsi" w:hAnsiTheme="minorHAnsi" w:cstheme="minorHAnsi"/>
          <w:color w:val="auto"/>
          <w:sz w:val="24"/>
          <w:szCs w:val="24"/>
        </w:rPr>
        <w:t xml:space="preserve">Minutes of </w:t>
      </w:r>
      <w:r w:rsidR="005040E3" w:rsidRPr="00375F38">
        <w:rPr>
          <w:rFonts w:asciiTheme="minorHAnsi" w:hAnsiTheme="minorHAnsi" w:cstheme="minorHAnsi"/>
          <w:color w:val="auto"/>
          <w:sz w:val="24"/>
          <w:szCs w:val="24"/>
        </w:rPr>
        <w:t xml:space="preserve">the </w:t>
      </w:r>
      <w:r w:rsidR="00527986" w:rsidRPr="00375F38">
        <w:rPr>
          <w:rFonts w:asciiTheme="minorHAnsi" w:hAnsiTheme="minorHAnsi" w:cstheme="minorHAnsi"/>
          <w:color w:val="auto"/>
          <w:sz w:val="24"/>
          <w:szCs w:val="24"/>
        </w:rPr>
        <w:t>m</w:t>
      </w:r>
      <w:r w:rsidR="00790F0E" w:rsidRPr="00375F38">
        <w:rPr>
          <w:rFonts w:asciiTheme="minorHAnsi" w:hAnsiTheme="minorHAnsi" w:cstheme="minorHAnsi"/>
          <w:color w:val="auto"/>
          <w:sz w:val="24"/>
          <w:szCs w:val="24"/>
        </w:rPr>
        <w:t xml:space="preserve">eeting of </w:t>
      </w:r>
      <w:r w:rsidR="00BA1A82" w:rsidRPr="00375F38">
        <w:rPr>
          <w:rFonts w:asciiTheme="minorHAnsi" w:hAnsiTheme="minorHAnsi" w:cstheme="minorHAnsi"/>
          <w:color w:val="auto"/>
          <w:sz w:val="24"/>
          <w:szCs w:val="24"/>
        </w:rPr>
        <w:t xml:space="preserve">LYTCHETT MATRAVERS </w:t>
      </w:r>
      <w:r w:rsidR="0013634A" w:rsidRPr="00375F38">
        <w:rPr>
          <w:rFonts w:asciiTheme="minorHAnsi" w:hAnsiTheme="minorHAnsi" w:cstheme="minorHAnsi"/>
          <w:color w:val="auto"/>
          <w:sz w:val="24"/>
          <w:szCs w:val="24"/>
        </w:rPr>
        <w:t>PARISH COUNCIL</w:t>
      </w:r>
    </w:p>
    <w:p w14:paraId="6827258C" w14:textId="7067C32C" w:rsidR="00BA1A82" w:rsidRPr="00375F38" w:rsidRDefault="00F32E3B" w:rsidP="00611FD5">
      <w:pPr>
        <w:pStyle w:val="Heading1"/>
        <w:spacing w:line="240" w:lineRule="auto"/>
        <w:rPr>
          <w:rFonts w:asciiTheme="minorHAnsi" w:hAnsiTheme="minorHAnsi" w:cstheme="minorHAnsi"/>
          <w:color w:val="auto"/>
          <w:sz w:val="24"/>
          <w:szCs w:val="24"/>
        </w:rPr>
      </w:pPr>
      <w:r w:rsidRPr="00375F38">
        <w:rPr>
          <w:rFonts w:asciiTheme="minorHAnsi" w:hAnsiTheme="minorHAnsi" w:cstheme="minorHAnsi"/>
          <w:color w:val="auto"/>
          <w:sz w:val="24"/>
          <w:szCs w:val="24"/>
        </w:rPr>
        <w:t xml:space="preserve">Meeting of Full </w:t>
      </w:r>
      <w:r w:rsidR="0013634A" w:rsidRPr="00375F38">
        <w:rPr>
          <w:rFonts w:asciiTheme="minorHAnsi" w:hAnsiTheme="minorHAnsi" w:cstheme="minorHAnsi"/>
          <w:color w:val="auto"/>
          <w:sz w:val="24"/>
          <w:szCs w:val="24"/>
        </w:rPr>
        <w:t>Council</w:t>
      </w:r>
      <w:r w:rsidR="00C12375" w:rsidRPr="00375F38">
        <w:rPr>
          <w:rFonts w:asciiTheme="minorHAnsi" w:hAnsiTheme="minorHAnsi" w:cstheme="minorHAnsi"/>
          <w:color w:val="auto"/>
          <w:sz w:val="24"/>
          <w:szCs w:val="24"/>
        </w:rPr>
        <w:t xml:space="preserve">, </w:t>
      </w:r>
      <w:r w:rsidRPr="00375F38">
        <w:rPr>
          <w:rFonts w:asciiTheme="minorHAnsi" w:hAnsiTheme="minorHAnsi" w:cstheme="minorHAnsi"/>
          <w:color w:val="auto"/>
          <w:sz w:val="24"/>
          <w:szCs w:val="24"/>
        </w:rPr>
        <w:t xml:space="preserve">Weds </w:t>
      </w:r>
      <w:r w:rsidR="00D11C2E">
        <w:rPr>
          <w:rFonts w:asciiTheme="minorHAnsi" w:hAnsiTheme="minorHAnsi" w:cstheme="minorHAnsi"/>
          <w:color w:val="auto"/>
          <w:sz w:val="24"/>
          <w:szCs w:val="24"/>
        </w:rPr>
        <w:t>24</w:t>
      </w:r>
      <w:r w:rsidR="00D11C2E" w:rsidRPr="00D81B46">
        <w:rPr>
          <w:rFonts w:asciiTheme="minorHAnsi" w:hAnsiTheme="minorHAnsi" w:cstheme="minorHAnsi"/>
          <w:color w:val="auto"/>
          <w:sz w:val="24"/>
          <w:szCs w:val="24"/>
          <w:vertAlign w:val="superscript"/>
        </w:rPr>
        <w:t>th</w:t>
      </w:r>
      <w:r w:rsidR="00D11C2E">
        <w:rPr>
          <w:rFonts w:asciiTheme="minorHAnsi" w:hAnsiTheme="minorHAnsi" w:cstheme="minorHAnsi"/>
          <w:color w:val="auto"/>
          <w:sz w:val="24"/>
          <w:szCs w:val="24"/>
        </w:rPr>
        <w:t xml:space="preserve"> January 2024 at 7.30</w:t>
      </w:r>
      <w:r w:rsidRPr="00375F38">
        <w:rPr>
          <w:rFonts w:asciiTheme="minorHAnsi" w:hAnsiTheme="minorHAnsi" w:cstheme="minorHAnsi"/>
          <w:color w:val="auto"/>
          <w:sz w:val="24"/>
          <w:szCs w:val="24"/>
        </w:rPr>
        <w:t xml:space="preserve"> p.m. in the </w:t>
      </w:r>
      <w:r w:rsidR="002B55B3" w:rsidRPr="00375F38">
        <w:rPr>
          <w:rFonts w:asciiTheme="minorHAnsi" w:hAnsiTheme="minorHAnsi" w:cstheme="minorHAnsi"/>
          <w:color w:val="auto"/>
          <w:sz w:val="24"/>
          <w:szCs w:val="24"/>
        </w:rPr>
        <w:t xml:space="preserve">Blanchard Room, </w:t>
      </w:r>
      <w:r w:rsidRPr="00375F38">
        <w:rPr>
          <w:rFonts w:asciiTheme="minorHAnsi" w:hAnsiTheme="minorHAnsi" w:cstheme="minorHAnsi"/>
          <w:color w:val="auto"/>
          <w:sz w:val="24"/>
          <w:szCs w:val="24"/>
        </w:rPr>
        <w:t>Village Hall.</w:t>
      </w:r>
    </w:p>
    <w:p w14:paraId="49CD7273" w14:textId="725EE2BD" w:rsidR="00BA1A82" w:rsidRPr="00375F38" w:rsidRDefault="00BA1A82" w:rsidP="00611FD5">
      <w:pPr>
        <w:spacing w:line="240" w:lineRule="auto"/>
        <w:rPr>
          <w:rFonts w:asciiTheme="minorHAnsi" w:hAnsiTheme="minorHAnsi" w:cstheme="minorHAnsi"/>
          <w:color w:val="auto"/>
          <w:lang w:eastAsia="en-GB"/>
        </w:rPr>
      </w:pPr>
      <w:r w:rsidRPr="00375F38">
        <w:rPr>
          <w:rFonts w:asciiTheme="minorHAnsi" w:hAnsiTheme="minorHAnsi" w:cstheme="minorHAnsi"/>
          <w:b/>
          <w:color w:val="auto"/>
          <w:lang w:eastAsia="en-GB"/>
        </w:rPr>
        <w:t xml:space="preserve">PRESENT </w:t>
      </w:r>
      <w:r w:rsidRPr="00375F38">
        <w:rPr>
          <w:rFonts w:asciiTheme="minorHAnsi" w:hAnsiTheme="minorHAnsi" w:cstheme="minorHAnsi"/>
          <w:color w:val="auto"/>
          <w:lang w:eastAsia="en-GB"/>
        </w:rPr>
        <w:t>were</w:t>
      </w:r>
      <w:r w:rsidR="003A5B81" w:rsidRPr="00375F38">
        <w:rPr>
          <w:rFonts w:asciiTheme="minorHAnsi" w:hAnsiTheme="minorHAnsi" w:cstheme="minorHAnsi"/>
          <w:color w:val="auto"/>
          <w:lang w:eastAsia="en-GB"/>
        </w:rPr>
        <w:t xml:space="preserve"> Cllrs</w:t>
      </w:r>
      <w:r w:rsidRPr="00375F38">
        <w:rPr>
          <w:rFonts w:asciiTheme="minorHAnsi" w:hAnsiTheme="minorHAnsi" w:cstheme="minorHAnsi"/>
          <w:color w:val="auto"/>
          <w:lang w:eastAsia="en-GB"/>
        </w:rPr>
        <w:t xml:space="preserve"> </w:t>
      </w:r>
      <w:r w:rsidR="00F11324" w:rsidRPr="00375F38">
        <w:rPr>
          <w:rFonts w:asciiTheme="minorHAnsi" w:hAnsiTheme="minorHAnsi" w:cstheme="minorHAnsi"/>
          <w:color w:val="auto"/>
          <w:lang w:eastAsia="en-GB"/>
        </w:rPr>
        <w:t>A Bush (Council Chair),</w:t>
      </w:r>
      <w:r w:rsidR="003A5B81" w:rsidRPr="00375F38">
        <w:rPr>
          <w:rFonts w:asciiTheme="minorHAnsi" w:hAnsiTheme="minorHAnsi" w:cstheme="minorHAnsi"/>
          <w:color w:val="auto"/>
        </w:rPr>
        <w:t xml:space="preserve"> M Attridge, H Khanna</w:t>
      </w:r>
      <w:r w:rsidR="001B3ED7" w:rsidRPr="00375F38">
        <w:rPr>
          <w:rFonts w:asciiTheme="minorHAnsi" w:hAnsiTheme="minorHAnsi" w:cstheme="minorHAnsi"/>
          <w:color w:val="auto"/>
        </w:rPr>
        <w:t>,</w:t>
      </w:r>
      <w:r w:rsidR="003A5B81" w:rsidRPr="00375F38">
        <w:rPr>
          <w:rFonts w:asciiTheme="minorHAnsi" w:hAnsiTheme="minorHAnsi" w:cstheme="minorHAnsi"/>
          <w:color w:val="auto"/>
        </w:rPr>
        <w:t xml:space="preserve"> A Huggins</w:t>
      </w:r>
      <w:r w:rsidR="00F11324" w:rsidRPr="00375F38">
        <w:rPr>
          <w:rFonts w:asciiTheme="minorHAnsi" w:hAnsiTheme="minorHAnsi" w:cstheme="minorHAnsi"/>
          <w:color w:val="auto"/>
          <w:lang w:eastAsia="en-GB"/>
        </w:rPr>
        <w:t xml:space="preserve"> </w:t>
      </w:r>
      <w:r w:rsidR="00610861" w:rsidRPr="00375F38">
        <w:rPr>
          <w:rFonts w:asciiTheme="minorHAnsi" w:hAnsiTheme="minorHAnsi" w:cstheme="minorHAnsi"/>
          <w:color w:val="auto"/>
        </w:rPr>
        <w:t>, R Aspray,</w:t>
      </w:r>
      <w:r w:rsidR="009B764A">
        <w:rPr>
          <w:rFonts w:asciiTheme="minorHAnsi" w:hAnsiTheme="minorHAnsi" w:cstheme="minorHAnsi"/>
          <w:color w:val="auto"/>
        </w:rPr>
        <w:t xml:space="preserve"> </w:t>
      </w:r>
      <w:r w:rsidR="009B764A" w:rsidRPr="00375F38">
        <w:rPr>
          <w:rFonts w:asciiTheme="minorHAnsi" w:hAnsiTheme="minorHAnsi" w:cstheme="minorHAnsi"/>
          <w:color w:val="auto"/>
        </w:rPr>
        <w:t>V Abbott</w:t>
      </w:r>
      <w:r w:rsidR="00610861" w:rsidRPr="00375F38">
        <w:rPr>
          <w:rFonts w:asciiTheme="minorHAnsi" w:hAnsiTheme="minorHAnsi" w:cstheme="minorHAnsi"/>
          <w:color w:val="auto"/>
          <w:lang w:eastAsia="en-GB"/>
        </w:rPr>
        <w:t xml:space="preserve">, </w:t>
      </w:r>
      <w:r w:rsidR="00E27591" w:rsidRPr="00375F38">
        <w:rPr>
          <w:rFonts w:asciiTheme="minorHAnsi" w:hAnsiTheme="minorHAnsi" w:cstheme="minorHAnsi"/>
          <w:color w:val="auto"/>
        </w:rPr>
        <w:t xml:space="preserve">K Morgan, </w:t>
      </w:r>
      <w:r w:rsidR="00610861" w:rsidRPr="00375F38">
        <w:rPr>
          <w:rFonts w:asciiTheme="minorHAnsi" w:hAnsiTheme="minorHAnsi" w:cstheme="minorHAnsi"/>
          <w:color w:val="auto"/>
        </w:rPr>
        <w:t xml:space="preserve">P Webb, </w:t>
      </w:r>
      <w:r w:rsidR="001B3ED7" w:rsidRPr="00375F38">
        <w:rPr>
          <w:rFonts w:asciiTheme="minorHAnsi" w:hAnsiTheme="minorHAnsi" w:cstheme="minorHAnsi"/>
          <w:color w:val="auto"/>
        </w:rPr>
        <w:t>K Korenevsky</w:t>
      </w:r>
      <w:r w:rsidR="001B3ED7" w:rsidRPr="00375F38">
        <w:rPr>
          <w:rFonts w:asciiTheme="minorHAnsi" w:hAnsiTheme="minorHAnsi" w:cstheme="minorHAnsi"/>
          <w:color w:val="auto"/>
          <w:lang w:eastAsia="en-GB"/>
        </w:rPr>
        <w:t xml:space="preserve"> </w:t>
      </w:r>
      <w:r w:rsidR="006561D5" w:rsidRPr="00375F38">
        <w:rPr>
          <w:rFonts w:asciiTheme="minorHAnsi" w:hAnsiTheme="minorHAnsi" w:cstheme="minorHAnsi"/>
          <w:color w:val="auto"/>
          <w:lang w:eastAsia="en-GB"/>
        </w:rPr>
        <w:t xml:space="preserve">and </w:t>
      </w:r>
      <w:r w:rsidR="00556B8B">
        <w:rPr>
          <w:rFonts w:asciiTheme="minorHAnsi" w:hAnsiTheme="minorHAnsi" w:cstheme="minorHAnsi"/>
          <w:color w:val="auto"/>
          <w:lang w:eastAsia="en-GB"/>
        </w:rPr>
        <w:t xml:space="preserve">Mr P Vivian (Parish Clerk) and </w:t>
      </w:r>
      <w:r w:rsidR="00092E0F" w:rsidRPr="00375F38">
        <w:rPr>
          <w:rFonts w:asciiTheme="minorHAnsi" w:hAnsiTheme="minorHAnsi" w:cstheme="minorHAnsi"/>
          <w:color w:val="auto"/>
          <w:lang w:eastAsia="en-GB"/>
        </w:rPr>
        <w:t>Mr</w:t>
      </w:r>
      <w:r w:rsidR="003A5B81" w:rsidRPr="00375F38">
        <w:rPr>
          <w:rFonts w:asciiTheme="minorHAnsi" w:hAnsiTheme="minorHAnsi" w:cstheme="minorHAnsi"/>
          <w:color w:val="auto"/>
          <w:lang w:eastAsia="en-GB"/>
        </w:rPr>
        <w:t>s</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A Clothier</w:t>
      </w:r>
      <w:r w:rsidR="00B2103A"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 xml:space="preserve">Locum </w:t>
      </w:r>
      <w:r w:rsidR="00B2103A" w:rsidRPr="00375F38">
        <w:rPr>
          <w:rFonts w:asciiTheme="minorHAnsi" w:hAnsiTheme="minorHAnsi" w:cstheme="minorHAnsi"/>
          <w:color w:val="auto"/>
          <w:lang w:eastAsia="en-GB"/>
        </w:rPr>
        <w:t>Parish Clerk</w:t>
      </w:r>
      <w:r w:rsidR="00C61396" w:rsidRPr="00375F38">
        <w:rPr>
          <w:rFonts w:asciiTheme="minorHAnsi" w:hAnsiTheme="minorHAnsi" w:cstheme="minorHAnsi"/>
          <w:color w:val="auto"/>
          <w:lang w:eastAsia="en-GB"/>
        </w:rPr>
        <w:t xml:space="preserve"> / RFO</w:t>
      </w:r>
      <w:r w:rsidR="00B2103A" w:rsidRPr="00375F38">
        <w:rPr>
          <w:rFonts w:asciiTheme="minorHAnsi" w:hAnsiTheme="minorHAnsi" w:cstheme="minorHAnsi"/>
          <w:color w:val="auto"/>
          <w:lang w:eastAsia="en-GB"/>
        </w:rPr>
        <w:t>)</w:t>
      </w:r>
      <w:r w:rsidRPr="00375F38">
        <w:rPr>
          <w:rFonts w:asciiTheme="minorHAnsi" w:hAnsiTheme="minorHAnsi" w:cstheme="minorHAnsi"/>
          <w:color w:val="auto"/>
          <w:lang w:eastAsia="en-GB"/>
        </w:rPr>
        <w:t>.</w:t>
      </w:r>
    </w:p>
    <w:p w14:paraId="67436B33" w14:textId="77777777" w:rsidR="00573205" w:rsidRPr="00375F38" w:rsidRDefault="00573205" w:rsidP="00611FD5">
      <w:pPr>
        <w:spacing w:line="240" w:lineRule="auto"/>
        <w:rPr>
          <w:rFonts w:asciiTheme="minorHAnsi" w:hAnsiTheme="minorHAnsi" w:cstheme="minorHAnsi"/>
          <w:b/>
          <w:color w:val="auto"/>
          <w:lang w:eastAsia="en-GB"/>
        </w:rPr>
      </w:pPr>
    </w:p>
    <w:p w14:paraId="4B68937E" w14:textId="752C3ACF" w:rsidR="00FF09AB" w:rsidRPr="00375F38" w:rsidRDefault="00BA1A82" w:rsidP="00611FD5">
      <w:pPr>
        <w:spacing w:line="240" w:lineRule="auto"/>
        <w:rPr>
          <w:rFonts w:asciiTheme="minorHAnsi" w:hAnsiTheme="minorHAnsi" w:cstheme="minorHAnsi"/>
          <w:color w:val="auto"/>
          <w:lang w:eastAsia="en-GB"/>
        </w:rPr>
      </w:pPr>
      <w:r w:rsidRPr="00375F38">
        <w:rPr>
          <w:rFonts w:asciiTheme="minorHAnsi" w:hAnsiTheme="minorHAnsi" w:cstheme="minorHAnsi"/>
          <w:b/>
          <w:color w:val="auto"/>
          <w:lang w:eastAsia="en-GB"/>
        </w:rPr>
        <w:t>Also present:</w:t>
      </w:r>
      <w:r w:rsidR="00566DF9" w:rsidRPr="00375F38">
        <w:rPr>
          <w:rFonts w:asciiTheme="minorHAnsi" w:hAnsiTheme="minorHAnsi" w:cstheme="minorHAnsi"/>
          <w:color w:val="auto"/>
          <w:lang w:eastAsia="en-GB"/>
        </w:rPr>
        <w:t xml:space="preserve"> </w:t>
      </w:r>
      <w:r w:rsidR="00E27591" w:rsidRPr="00375F38">
        <w:rPr>
          <w:rFonts w:asciiTheme="minorHAnsi" w:hAnsiTheme="minorHAnsi" w:cstheme="minorHAnsi"/>
          <w:color w:val="auto"/>
          <w:lang w:eastAsia="en-GB"/>
        </w:rPr>
        <w:t>Dorset Cllr</w:t>
      </w:r>
      <w:r w:rsidR="00C32AB0" w:rsidRPr="00375F38">
        <w:rPr>
          <w:rFonts w:asciiTheme="minorHAnsi" w:hAnsiTheme="minorHAnsi" w:cstheme="minorHAnsi"/>
          <w:color w:val="auto"/>
          <w:lang w:eastAsia="en-GB"/>
        </w:rPr>
        <w:t>s A Brenton and</w:t>
      </w:r>
      <w:r w:rsidR="001B3ED7" w:rsidRPr="00375F38">
        <w:rPr>
          <w:rFonts w:asciiTheme="minorHAnsi" w:hAnsiTheme="minorHAnsi" w:cstheme="minorHAnsi"/>
          <w:color w:val="auto"/>
          <w:lang w:eastAsia="en-GB"/>
        </w:rPr>
        <w:t xml:space="preserve"> </w:t>
      </w:r>
      <w:r w:rsidR="003A5B81" w:rsidRPr="00375F38">
        <w:rPr>
          <w:rFonts w:asciiTheme="minorHAnsi" w:hAnsiTheme="minorHAnsi" w:cstheme="minorHAnsi"/>
          <w:color w:val="auto"/>
          <w:lang w:eastAsia="en-GB"/>
        </w:rPr>
        <w:t>A Starr</w:t>
      </w:r>
      <w:r w:rsidR="00910499" w:rsidRPr="00375F38">
        <w:rPr>
          <w:rFonts w:asciiTheme="minorHAnsi" w:hAnsiTheme="minorHAnsi" w:cstheme="minorHAnsi"/>
          <w:color w:val="auto"/>
          <w:lang w:eastAsia="en-GB"/>
        </w:rPr>
        <w:t>.</w:t>
      </w:r>
    </w:p>
    <w:p w14:paraId="567F0778" w14:textId="77777777" w:rsidR="00660EBE" w:rsidRPr="00375F38" w:rsidRDefault="00660EBE" w:rsidP="00611FD5">
      <w:pPr>
        <w:spacing w:line="240" w:lineRule="auto"/>
        <w:rPr>
          <w:rFonts w:asciiTheme="minorHAnsi" w:hAnsiTheme="minorHAnsi" w:cstheme="minorHAnsi"/>
          <w:b/>
          <w:color w:val="auto"/>
          <w:lang w:eastAsia="en-GB"/>
        </w:rPr>
      </w:pPr>
    </w:p>
    <w:p w14:paraId="3536FC5C" w14:textId="083AC6FA" w:rsidR="00E85E15" w:rsidRPr="00375F38" w:rsidRDefault="00DF1217" w:rsidP="00611FD5">
      <w:pPr>
        <w:pStyle w:val="Heading2"/>
        <w:rPr>
          <w:rFonts w:asciiTheme="minorHAnsi" w:hAnsiTheme="minorHAnsi" w:cstheme="minorHAnsi"/>
          <w:color w:val="auto"/>
        </w:rPr>
      </w:pPr>
      <w:r w:rsidRPr="00375F38">
        <w:rPr>
          <w:rFonts w:asciiTheme="minorHAnsi" w:hAnsiTheme="minorHAnsi" w:cstheme="minorHAnsi"/>
          <w:color w:val="auto"/>
        </w:rPr>
        <w:t>PUBLIC PARTICIPATION SESSION</w:t>
      </w:r>
      <w:r w:rsidR="00155AF5" w:rsidRPr="00375F38">
        <w:rPr>
          <w:rFonts w:asciiTheme="minorHAnsi" w:hAnsiTheme="minorHAnsi" w:cstheme="minorHAnsi"/>
          <w:color w:val="auto"/>
        </w:rPr>
        <w:t xml:space="preserve"> (Standing orders suspended)</w:t>
      </w:r>
    </w:p>
    <w:p w14:paraId="3419C04C" w14:textId="60A030C5" w:rsidR="00FA6440" w:rsidRPr="00375F38" w:rsidRDefault="001B3ED7" w:rsidP="00611FD5">
      <w:pPr>
        <w:pStyle w:val="NoSpacing"/>
        <w:rPr>
          <w:sz w:val="24"/>
          <w:szCs w:val="24"/>
        </w:rPr>
      </w:pPr>
      <w:r w:rsidRPr="00375F38">
        <w:rPr>
          <w:sz w:val="24"/>
          <w:szCs w:val="24"/>
        </w:rPr>
        <w:t>There were</w:t>
      </w:r>
      <w:r w:rsidR="00D11C2E">
        <w:rPr>
          <w:sz w:val="24"/>
          <w:szCs w:val="24"/>
        </w:rPr>
        <w:t xml:space="preserve"> </w:t>
      </w:r>
      <w:r w:rsidR="009717F6">
        <w:rPr>
          <w:sz w:val="24"/>
          <w:szCs w:val="24"/>
        </w:rPr>
        <w:t>5</w:t>
      </w:r>
      <w:r w:rsidRPr="00375F38">
        <w:rPr>
          <w:sz w:val="24"/>
          <w:szCs w:val="24"/>
        </w:rPr>
        <w:t xml:space="preserve"> members</w:t>
      </w:r>
      <w:r w:rsidR="003A5B81" w:rsidRPr="00375F38">
        <w:rPr>
          <w:sz w:val="24"/>
          <w:szCs w:val="24"/>
        </w:rPr>
        <w:t xml:space="preserve"> of the public present.</w:t>
      </w:r>
    </w:p>
    <w:p w14:paraId="19AC7287" w14:textId="77777777" w:rsidR="001B3ED7" w:rsidRDefault="001B3ED7" w:rsidP="00611FD5">
      <w:pPr>
        <w:pStyle w:val="NoSpacing"/>
        <w:rPr>
          <w:sz w:val="24"/>
          <w:szCs w:val="24"/>
        </w:rPr>
      </w:pPr>
    </w:p>
    <w:p w14:paraId="293CB3D3" w14:textId="1FD5C192" w:rsidR="00AB0500" w:rsidRDefault="009E2F43" w:rsidP="00611FD5">
      <w:pPr>
        <w:pStyle w:val="NoSpacing"/>
        <w:rPr>
          <w:sz w:val="24"/>
          <w:szCs w:val="24"/>
        </w:rPr>
      </w:pPr>
      <w:r>
        <w:rPr>
          <w:sz w:val="24"/>
          <w:szCs w:val="24"/>
        </w:rPr>
        <w:t xml:space="preserve">One member of the public spoke about flooding at Glebe Road </w:t>
      </w:r>
      <w:r w:rsidR="003B7446">
        <w:rPr>
          <w:sz w:val="24"/>
          <w:szCs w:val="24"/>
        </w:rPr>
        <w:t>–</w:t>
      </w:r>
      <w:r>
        <w:rPr>
          <w:sz w:val="24"/>
          <w:szCs w:val="24"/>
        </w:rPr>
        <w:t xml:space="preserve"> </w:t>
      </w:r>
      <w:r w:rsidR="00351BFF">
        <w:rPr>
          <w:sz w:val="24"/>
          <w:szCs w:val="24"/>
        </w:rPr>
        <w:t xml:space="preserve">they commented that </w:t>
      </w:r>
      <w:r w:rsidR="00AB0500">
        <w:rPr>
          <w:sz w:val="24"/>
          <w:szCs w:val="24"/>
        </w:rPr>
        <w:t xml:space="preserve">there </w:t>
      </w:r>
      <w:r w:rsidR="003B7446">
        <w:rPr>
          <w:sz w:val="24"/>
          <w:szCs w:val="24"/>
        </w:rPr>
        <w:t xml:space="preserve">used to be a ditch in the field behind </w:t>
      </w:r>
      <w:r w:rsidR="00AB0500">
        <w:rPr>
          <w:sz w:val="24"/>
          <w:szCs w:val="24"/>
        </w:rPr>
        <w:t xml:space="preserve">Glebe Road </w:t>
      </w:r>
      <w:r w:rsidR="003B7446">
        <w:rPr>
          <w:sz w:val="24"/>
          <w:szCs w:val="24"/>
        </w:rPr>
        <w:t xml:space="preserve">and they would like to get it reinstated. </w:t>
      </w:r>
      <w:r w:rsidR="00AB0500">
        <w:rPr>
          <w:sz w:val="24"/>
          <w:szCs w:val="24"/>
        </w:rPr>
        <w:t xml:space="preserve">Dorset Council </w:t>
      </w:r>
      <w:r w:rsidR="00351BFF">
        <w:rPr>
          <w:sz w:val="24"/>
          <w:szCs w:val="24"/>
        </w:rPr>
        <w:t>phone lines had closed at the time of the flood</w:t>
      </w:r>
      <w:r w:rsidR="00AB0500">
        <w:rPr>
          <w:sz w:val="24"/>
          <w:szCs w:val="24"/>
        </w:rPr>
        <w:t xml:space="preserve"> so the occupants were not able to obtain any sandbags </w:t>
      </w:r>
      <w:r w:rsidR="003B7446">
        <w:rPr>
          <w:sz w:val="24"/>
          <w:szCs w:val="24"/>
        </w:rPr>
        <w:t>–</w:t>
      </w:r>
      <w:r w:rsidR="00AB0500">
        <w:rPr>
          <w:sz w:val="24"/>
          <w:szCs w:val="24"/>
        </w:rPr>
        <w:t xml:space="preserve"> the question was raised as to whether</w:t>
      </w:r>
      <w:r w:rsidR="003B7446">
        <w:rPr>
          <w:sz w:val="24"/>
          <w:szCs w:val="24"/>
        </w:rPr>
        <w:t xml:space="preserve"> sandbags</w:t>
      </w:r>
      <w:r w:rsidR="00AB0500">
        <w:rPr>
          <w:sz w:val="24"/>
          <w:szCs w:val="24"/>
        </w:rPr>
        <w:t xml:space="preserve"> could be available</w:t>
      </w:r>
      <w:r w:rsidR="003B7446">
        <w:rPr>
          <w:sz w:val="24"/>
          <w:szCs w:val="24"/>
        </w:rPr>
        <w:t xml:space="preserve"> in Lytchett</w:t>
      </w:r>
      <w:r w:rsidR="00AB0500">
        <w:rPr>
          <w:sz w:val="24"/>
          <w:szCs w:val="24"/>
        </w:rPr>
        <w:t xml:space="preserve"> Matravers. There is</w:t>
      </w:r>
      <w:r w:rsidR="003B7446">
        <w:rPr>
          <w:sz w:val="24"/>
          <w:szCs w:val="24"/>
        </w:rPr>
        <w:t xml:space="preserve"> a store of sandbags at Lytchett Minster but it would be better to have some in </w:t>
      </w:r>
      <w:r w:rsidR="00AB0500">
        <w:rPr>
          <w:sz w:val="24"/>
          <w:szCs w:val="24"/>
        </w:rPr>
        <w:t>the village.</w:t>
      </w:r>
      <w:r w:rsidR="003B7446">
        <w:rPr>
          <w:sz w:val="24"/>
          <w:szCs w:val="24"/>
        </w:rPr>
        <w:t xml:space="preserve"> </w:t>
      </w:r>
    </w:p>
    <w:p w14:paraId="4FCA5FD9" w14:textId="7EEBE406" w:rsidR="00AB0500" w:rsidRPr="00AB0500" w:rsidRDefault="00AB0500" w:rsidP="00611FD5">
      <w:pPr>
        <w:pStyle w:val="NoSpacing"/>
        <w:rPr>
          <w:b/>
          <w:sz w:val="24"/>
          <w:szCs w:val="24"/>
        </w:rPr>
      </w:pPr>
      <w:r w:rsidRPr="00AB0500">
        <w:rPr>
          <w:b/>
          <w:sz w:val="24"/>
          <w:szCs w:val="24"/>
        </w:rPr>
        <w:t xml:space="preserve">Action: </w:t>
      </w:r>
      <w:r w:rsidR="003B7446" w:rsidRPr="00AB0500">
        <w:rPr>
          <w:b/>
          <w:sz w:val="24"/>
          <w:szCs w:val="24"/>
        </w:rPr>
        <w:t>Cllr W</w:t>
      </w:r>
      <w:r>
        <w:rPr>
          <w:b/>
          <w:sz w:val="24"/>
          <w:szCs w:val="24"/>
        </w:rPr>
        <w:t>ebb to speak to the landowners about reinstating ditch in the field behind Glebe Road.</w:t>
      </w:r>
    </w:p>
    <w:p w14:paraId="7C7BF1A5" w14:textId="17180100" w:rsidR="009717F6" w:rsidRPr="00AB0500" w:rsidRDefault="00AB0500" w:rsidP="00611FD5">
      <w:pPr>
        <w:pStyle w:val="NoSpacing"/>
        <w:rPr>
          <w:b/>
          <w:sz w:val="24"/>
          <w:szCs w:val="24"/>
        </w:rPr>
      </w:pPr>
      <w:r w:rsidRPr="00AB0500">
        <w:rPr>
          <w:b/>
          <w:sz w:val="24"/>
          <w:szCs w:val="24"/>
        </w:rPr>
        <w:t xml:space="preserve">Action: </w:t>
      </w:r>
      <w:r w:rsidR="003B7446" w:rsidRPr="00AB0500">
        <w:rPr>
          <w:b/>
          <w:sz w:val="24"/>
          <w:szCs w:val="24"/>
        </w:rPr>
        <w:t>P</w:t>
      </w:r>
      <w:r w:rsidRPr="00AB0500">
        <w:rPr>
          <w:b/>
          <w:sz w:val="24"/>
          <w:szCs w:val="24"/>
        </w:rPr>
        <w:t xml:space="preserve">arish </w:t>
      </w:r>
      <w:r w:rsidR="003B7446" w:rsidRPr="00AB0500">
        <w:rPr>
          <w:b/>
          <w:sz w:val="24"/>
          <w:szCs w:val="24"/>
        </w:rPr>
        <w:t>C</w:t>
      </w:r>
      <w:r w:rsidRPr="00AB0500">
        <w:rPr>
          <w:b/>
          <w:sz w:val="24"/>
          <w:szCs w:val="24"/>
        </w:rPr>
        <w:t>lerk</w:t>
      </w:r>
      <w:r w:rsidR="003B7446" w:rsidRPr="00AB0500">
        <w:rPr>
          <w:b/>
          <w:sz w:val="24"/>
          <w:szCs w:val="24"/>
        </w:rPr>
        <w:t xml:space="preserve"> to enquire about sandbag store</w:t>
      </w:r>
    </w:p>
    <w:p w14:paraId="44B85722" w14:textId="77777777" w:rsidR="003B7446" w:rsidRDefault="003B7446" w:rsidP="00611FD5">
      <w:pPr>
        <w:pStyle w:val="NoSpacing"/>
        <w:rPr>
          <w:sz w:val="24"/>
          <w:szCs w:val="24"/>
        </w:rPr>
      </w:pPr>
    </w:p>
    <w:p w14:paraId="0FF8286D" w14:textId="4C6DFB46" w:rsidR="003B7446" w:rsidRPr="00375F38" w:rsidRDefault="00AB0500" w:rsidP="00611FD5">
      <w:pPr>
        <w:pStyle w:val="NoSpacing"/>
        <w:rPr>
          <w:sz w:val="24"/>
          <w:szCs w:val="24"/>
        </w:rPr>
      </w:pPr>
      <w:r>
        <w:rPr>
          <w:sz w:val="24"/>
          <w:szCs w:val="24"/>
        </w:rPr>
        <w:t xml:space="preserve">The owner of </w:t>
      </w:r>
      <w:r w:rsidR="003B7446">
        <w:rPr>
          <w:sz w:val="24"/>
          <w:szCs w:val="24"/>
        </w:rPr>
        <w:t xml:space="preserve">Café Greywood </w:t>
      </w:r>
      <w:r>
        <w:rPr>
          <w:sz w:val="24"/>
          <w:szCs w:val="24"/>
        </w:rPr>
        <w:t>spoke regarding her</w:t>
      </w:r>
      <w:r w:rsidR="003B7446">
        <w:rPr>
          <w:sz w:val="24"/>
          <w:szCs w:val="24"/>
        </w:rPr>
        <w:t xml:space="preserve"> concern</w:t>
      </w:r>
      <w:r>
        <w:rPr>
          <w:sz w:val="24"/>
          <w:szCs w:val="24"/>
        </w:rPr>
        <w:t>s</w:t>
      </w:r>
      <w:r w:rsidR="003B7446">
        <w:rPr>
          <w:sz w:val="24"/>
          <w:szCs w:val="24"/>
        </w:rPr>
        <w:t xml:space="preserve"> about </w:t>
      </w:r>
      <w:r>
        <w:rPr>
          <w:sz w:val="24"/>
          <w:szCs w:val="24"/>
        </w:rPr>
        <w:t>removing the</w:t>
      </w:r>
      <w:r w:rsidR="003B7446">
        <w:rPr>
          <w:sz w:val="24"/>
          <w:szCs w:val="24"/>
        </w:rPr>
        <w:t xml:space="preserve"> layby outside of the café as </w:t>
      </w:r>
      <w:r>
        <w:rPr>
          <w:sz w:val="24"/>
          <w:szCs w:val="24"/>
        </w:rPr>
        <w:t>proposed in the recent Dorset Council consultation</w:t>
      </w:r>
      <w:r w:rsidR="00A67E00">
        <w:rPr>
          <w:sz w:val="24"/>
          <w:szCs w:val="24"/>
        </w:rPr>
        <w:t>, as well as the proposed double yellow lines</w:t>
      </w:r>
      <w:r>
        <w:rPr>
          <w:sz w:val="24"/>
          <w:szCs w:val="24"/>
        </w:rPr>
        <w:t>. She explained that c</w:t>
      </w:r>
      <w:r w:rsidR="003B7446">
        <w:rPr>
          <w:sz w:val="24"/>
          <w:szCs w:val="24"/>
        </w:rPr>
        <w:t xml:space="preserve">ustomers will not be able to park </w:t>
      </w:r>
      <w:r>
        <w:rPr>
          <w:sz w:val="24"/>
          <w:szCs w:val="24"/>
        </w:rPr>
        <w:t>and will go somewhere else. There were also concerns that this was not</w:t>
      </w:r>
      <w:r w:rsidR="003B7446">
        <w:rPr>
          <w:sz w:val="24"/>
          <w:szCs w:val="24"/>
        </w:rPr>
        <w:t xml:space="preserve"> a sa</w:t>
      </w:r>
      <w:r>
        <w:rPr>
          <w:sz w:val="24"/>
          <w:szCs w:val="24"/>
        </w:rPr>
        <w:t xml:space="preserve">fe place for the zebra crossing and Dorset Council should </w:t>
      </w:r>
      <w:r w:rsidR="003B7446">
        <w:rPr>
          <w:sz w:val="24"/>
          <w:szCs w:val="24"/>
        </w:rPr>
        <w:t>make the road wider and reduce the speed limit.</w:t>
      </w:r>
      <w:r>
        <w:rPr>
          <w:sz w:val="24"/>
          <w:szCs w:val="24"/>
        </w:rPr>
        <w:t xml:space="preserve"> There were </w:t>
      </w:r>
      <w:r w:rsidR="00351BFF">
        <w:rPr>
          <w:sz w:val="24"/>
          <w:szCs w:val="24"/>
        </w:rPr>
        <w:t xml:space="preserve">also </w:t>
      </w:r>
      <w:r>
        <w:rPr>
          <w:sz w:val="24"/>
          <w:szCs w:val="24"/>
        </w:rPr>
        <w:t>c</w:t>
      </w:r>
      <w:r w:rsidR="003B7446">
        <w:rPr>
          <w:sz w:val="24"/>
          <w:szCs w:val="24"/>
        </w:rPr>
        <w:t xml:space="preserve">oncerns about visibility from the entrances to the school. </w:t>
      </w:r>
      <w:r>
        <w:rPr>
          <w:sz w:val="24"/>
          <w:szCs w:val="24"/>
        </w:rPr>
        <w:t>The Parish Council explained that the c</w:t>
      </w:r>
      <w:r w:rsidR="003B7446">
        <w:rPr>
          <w:sz w:val="24"/>
          <w:szCs w:val="24"/>
        </w:rPr>
        <w:t xml:space="preserve">onsultation is in two stages – the one out at the moment is just for the zebra crossing not the parking restrictions. </w:t>
      </w:r>
    </w:p>
    <w:p w14:paraId="51C7563A" w14:textId="77777777" w:rsidR="00462BED" w:rsidRPr="00375F38" w:rsidRDefault="00462BED" w:rsidP="00611FD5">
      <w:pPr>
        <w:pStyle w:val="NoSpacing"/>
        <w:rPr>
          <w:sz w:val="24"/>
          <w:szCs w:val="24"/>
        </w:rPr>
      </w:pPr>
    </w:p>
    <w:p w14:paraId="26FD4E23" w14:textId="06AE280A" w:rsidR="000D3A67" w:rsidRPr="00375F38" w:rsidRDefault="000D3A67" w:rsidP="00611FD5">
      <w:pPr>
        <w:pStyle w:val="Heading2"/>
        <w:rPr>
          <w:rFonts w:asciiTheme="minorHAnsi" w:hAnsiTheme="minorHAnsi" w:cstheme="minorHAnsi"/>
          <w:color w:val="auto"/>
        </w:rPr>
      </w:pPr>
      <w:r w:rsidRPr="00375F38">
        <w:rPr>
          <w:rFonts w:asciiTheme="minorHAnsi" w:hAnsiTheme="minorHAnsi" w:cstheme="minorHAnsi"/>
          <w:color w:val="auto"/>
        </w:rPr>
        <w:t xml:space="preserve">DORSET </w:t>
      </w:r>
      <w:r w:rsidR="0013634A" w:rsidRPr="00375F38">
        <w:rPr>
          <w:rFonts w:asciiTheme="minorHAnsi" w:hAnsiTheme="minorHAnsi" w:cstheme="minorHAnsi"/>
          <w:color w:val="auto"/>
        </w:rPr>
        <w:t>COUNCIL</w:t>
      </w:r>
      <w:r w:rsidRPr="00375F38">
        <w:rPr>
          <w:rFonts w:asciiTheme="minorHAnsi" w:hAnsiTheme="minorHAnsi" w:cstheme="minorHAnsi"/>
          <w:color w:val="auto"/>
        </w:rPr>
        <w:t>LORS</w:t>
      </w:r>
      <w:r w:rsidR="006075D9" w:rsidRPr="00375F38">
        <w:rPr>
          <w:rFonts w:asciiTheme="minorHAnsi" w:hAnsiTheme="minorHAnsi" w:cstheme="minorHAnsi"/>
          <w:color w:val="auto"/>
        </w:rPr>
        <w:t>’</w:t>
      </w:r>
      <w:r w:rsidRPr="00375F38">
        <w:rPr>
          <w:rFonts w:asciiTheme="minorHAnsi" w:hAnsiTheme="minorHAnsi" w:cstheme="minorHAnsi"/>
          <w:color w:val="auto"/>
        </w:rPr>
        <w:t xml:space="preserve"> REPORT</w:t>
      </w:r>
      <w:r w:rsidR="002C67FC" w:rsidRPr="00375F38">
        <w:rPr>
          <w:rFonts w:asciiTheme="minorHAnsi" w:hAnsiTheme="minorHAnsi" w:cstheme="minorHAnsi"/>
          <w:color w:val="auto"/>
        </w:rPr>
        <w:t xml:space="preserve">  </w:t>
      </w:r>
    </w:p>
    <w:p w14:paraId="1EACFDB7" w14:textId="689D683B" w:rsidR="00502292" w:rsidRPr="00375F38" w:rsidRDefault="003A5B81" w:rsidP="00611FD5">
      <w:pPr>
        <w:spacing w:line="240" w:lineRule="auto"/>
        <w:rPr>
          <w:rFonts w:asciiTheme="minorHAnsi" w:hAnsiTheme="minorHAnsi" w:cstheme="minorHAnsi"/>
          <w:color w:val="auto"/>
        </w:rPr>
      </w:pPr>
      <w:r w:rsidRPr="00375F38">
        <w:rPr>
          <w:rFonts w:asciiTheme="minorHAnsi" w:hAnsiTheme="minorHAnsi" w:cstheme="minorHAnsi"/>
          <w:color w:val="auto"/>
        </w:rPr>
        <w:t xml:space="preserve">The Dorset Councillors’ report is attached at </w:t>
      </w:r>
      <w:r w:rsidRPr="00375F38">
        <w:rPr>
          <w:rFonts w:asciiTheme="minorHAnsi" w:hAnsiTheme="minorHAnsi" w:cstheme="minorHAnsi"/>
          <w:color w:val="auto"/>
          <w:highlight w:val="yellow"/>
        </w:rPr>
        <w:t>Appendix 1</w:t>
      </w:r>
      <w:r w:rsidRPr="00375F38">
        <w:rPr>
          <w:rFonts w:asciiTheme="minorHAnsi" w:hAnsiTheme="minorHAnsi" w:cstheme="minorHAnsi"/>
          <w:color w:val="auto"/>
        </w:rPr>
        <w:t xml:space="preserve">. </w:t>
      </w:r>
      <w:r w:rsidR="00096E35">
        <w:rPr>
          <w:rFonts w:asciiTheme="minorHAnsi" w:hAnsiTheme="minorHAnsi" w:cstheme="minorHAnsi"/>
          <w:color w:val="auto"/>
        </w:rPr>
        <w:t>Cllrs asked about</w:t>
      </w:r>
      <w:r w:rsidR="00AB0500">
        <w:rPr>
          <w:rFonts w:asciiTheme="minorHAnsi" w:hAnsiTheme="minorHAnsi" w:cstheme="minorHAnsi"/>
          <w:color w:val="auto"/>
        </w:rPr>
        <w:t xml:space="preserve"> </w:t>
      </w:r>
      <w:r w:rsidR="00096E35">
        <w:rPr>
          <w:rFonts w:asciiTheme="minorHAnsi" w:hAnsiTheme="minorHAnsi" w:cstheme="minorHAnsi"/>
          <w:color w:val="auto"/>
        </w:rPr>
        <w:t>Lytchet</w:t>
      </w:r>
      <w:r w:rsidR="00AB0500">
        <w:rPr>
          <w:rFonts w:asciiTheme="minorHAnsi" w:hAnsiTheme="minorHAnsi" w:cstheme="minorHAnsi"/>
          <w:color w:val="auto"/>
        </w:rPr>
        <w:t>t library and what the impact of</w:t>
      </w:r>
      <w:r w:rsidR="00096E35">
        <w:rPr>
          <w:rFonts w:asciiTheme="minorHAnsi" w:hAnsiTheme="minorHAnsi" w:cstheme="minorHAnsi"/>
          <w:color w:val="auto"/>
        </w:rPr>
        <w:t xml:space="preserve"> the library review would be. All libraries will be double manned so that they can have more activities on. </w:t>
      </w:r>
      <w:r w:rsidR="00AB0500">
        <w:rPr>
          <w:rFonts w:asciiTheme="minorHAnsi" w:hAnsiTheme="minorHAnsi" w:cstheme="minorHAnsi"/>
          <w:color w:val="auto"/>
        </w:rPr>
        <w:t>Dorset Council are consulting with the librarians at present.</w:t>
      </w:r>
      <w:r w:rsidR="00096E35">
        <w:rPr>
          <w:rFonts w:asciiTheme="minorHAnsi" w:hAnsiTheme="minorHAnsi" w:cstheme="minorHAnsi"/>
          <w:color w:val="auto"/>
        </w:rPr>
        <w:t xml:space="preserve"> </w:t>
      </w:r>
    </w:p>
    <w:p w14:paraId="5AD7D009" w14:textId="77777777" w:rsidR="00AE4989" w:rsidRPr="00375F38" w:rsidRDefault="00AE4989" w:rsidP="00502292">
      <w:pPr>
        <w:spacing w:line="240" w:lineRule="auto"/>
        <w:rPr>
          <w:rFonts w:asciiTheme="minorHAnsi" w:hAnsiTheme="minorHAnsi" w:cstheme="minorHAnsi"/>
          <w:b/>
          <w:color w:val="auto"/>
        </w:rPr>
      </w:pPr>
    </w:p>
    <w:p w14:paraId="42888BB2" w14:textId="43AFD939" w:rsidR="00527986" w:rsidRPr="00375F38" w:rsidRDefault="007F0E69"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and consider apologies for absence. </w:t>
      </w:r>
      <w:r w:rsidR="009216DF" w:rsidRPr="00375F38">
        <w:rPr>
          <w:rFonts w:asciiTheme="minorHAnsi" w:hAnsiTheme="minorHAnsi" w:cstheme="minorHAnsi"/>
          <w:color w:val="auto"/>
        </w:rPr>
        <w:t xml:space="preserve"> </w:t>
      </w:r>
    </w:p>
    <w:p w14:paraId="14C9F358" w14:textId="79CA1B05" w:rsidR="00527986" w:rsidRPr="00375F38" w:rsidRDefault="00C45329" w:rsidP="001C24D1">
      <w:pPr>
        <w:rPr>
          <w:rFonts w:asciiTheme="minorHAnsi" w:hAnsiTheme="minorHAnsi" w:cstheme="minorHAnsi"/>
          <w:b/>
          <w:color w:val="auto"/>
        </w:rPr>
      </w:pPr>
      <w:r w:rsidRPr="00375F38">
        <w:rPr>
          <w:rFonts w:asciiTheme="minorHAnsi" w:hAnsiTheme="minorHAnsi" w:cstheme="minorHAnsi"/>
          <w:color w:val="auto"/>
        </w:rPr>
        <w:tab/>
      </w:r>
      <w:r w:rsidR="009B764A" w:rsidRPr="00375F38">
        <w:rPr>
          <w:rFonts w:asciiTheme="minorHAnsi" w:hAnsiTheme="minorHAnsi" w:cstheme="minorHAnsi"/>
          <w:color w:val="auto"/>
        </w:rPr>
        <w:t>Cllr</w:t>
      </w:r>
      <w:r w:rsidR="009B764A" w:rsidRPr="00375F38">
        <w:rPr>
          <w:rFonts w:asciiTheme="minorHAnsi" w:hAnsiTheme="minorHAnsi" w:cstheme="minorHAnsi"/>
          <w:color w:val="auto"/>
          <w:lang w:eastAsia="en-GB"/>
        </w:rPr>
        <w:t xml:space="preserve"> B Barker</w:t>
      </w:r>
      <w:r w:rsidR="003A5B81" w:rsidRPr="00375F38">
        <w:rPr>
          <w:rFonts w:asciiTheme="minorHAnsi" w:hAnsiTheme="minorHAnsi" w:cstheme="minorHAnsi"/>
          <w:color w:val="auto"/>
        </w:rPr>
        <w:t xml:space="preserve">. </w:t>
      </w:r>
      <w:r w:rsidR="00FA6440" w:rsidRPr="00375F38">
        <w:rPr>
          <w:rFonts w:asciiTheme="minorHAnsi" w:hAnsiTheme="minorHAnsi" w:cstheme="minorHAnsi"/>
          <w:color w:val="auto"/>
        </w:rPr>
        <w:t>Dorset Cllr</w:t>
      </w:r>
      <w:r w:rsidR="000D2A55" w:rsidRPr="00375F38">
        <w:rPr>
          <w:rFonts w:asciiTheme="minorHAnsi" w:hAnsiTheme="minorHAnsi" w:cstheme="minorHAnsi"/>
          <w:color w:val="auto"/>
        </w:rPr>
        <w:t xml:space="preserve"> </w:t>
      </w:r>
      <w:r w:rsidR="00FA6440" w:rsidRPr="00375F38">
        <w:rPr>
          <w:rFonts w:asciiTheme="minorHAnsi" w:hAnsiTheme="minorHAnsi" w:cstheme="minorHAnsi"/>
          <w:color w:val="auto"/>
        </w:rPr>
        <w:t>B Pipe</w:t>
      </w:r>
      <w:r w:rsidR="00822478" w:rsidRPr="00375F38">
        <w:rPr>
          <w:rFonts w:asciiTheme="minorHAnsi" w:hAnsiTheme="minorHAnsi" w:cstheme="minorHAnsi"/>
          <w:color w:val="auto"/>
        </w:rPr>
        <w:t xml:space="preserve"> </w:t>
      </w:r>
      <w:r w:rsidR="00FA6440" w:rsidRPr="00375F38">
        <w:rPr>
          <w:rFonts w:asciiTheme="minorHAnsi" w:hAnsiTheme="minorHAnsi" w:cstheme="minorHAnsi"/>
          <w:color w:val="auto"/>
        </w:rPr>
        <w:t>also sent</w:t>
      </w:r>
      <w:r w:rsidR="003A5B81" w:rsidRPr="00375F38">
        <w:rPr>
          <w:rFonts w:asciiTheme="minorHAnsi" w:hAnsiTheme="minorHAnsi" w:cstheme="minorHAnsi"/>
          <w:color w:val="auto"/>
        </w:rPr>
        <w:t xml:space="preserve"> his </w:t>
      </w:r>
      <w:r w:rsidR="00822478" w:rsidRPr="00375F38">
        <w:rPr>
          <w:rFonts w:asciiTheme="minorHAnsi" w:hAnsiTheme="minorHAnsi" w:cstheme="minorHAnsi"/>
          <w:color w:val="auto"/>
        </w:rPr>
        <w:t>apologies.</w:t>
      </w:r>
    </w:p>
    <w:p w14:paraId="6FC6ABB7" w14:textId="77777777" w:rsidR="00E939EC" w:rsidRPr="00375F38" w:rsidRDefault="00E939EC" w:rsidP="00E939EC">
      <w:pPr>
        <w:pStyle w:val="NoSpacing"/>
        <w:rPr>
          <w:rFonts w:asciiTheme="minorHAnsi" w:hAnsiTheme="minorHAnsi" w:cstheme="minorHAnsi"/>
          <w:sz w:val="24"/>
          <w:szCs w:val="24"/>
        </w:rPr>
      </w:pPr>
    </w:p>
    <w:p w14:paraId="0A67D494" w14:textId="58E39676" w:rsidR="00684A00" w:rsidRPr="00375F38" w:rsidRDefault="00684A00"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any declarations of interest, and consider any requests for Special Dispensations under Section 33 of the Localism Act 2011. </w:t>
      </w:r>
    </w:p>
    <w:p w14:paraId="7859B053" w14:textId="431FDDB8" w:rsidR="00E46353" w:rsidRPr="00375F38" w:rsidRDefault="00C45329" w:rsidP="00693508">
      <w:pPr>
        <w:spacing w:line="240" w:lineRule="auto"/>
        <w:rPr>
          <w:rFonts w:asciiTheme="minorHAnsi" w:hAnsiTheme="minorHAnsi" w:cstheme="minorHAnsi"/>
          <w:color w:val="auto"/>
        </w:rPr>
      </w:pPr>
      <w:r w:rsidRPr="00375F38">
        <w:rPr>
          <w:rFonts w:asciiTheme="minorHAnsi" w:hAnsiTheme="minorHAnsi" w:cstheme="minorHAnsi"/>
          <w:color w:val="auto"/>
        </w:rPr>
        <w:tab/>
      </w:r>
      <w:r w:rsidR="00E46353" w:rsidRPr="00375F38">
        <w:rPr>
          <w:rFonts w:asciiTheme="minorHAnsi" w:hAnsiTheme="minorHAnsi" w:cstheme="minorHAnsi"/>
          <w:color w:val="auto"/>
        </w:rPr>
        <w:t xml:space="preserve">None declared in relation to matters on the agenda of this meeting. </w:t>
      </w:r>
    </w:p>
    <w:p w14:paraId="17A51E04" w14:textId="77777777" w:rsidR="00E27591" w:rsidRPr="00375F38" w:rsidRDefault="00E27591" w:rsidP="00E27591">
      <w:pPr>
        <w:rPr>
          <w:color w:val="auto"/>
          <w:lang w:eastAsia="en-GB"/>
        </w:rPr>
      </w:pPr>
    </w:p>
    <w:p w14:paraId="0A665F29" w14:textId="7F339360" w:rsidR="00CF75E4" w:rsidRPr="00375F38" w:rsidRDefault="003A70CA"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w:t>
      </w:r>
      <w:r w:rsidR="00684A00" w:rsidRPr="00375F38">
        <w:rPr>
          <w:rFonts w:asciiTheme="minorHAnsi" w:hAnsiTheme="minorHAnsi" w:cstheme="minorHAnsi"/>
          <w:color w:val="auto"/>
        </w:rPr>
        <w:t xml:space="preserve">receive and resolve to approve minutes of </w:t>
      </w:r>
      <w:r w:rsidR="00DA6735" w:rsidRPr="00375F38">
        <w:rPr>
          <w:rFonts w:asciiTheme="minorHAnsi" w:hAnsiTheme="minorHAnsi" w:cstheme="minorHAnsi"/>
          <w:color w:val="auto"/>
        </w:rPr>
        <w:t xml:space="preserve">Council meeting held on </w:t>
      </w:r>
      <w:r w:rsidR="00D11C2E">
        <w:rPr>
          <w:rFonts w:asciiTheme="minorHAnsi" w:hAnsiTheme="minorHAnsi" w:cstheme="minorHAnsi"/>
          <w:color w:val="auto"/>
        </w:rPr>
        <w:t>20</w:t>
      </w:r>
      <w:r w:rsidR="00D11C2E" w:rsidRPr="00D11C2E">
        <w:rPr>
          <w:rFonts w:asciiTheme="minorHAnsi" w:hAnsiTheme="minorHAnsi" w:cstheme="minorHAnsi"/>
          <w:color w:val="auto"/>
          <w:vertAlign w:val="superscript"/>
        </w:rPr>
        <w:t>th</w:t>
      </w:r>
      <w:r w:rsidR="00D11C2E">
        <w:rPr>
          <w:rFonts w:asciiTheme="minorHAnsi" w:hAnsiTheme="minorHAnsi" w:cstheme="minorHAnsi"/>
          <w:color w:val="auto"/>
        </w:rPr>
        <w:t xml:space="preserve"> December</w:t>
      </w:r>
      <w:r w:rsidR="00610861" w:rsidRPr="00375F38">
        <w:rPr>
          <w:rFonts w:asciiTheme="minorHAnsi" w:hAnsiTheme="minorHAnsi" w:cstheme="minorHAnsi"/>
          <w:color w:val="auto"/>
        </w:rPr>
        <w:t xml:space="preserve"> 20</w:t>
      </w:r>
      <w:r w:rsidR="00E939EC" w:rsidRPr="00375F38">
        <w:rPr>
          <w:rFonts w:asciiTheme="minorHAnsi" w:hAnsiTheme="minorHAnsi" w:cstheme="minorHAnsi"/>
          <w:color w:val="auto"/>
        </w:rPr>
        <w:t>23</w:t>
      </w:r>
      <w:r w:rsidR="00610861" w:rsidRPr="00375F38">
        <w:rPr>
          <w:rFonts w:asciiTheme="minorHAnsi" w:hAnsiTheme="minorHAnsi" w:cstheme="minorHAnsi"/>
          <w:color w:val="auto"/>
        </w:rPr>
        <w:t xml:space="preserve">. </w:t>
      </w:r>
      <w:r w:rsidR="00FA6440" w:rsidRPr="00375F38">
        <w:rPr>
          <w:rFonts w:asciiTheme="minorHAnsi" w:hAnsiTheme="minorHAnsi" w:cstheme="minorHAnsi"/>
          <w:color w:val="auto"/>
        </w:rPr>
        <w:t xml:space="preserve"> </w:t>
      </w:r>
    </w:p>
    <w:p w14:paraId="42188B2A" w14:textId="2BE8B591" w:rsidR="006D48FC" w:rsidRPr="00375F38" w:rsidRDefault="00C45329" w:rsidP="00693508">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lastRenderedPageBreak/>
        <w:tab/>
      </w:r>
      <w:r w:rsidR="00190DBB" w:rsidRPr="00375F38">
        <w:rPr>
          <w:rFonts w:asciiTheme="minorHAnsi" w:hAnsiTheme="minorHAnsi" w:cstheme="minorHAnsi"/>
          <w:color w:val="auto"/>
          <w:lang w:eastAsia="en-GB"/>
        </w:rPr>
        <w:t>I</w:t>
      </w:r>
      <w:r w:rsidR="005223CF" w:rsidRPr="00375F38">
        <w:rPr>
          <w:rFonts w:asciiTheme="minorHAnsi" w:hAnsiTheme="minorHAnsi" w:cstheme="minorHAnsi"/>
          <w:color w:val="auto"/>
          <w:lang w:eastAsia="en-GB"/>
        </w:rPr>
        <w:t xml:space="preserve">t was </w:t>
      </w:r>
      <w:r w:rsidR="005223CF" w:rsidRPr="00375F38">
        <w:rPr>
          <w:rFonts w:asciiTheme="minorHAnsi" w:hAnsiTheme="minorHAnsi" w:cstheme="minorHAnsi"/>
          <w:b/>
          <w:color w:val="auto"/>
          <w:lang w:eastAsia="en-GB"/>
        </w:rPr>
        <w:t>RESOLVED</w:t>
      </w:r>
      <w:r w:rsidR="005223CF" w:rsidRPr="00375F38">
        <w:rPr>
          <w:rFonts w:asciiTheme="minorHAnsi" w:hAnsiTheme="minorHAnsi" w:cstheme="minorHAnsi"/>
          <w:color w:val="auto"/>
          <w:lang w:eastAsia="en-GB"/>
        </w:rPr>
        <w:t xml:space="preserve"> </w:t>
      </w:r>
      <w:r w:rsidR="00CF75E4" w:rsidRPr="00375F38">
        <w:rPr>
          <w:rFonts w:asciiTheme="minorHAnsi" w:hAnsiTheme="minorHAnsi" w:cstheme="minorHAnsi"/>
          <w:color w:val="auto"/>
          <w:lang w:eastAsia="en-GB"/>
        </w:rPr>
        <w:t xml:space="preserve">to approve </w:t>
      </w:r>
      <w:r w:rsidR="006D3F51" w:rsidRPr="00375F38">
        <w:rPr>
          <w:rFonts w:asciiTheme="minorHAnsi" w:hAnsiTheme="minorHAnsi" w:cstheme="minorHAnsi"/>
          <w:color w:val="auto"/>
          <w:lang w:eastAsia="en-GB"/>
        </w:rPr>
        <w:t>t</w:t>
      </w:r>
      <w:r w:rsidR="009939BC" w:rsidRPr="00375F38">
        <w:rPr>
          <w:rFonts w:asciiTheme="minorHAnsi" w:hAnsiTheme="minorHAnsi" w:cstheme="minorHAnsi"/>
          <w:color w:val="auto"/>
          <w:lang w:eastAsia="en-GB"/>
        </w:rPr>
        <w:t xml:space="preserve">he </w:t>
      </w:r>
      <w:r w:rsidR="006D3F51" w:rsidRPr="00375F38">
        <w:rPr>
          <w:rFonts w:asciiTheme="minorHAnsi" w:hAnsiTheme="minorHAnsi" w:cstheme="minorHAnsi"/>
          <w:color w:val="auto"/>
          <w:lang w:eastAsia="en-GB"/>
        </w:rPr>
        <w:t>m</w:t>
      </w:r>
      <w:r w:rsidR="009939BC" w:rsidRPr="00375F38">
        <w:rPr>
          <w:rFonts w:asciiTheme="minorHAnsi" w:hAnsiTheme="minorHAnsi" w:cstheme="minorHAnsi"/>
          <w:color w:val="auto"/>
          <w:lang w:eastAsia="en-GB"/>
        </w:rPr>
        <w:t xml:space="preserve">inutes </w:t>
      </w:r>
      <w:r w:rsidR="00DA6735" w:rsidRPr="00375F38">
        <w:rPr>
          <w:rFonts w:asciiTheme="minorHAnsi" w:hAnsiTheme="minorHAnsi" w:cstheme="minorHAnsi"/>
          <w:color w:val="auto"/>
          <w:lang w:eastAsia="en-GB"/>
        </w:rPr>
        <w:t xml:space="preserve">of </w:t>
      </w:r>
      <w:r w:rsidR="00610861" w:rsidRPr="00375F38">
        <w:rPr>
          <w:rFonts w:asciiTheme="minorHAnsi" w:hAnsiTheme="minorHAnsi" w:cstheme="minorHAnsi"/>
          <w:color w:val="auto"/>
          <w:lang w:eastAsia="en-GB"/>
        </w:rPr>
        <w:t xml:space="preserve">this </w:t>
      </w:r>
      <w:r w:rsidR="00FA6440" w:rsidRPr="00375F38">
        <w:rPr>
          <w:rFonts w:asciiTheme="minorHAnsi" w:hAnsiTheme="minorHAnsi" w:cstheme="minorHAnsi"/>
          <w:color w:val="auto"/>
          <w:lang w:eastAsia="en-GB"/>
        </w:rPr>
        <w:t xml:space="preserve">meeting </w:t>
      </w:r>
      <w:r w:rsidR="00DA6735" w:rsidRPr="00375F38">
        <w:rPr>
          <w:rFonts w:asciiTheme="minorHAnsi" w:hAnsiTheme="minorHAnsi" w:cstheme="minorHAnsi"/>
          <w:color w:val="auto"/>
          <w:lang w:eastAsia="en-GB"/>
        </w:rPr>
        <w:t xml:space="preserve">as </w:t>
      </w:r>
      <w:r w:rsidR="00E939EC" w:rsidRPr="00375F38">
        <w:rPr>
          <w:rFonts w:asciiTheme="minorHAnsi" w:hAnsiTheme="minorHAnsi" w:cstheme="minorHAnsi"/>
          <w:color w:val="auto"/>
          <w:lang w:eastAsia="en-GB"/>
        </w:rPr>
        <w:t>true record</w:t>
      </w:r>
      <w:r w:rsidR="00FA6440" w:rsidRPr="00375F38">
        <w:rPr>
          <w:rFonts w:asciiTheme="minorHAnsi" w:hAnsiTheme="minorHAnsi" w:cstheme="minorHAnsi"/>
          <w:color w:val="auto"/>
          <w:lang w:eastAsia="en-GB"/>
        </w:rPr>
        <w:t>s</w:t>
      </w:r>
      <w:r w:rsidR="00E939EC" w:rsidRPr="00375F38">
        <w:rPr>
          <w:rFonts w:asciiTheme="minorHAnsi" w:hAnsiTheme="minorHAnsi" w:cstheme="minorHAnsi"/>
          <w:color w:val="auto"/>
          <w:lang w:eastAsia="en-GB"/>
        </w:rPr>
        <w:t xml:space="preserve"> of </w:t>
      </w:r>
      <w:r w:rsidR="00610861" w:rsidRPr="00375F38">
        <w:rPr>
          <w:rFonts w:asciiTheme="minorHAnsi" w:hAnsiTheme="minorHAnsi" w:cstheme="minorHAnsi"/>
          <w:color w:val="auto"/>
          <w:lang w:eastAsia="en-GB"/>
        </w:rPr>
        <w:t xml:space="preserve">it. </w:t>
      </w:r>
      <w:r w:rsidR="00E939EC" w:rsidRPr="00375F38">
        <w:rPr>
          <w:rFonts w:asciiTheme="minorHAnsi" w:hAnsiTheme="minorHAnsi" w:cstheme="minorHAnsi"/>
          <w:color w:val="auto"/>
          <w:lang w:eastAsia="en-GB"/>
        </w:rPr>
        <w:t>The</w:t>
      </w:r>
      <w:r w:rsidR="00610861" w:rsidRPr="00375F38">
        <w:rPr>
          <w:rFonts w:asciiTheme="minorHAnsi" w:hAnsiTheme="minorHAnsi" w:cstheme="minorHAnsi"/>
          <w:color w:val="auto"/>
          <w:lang w:eastAsia="en-GB"/>
        </w:rPr>
        <w:t xml:space="preserve"> minutes </w:t>
      </w:r>
      <w:r w:rsidRPr="00375F38">
        <w:rPr>
          <w:rFonts w:asciiTheme="minorHAnsi" w:hAnsiTheme="minorHAnsi" w:cstheme="minorHAnsi"/>
          <w:color w:val="auto"/>
          <w:lang w:eastAsia="en-GB"/>
        </w:rPr>
        <w:tab/>
      </w:r>
      <w:r w:rsidR="00E939EC" w:rsidRPr="00375F38">
        <w:rPr>
          <w:rFonts w:asciiTheme="minorHAnsi" w:hAnsiTheme="minorHAnsi" w:cstheme="minorHAnsi"/>
          <w:color w:val="auto"/>
          <w:lang w:eastAsia="en-GB"/>
        </w:rPr>
        <w:t>were du</w:t>
      </w:r>
      <w:r w:rsidR="00BA7786" w:rsidRPr="00375F38">
        <w:rPr>
          <w:rFonts w:asciiTheme="minorHAnsi" w:hAnsiTheme="minorHAnsi" w:cstheme="minorHAnsi"/>
          <w:color w:val="auto"/>
          <w:lang w:eastAsia="en-GB"/>
        </w:rPr>
        <w:t xml:space="preserve">ly signed by the </w:t>
      </w:r>
      <w:r w:rsidR="00AE1CF8" w:rsidRPr="00375F38">
        <w:rPr>
          <w:rFonts w:asciiTheme="minorHAnsi" w:hAnsiTheme="minorHAnsi" w:cstheme="minorHAnsi"/>
          <w:color w:val="auto"/>
          <w:lang w:eastAsia="en-GB"/>
        </w:rPr>
        <w:t xml:space="preserve">Council </w:t>
      </w:r>
      <w:r w:rsidR="009B2C1D" w:rsidRPr="00375F38">
        <w:rPr>
          <w:rFonts w:asciiTheme="minorHAnsi" w:hAnsiTheme="minorHAnsi" w:cstheme="minorHAnsi"/>
          <w:color w:val="auto"/>
          <w:lang w:eastAsia="en-GB"/>
        </w:rPr>
        <w:t>Chair</w:t>
      </w:r>
      <w:r w:rsidR="006D48FC" w:rsidRPr="00375F38">
        <w:rPr>
          <w:rFonts w:asciiTheme="minorHAnsi" w:hAnsiTheme="minorHAnsi" w:cstheme="minorHAnsi"/>
          <w:color w:val="auto"/>
          <w:lang w:eastAsia="en-GB"/>
        </w:rPr>
        <w:t>.</w:t>
      </w:r>
    </w:p>
    <w:p w14:paraId="392A0A24" w14:textId="77777777" w:rsidR="006D48FC" w:rsidRPr="00375F38" w:rsidRDefault="006D48FC" w:rsidP="00693508">
      <w:pPr>
        <w:spacing w:line="240" w:lineRule="auto"/>
        <w:rPr>
          <w:rFonts w:asciiTheme="minorHAnsi" w:hAnsiTheme="minorHAnsi" w:cstheme="minorHAnsi"/>
          <w:color w:val="auto"/>
          <w:lang w:eastAsia="en-GB"/>
        </w:rPr>
      </w:pPr>
    </w:p>
    <w:p w14:paraId="574DE18B" w14:textId="285C0819" w:rsidR="00DA4A02" w:rsidRPr="00375F38" w:rsidRDefault="00DA4A02" w:rsidP="00436A52">
      <w:pPr>
        <w:pStyle w:val="Heading2"/>
        <w:numPr>
          <w:ilvl w:val="0"/>
          <w:numId w:val="4"/>
        </w:numPr>
        <w:ind w:hanging="720"/>
        <w:rPr>
          <w:rFonts w:asciiTheme="minorHAnsi" w:hAnsiTheme="minorHAnsi" w:cstheme="minorHAnsi"/>
          <w:color w:val="auto"/>
        </w:rPr>
      </w:pPr>
      <w:r w:rsidRPr="00375F38">
        <w:rPr>
          <w:rFonts w:asciiTheme="minorHAnsi" w:hAnsiTheme="minorHAnsi" w:cstheme="minorHAnsi"/>
          <w:color w:val="auto"/>
        </w:rPr>
        <w:t xml:space="preserve">To receive and consider reports of past subject matters on the minutes of the Full </w:t>
      </w:r>
      <w:r w:rsidR="0013634A" w:rsidRPr="00375F38">
        <w:rPr>
          <w:rFonts w:asciiTheme="minorHAnsi" w:hAnsiTheme="minorHAnsi" w:cstheme="minorHAnsi"/>
          <w:color w:val="auto"/>
        </w:rPr>
        <w:t>Council</w:t>
      </w:r>
      <w:r w:rsidRPr="00375F38">
        <w:rPr>
          <w:rFonts w:asciiTheme="minorHAnsi" w:hAnsiTheme="minorHAnsi" w:cstheme="minorHAnsi"/>
          <w:color w:val="auto"/>
        </w:rPr>
        <w:t xml:space="preserve"> meetings (for purposes of report only).</w:t>
      </w:r>
    </w:p>
    <w:p w14:paraId="58179D50" w14:textId="5E749542" w:rsidR="00FA6440" w:rsidRDefault="00C45329" w:rsidP="00FA6440">
      <w:pPr>
        <w:spacing w:line="240" w:lineRule="auto"/>
        <w:rPr>
          <w:rFonts w:asciiTheme="minorHAnsi" w:hAnsiTheme="minorHAnsi" w:cstheme="minorHAnsi"/>
          <w:color w:val="auto"/>
        </w:rPr>
      </w:pPr>
      <w:r w:rsidRPr="00375F38">
        <w:rPr>
          <w:rFonts w:asciiTheme="minorHAnsi" w:hAnsiTheme="minorHAnsi" w:cstheme="minorHAnsi"/>
          <w:color w:val="auto"/>
        </w:rPr>
        <w:tab/>
      </w:r>
      <w:r w:rsidR="00CF1B1B" w:rsidRPr="00375F38">
        <w:rPr>
          <w:rFonts w:asciiTheme="minorHAnsi" w:hAnsiTheme="minorHAnsi" w:cstheme="minorHAnsi"/>
          <w:color w:val="auto"/>
        </w:rPr>
        <w:t xml:space="preserve">It was </w:t>
      </w:r>
      <w:r w:rsidR="00CF1B1B" w:rsidRPr="00375F38">
        <w:rPr>
          <w:rFonts w:asciiTheme="minorHAnsi" w:hAnsiTheme="minorHAnsi" w:cstheme="minorHAnsi"/>
          <w:b/>
          <w:color w:val="auto"/>
        </w:rPr>
        <w:t>RESOLVED</w:t>
      </w:r>
      <w:r w:rsidR="00CF1B1B" w:rsidRPr="00375F38">
        <w:rPr>
          <w:rFonts w:asciiTheme="minorHAnsi" w:hAnsiTheme="minorHAnsi" w:cstheme="minorHAnsi"/>
          <w:color w:val="auto"/>
        </w:rPr>
        <w:t xml:space="preserve"> to receive and note the contents of the following report, which had been </w:t>
      </w:r>
      <w:r w:rsidRPr="00375F38">
        <w:rPr>
          <w:rFonts w:asciiTheme="minorHAnsi" w:hAnsiTheme="minorHAnsi" w:cstheme="minorHAnsi"/>
          <w:color w:val="auto"/>
        </w:rPr>
        <w:tab/>
      </w:r>
      <w:r w:rsidR="00CF1B1B" w:rsidRPr="00375F38">
        <w:rPr>
          <w:rFonts w:asciiTheme="minorHAnsi" w:hAnsiTheme="minorHAnsi" w:cstheme="minorHAnsi"/>
          <w:color w:val="auto"/>
        </w:rPr>
        <w:t xml:space="preserve">prepared and circulated in advance of the meeting by the Parish Clerk. Italics below </w:t>
      </w:r>
      <w:r w:rsidRPr="00375F38">
        <w:rPr>
          <w:rFonts w:asciiTheme="minorHAnsi" w:hAnsiTheme="minorHAnsi" w:cstheme="minorHAnsi"/>
          <w:color w:val="auto"/>
        </w:rPr>
        <w:tab/>
      </w:r>
      <w:r w:rsidR="00CF1B1B" w:rsidRPr="00375F38">
        <w:rPr>
          <w:rFonts w:asciiTheme="minorHAnsi" w:hAnsiTheme="minorHAnsi" w:cstheme="minorHAnsi"/>
          <w:color w:val="auto"/>
        </w:rPr>
        <w:t>indicate additional comments made during the meeting.</w:t>
      </w:r>
    </w:p>
    <w:p w14:paraId="07DD44A4" w14:textId="77777777" w:rsidR="00F01C40" w:rsidRPr="00375F38" w:rsidRDefault="00F01C40" w:rsidP="00FA6440">
      <w:pPr>
        <w:spacing w:line="240" w:lineRule="auto"/>
        <w:rPr>
          <w:rFonts w:asciiTheme="minorHAnsi" w:hAnsiTheme="minorHAnsi" w:cstheme="minorHAnsi"/>
          <w:color w:val="auto"/>
        </w:rPr>
      </w:pPr>
    </w:p>
    <w:tbl>
      <w:tblPr>
        <w:tblStyle w:val="GridTable4-Accent3"/>
        <w:tblW w:w="0" w:type="auto"/>
        <w:tblLook w:val="04A0" w:firstRow="1" w:lastRow="0" w:firstColumn="1" w:lastColumn="0" w:noHBand="0" w:noVBand="1"/>
      </w:tblPr>
      <w:tblGrid>
        <w:gridCol w:w="3005"/>
        <w:gridCol w:w="3005"/>
        <w:gridCol w:w="3006"/>
      </w:tblGrid>
      <w:tr w:rsidR="00D11C2E" w14:paraId="2C368077" w14:textId="77777777" w:rsidTr="00EC2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DD469BF" w14:textId="77777777" w:rsidR="00D11C2E" w:rsidRPr="00556B8B" w:rsidRDefault="00D11C2E" w:rsidP="00EC2C91">
            <w:pPr>
              <w:rPr>
                <w:color w:val="auto"/>
              </w:rPr>
            </w:pPr>
            <w:r w:rsidRPr="00556B8B">
              <w:rPr>
                <w:color w:val="auto"/>
              </w:rPr>
              <w:t>Minute</w:t>
            </w:r>
          </w:p>
        </w:tc>
        <w:tc>
          <w:tcPr>
            <w:tcW w:w="3005" w:type="dxa"/>
          </w:tcPr>
          <w:p w14:paraId="58E9B96C" w14:textId="77777777" w:rsidR="00D11C2E" w:rsidRPr="00556B8B" w:rsidRDefault="00D11C2E" w:rsidP="00EC2C91">
            <w:pPr>
              <w:cnfStyle w:val="100000000000" w:firstRow="1" w:lastRow="0" w:firstColumn="0" w:lastColumn="0" w:oddVBand="0" w:evenVBand="0" w:oddHBand="0" w:evenHBand="0" w:firstRowFirstColumn="0" w:firstRowLastColumn="0" w:lastRowFirstColumn="0" w:lastRowLastColumn="0"/>
              <w:rPr>
                <w:color w:val="auto"/>
              </w:rPr>
            </w:pPr>
            <w:r w:rsidRPr="00556B8B">
              <w:rPr>
                <w:color w:val="auto"/>
              </w:rPr>
              <w:t>Action Point</w:t>
            </w:r>
          </w:p>
        </w:tc>
        <w:tc>
          <w:tcPr>
            <w:tcW w:w="3006" w:type="dxa"/>
          </w:tcPr>
          <w:p w14:paraId="197B59F3" w14:textId="77777777" w:rsidR="00D11C2E" w:rsidRPr="00556B8B" w:rsidRDefault="00D11C2E" w:rsidP="00EC2C91">
            <w:pPr>
              <w:cnfStyle w:val="100000000000" w:firstRow="1" w:lastRow="0" w:firstColumn="0" w:lastColumn="0" w:oddVBand="0" w:evenVBand="0" w:oddHBand="0" w:evenHBand="0" w:firstRowFirstColumn="0" w:firstRowLastColumn="0" w:lastRowFirstColumn="0" w:lastRowLastColumn="0"/>
              <w:rPr>
                <w:color w:val="auto"/>
              </w:rPr>
            </w:pPr>
            <w:r w:rsidRPr="00556B8B">
              <w:rPr>
                <w:color w:val="auto"/>
              </w:rPr>
              <w:t>Progress</w:t>
            </w:r>
          </w:p>
        </w:tc>
      </w:tr>
      <w:tr w:rsidR="00D11C2E" w14:paraId="623DE42C" w14:textId="77777777" w:rsidTr="00EC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1EB301E" w14:textId="77777777" w:rsidR="00D11C2E" w:rsidRPr="00D11C2E" w:rsidRDefault="00D11C2E" w:rsidP="00EC2C91">
            <w:pPr>
              <w:rPr>
                <w:b w:val="0"/>
                <w:color w:val="auto"/>
              </w:rPr>
            </w:pPr>
            <w:r w:rsidRPr="00D11C2E">
              <w:rPr>
                <w:rFonts w:cs="Calibri"/>
                <w:b w:val="0"/>
                <w:color w:val="auto"/>
              </w:rPr>
              <w:t xml:space="preserve">Minute 29, </w:t>
            </w:r>
            <w:r w:rsidRPr="00D11C2E">
              <w:rPr>
                <w:rFonts w:eastAsia="Times New Roman" w:cstheme="minorHAnsi"/>
                <w:b w:val="0"/>
                <w:color w:val="auto"/>
                <w:lang w:eastAsia="en-GB"/>
              </w:rPr>
              <w:t>Full Council 26</w:t>
            </w:r>
            <w:r w:rsidRPr="00D11C2E">
              <w:rPr>
                <w:rFonts w:eastAsia="Times New Roman" w:cstheme="minorHAnsi"/>
                <w:b w:val="0"/>
                <w:color w:val="auto"/>
                <w:vertAlign w:val="superscript"/>
                <w:lang w:eastAsia="en-GB"/>
              </w:rPr>
              <w:t>th</w:t>
            </w:r>
            <w:r w:rsidRPr="00D11C2E">
              <w:rPr>
                <w:rFonts w:eastAsia="Times New Roman" w:cstheme="minorHAnsi"/>
                <w:b w:val="0"/>
                <w:color w:val="auto"/>
                <w:lang w:eastAsia="en-GB"/>
              </w:rPr>
              <w:t xml:space="preserve"> July 2023</w:t>
            </w:r>
          </w:p>
        </w:tc>
        <w:tc>
          <w:tcPr>
            <w:tcW w:w="3005" w:type="dxa"/>
          </w:tcPr>
          <w:p w14:paraId="76A1D566"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r w:rsidRPr="00D11C2E">
              <w:rPr>
                <w:rFonts w:eastAsia="Times New Roman" w:cstheme="minorHAnsi"/>
                <w:color w:val="auto"/>
                <w:lang w:eastAsia="en-GB"/>
              </w:rPr>
              <w:t>Continued failure of Aster Housing to maintain their children’s play area between Lockyers Way and The Spinney, or the pathways around it and the pathway connecting Abbotts Court and Wareham Rd.</w:t>
            </w:r>
          </w:p>
        </w:tc>
        <w:tc>
          <w:tcPr>
            <w:tcW w:w="3006" w:type="dxa"/>
          </w:tcPr>
          <w:p w14:paraId="3984967A"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rFonts w:cs="Calibri"/>
                <w:color w:val="auto"/>
              </w:rPr>
            </w:pPr>
            <w:r w:rsidRPr="00D11C2E">
              <w:rPr>
                <w:rFonts w:cs="Calibri"/>
                <w:color w:val="auto"/>
              </w:rPr>
              <w:t>The Neighbourhood Officer has made a recent site visit – Clerk to write to Aster to find out what actions were raised and to report the trees at the play park</w:t>
            </w:r>
          </w:p>
          <w:p w14:paraId="2E8D99DE"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i/>
                <w:color w:val="auto"/>
              </w:rPr>
            </w:pPr>
            <w:r w:rsidRPr="00D11C2E">
              <w:rPr>
                <w:i/>
                <w:color w:val="auto"/>
              </w:rPr>
              <w:t>The communal drying area is trimmed back.</w:t>
            </w:r>
          </w:p>
          <w:p w14:paraId="0954A16F"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i/>
                <w:color w:val="auto"/>
              </w:rPr>
            </w:pPr>
            <w:r w:rsidRPr="00D11C2E">
              <w:rPr>
                <w:i/>
                <w:color w:val="auto"/>
              </w:rPr>
              <w:t>The tree opposite number 8 has been reviewed</w:t>
            </w:r>
          </w:p>
          <w:p w14:paraId="0EC1D341"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i/>
                <w:color w:val="auto"/>
              </w:rPr>
            </w:pPr>
            <w:r w:rsidRPr="00D11C2E">
              <w:rPr>
                <w:i/>
                <w:color w:val="auto"/>
              </w:rPr>
              <w:t>The 3 trees next to the street lamp will be removed in March. </w:t>
            </w:r>
          </w:p>
          <w:p w14:paraId="3CD2135E"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i/>
                <w:color w:val="auto"/>
              </w:rPr>
            </w:pPr>
          </w:p>
        </w:tc>
      </w:tr>
      <w:tr w:rsidR="00D11C2E" w14:paraId="718C0256" w14:textId="77777777" w:rsidTr="00EC2C91">
        <w:tc>
          <w:tcPr>
            <w:cnfStyle w:val="001000000000" w:firstRow="0" w:lastRow="0" w:firstColumn="1" w:lastColumn="0" w:oddVBand="0" w:evenVBand="0" w:oddHBand="0" w:evenHBand="0" w:firstRowFirstColumn="0" w:firstRowLastColumn="0" w:lastRowFirstColumn="0" w:lastRowLastColumn="0"/>
            <w:tcW w:w="3005" w:type="dxa"/>
          </w:tcPr>
          <w:p w14:paraId="7B6762D1" w14:textId="77777777" w:rsidR="00D11C2E" w:rsidRPr="00D11C2E" w:rsidRDefault="00D11C2E" w:rsidP="00EC2C91">
            <w:pPr>
              <w:rPr>
                <w:color w:val="auto"/>
              </w:rPr>
            </w:pPr>
            <w:r w:rsidRPr="00D11C2E">
              <w:rPr>
                <w:b w:val="0"/>
                <w:color w:val="auto"/>
              </w:rPr>
              <w:t>Minute 17, Full Council 25</w:t>
            </w:r>
            <w:r w:rsidRPr="00D11C2E">
              <w:rPr>
                <w:b w:val="0"/>
                <w:color w:val="auto"/>
                <w:vertAlign w:val="superscript"/>
              </w:rPr>
              <w:t>th</w:t>
            </w:r>
            <w:r w:rsidRPr="00D11C2E">
              <w:rPr>
                <w:b w:val="0"/>
                <w:color w:val="auto"/>
              </w:rPr>
              <w:t xml:space="preserve"> October 2023</w:t>
            </w:r>
          </w:p>
        </w:tc>
        <w:tc>
          <w:tcPr>
            <w:tcW w:w="3005" w:type="dxa"/>
          </w:tcPr>
          <w:p w14:paraId="4846EF46" w14:textId="77777777" w:rsidR="00D11C2E" w:rsidRPr="00D11C2E" w:rsidRDefault="00D11C2E" w:rsidP="00EC2C91">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r w:rsidRPr="00D11C2E">
              <w:rPr>
                <w:b w:val="0"/>
                <w:color w:val="auto"/>
                <w:sz w:val="22"/>
                <w:szCs w:val="22"/>
              </w:rPr>
              <w:t>Parish Clerk to instruct the preferred contractor for the repairs to the Churchyard / cemetery wall.</w:t>
            </w:r>
          </w:p>
          <w:p w14:paraId="64563A4D" w14:textId="77777777" w:rsidR="00D11C2E" w:rsidRPr="00D11C2E" w:rsidRDefault="00D11C2E" w:rsidP="00EC2C91">
            <w:pPr>
              <w:cnfStyle w:val="000000000000" w:firstRow="0" w:lastRow="0" w:firstColumn="0" w:lastColumn="0" w:oddVBand="0" w:evenVBand="0" w:oddHBand="0" w:evenHBand="0" w:firstRowFirstColumn="0" w:firstRowLastColumn="0" w:lastRowFirstColumn="0" w:lastRowLastColumn="0"/>
              <w:rPr>
                <w:color w:val="auto"/>
                <w:lang w:eastAsia="en-GB"/>
              </w:rPr>
            </w:pPr>
          </w:p>
          <w:p w14:paraId="5B078F10" w14:textId="77777777" w:rsidR="00D11C2E" w:rsidRPr="00D11C2E" w:rsidRDefault="00D11C2E" w:rsidP="00EC2C91">
            <w:pPr>
              <w:cnfStyle w:val="000000000000" w:firstRow="0" w:lastRow="0" w:firstColumn="0" w:lastColumn="0" w:oddVBand="0" w:evenVBand="0" w:oddHBand="0" w:evenHBand="0" w:firstRowFirstColumn="0" w:firstRowLastColumn="0" w:lastRowFirstColumn="0" w:lastRowLastColumn="0"/>
              <w:rPr>
                <w:color w:val="auto"/>
              </w:rPr>
            </w:pPr>
          </w:p>
        </w:tc>
        <w:tc>
          <w:tcPr>
            <w:tcW w:w="3006" w:type="dxa"/>
          </w:tcPr>
          <w:p w14:paraId="4C0832A7" w14:textId="77777777" w:rsidR="00D11C2E" w:rsidRPr="00D11C2E" w:rsidRDefault="00D11C2E" w:rsidP="00EC2C91">
            <w:pPr>
              <w:cnfStyle w:val="000000000000" w:firstRow="0" w:lastRow="0" w:firstColumn="0" w:lastColumn="0" w:oddVBand="0" w:evenVBand="0" w:oddHBand="0" w:evenHBand="0" w:firstRowFirstColumn="0" w:firstRowLastColumn="0" w:lastRowFirstColumn="0" w:lastRowLastColumn="0"/>
              <w:rPr>
                <w:i/>
                <w:color w:val="auto"/>
              </w:rPr>
            </w:pPr>
            <w:r w:rsidRPr="00D11C2E">
              <w:rPr>
                <w:color w:val="auto"/>
              </w:rPr>
              <w:t xml:space="preserve">Ongoing. </w:t>
            </w:r>
            <w:r w:rsidRPr="00D11C2E">
              <w:rPr>
                <w:i/>
                <w:color w:val="auto"/>
              </w:rPr>
              <w:t xml:space="preserve">The contractors are delayed due to the weather and will now be starting in Spring </w:t>
            </w:r>
          </w:p>
        </w:tc>
      </w:tr>
      <w:tr w:rsidR="00D11C2E" w14:paraId="40F3181E" w14:textId="77777777" w:rsidTr="00EC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429CFF" w14:textId="77777777" w:rsidR="00D11C2E" w:rsidRPr="00D11C2E" w:rsidRDefault="00D11C2E" w:rsidP="00EC2C91">
            <w:pPr>
              <w:rPr>
                <w:b w:val="0"/>
                <w:color w:val="auto"/>
              </w:rPr>
            </w:pPr>
            <w:r w:rsidRPr="00D11C2E">
              <w:rPr>
                <w:b w:val="0"/>
                <w:color w:val="auto"/>
              </w:rPr>
              <w:t>Minute 16, Full Council 25</w:t>
            </w:r>
            <w:r w:rsidRPr="00D11C2E">
              <w:rPr>
                <w:b w:val="0"/>
                <w:color w:val="auto"/>
                <w:vertAlign w:val="superscript"/>
              </w:rPr>
              <w:t>th</w:t>
            </w:r>
            <w:r w:rsidRPr="00D11C2E">
              <w:rPr>
                <w:b w:val="0"/>
                <w:color w:val="auto"/>
              </w:rPr>
              <w:t xml:space="preserve"> October 2023</w:t>
            </w:r>
          </w:p>
        </w:tc>
        <w:tc>
          <w:tcPr>
            <w:tcW w:w="3005" w:type="dxa"/>
          </w:tcPr>
          <w:p w14:paraId="4D8DB0F0" w14:textId="02D75561" w:rsidR="00D11C2E" w:rsidRPr="00D11C2E" w:rsidRDefault="006D0275" w:rsidP="00EC2C91">
            <w:pPr>
              <w:cnfStyle w:val="000000100000" w:firstRow="0" w:lastRow="0" w:firstColumn="0" w:lastColumn="0" w:oddVBand="0" w:evenVBand="0" w:oddHBand="1" w:evenHBand="0" w:firstRowFirstColumn="0" w:firstRowLastColumn="0" w:lastRowFirstColumn="0" w:lastRowLastColumn="0"/>
              <w:rPr>
                <w:color w:val="auto"/>
                <w:lang w:eastAsia="en-GB"/>
              </w:rPr>
            </w:pPr>
            <w:r>
              <w:rPr>
                <w:color w:val="auto"/>
                <w:lang w:eastAsia="en-GB"/>
              </w:rPr>
              <w:t>(</w:t>
            </w:r>
            <w:r w:rsidR="00D11C2E" w:rsidRPr="00D11C2E">
              <w:rPr>
                <w:color w:val="auto"/>
                <w:lang w:eastAsia="en-GB"/>
              </w:rPr>
              <w:t xml:space="preserve">i) Members to consider / suggest locations for a memorial bench on the Recreation Ground. </w:t>
            </w:r>
          </w:p>
          <w:p w14:paraId="4FC9B9E8"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lang w:eastAsia="en-GB"/>
              </w:rPr>
            </w:pPr>
          </w:p>
          <w:p w14:paraId="08EDE781"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lang w:eastAsia="en-GB"/>
              </w:rPr>
            </w:pPr>
            <w:r w:rsidRPr="00D11C2E">
              <w:rPr>
                <w:color w:val="auto"/>
                <w:lang w:eastAsia="en-GB"/>
              </w:rPr>
              <w:t>(ii) Cllr Abbott to speak to the resident concerned about possible locations.</w:t>
            </w:r>
          </w:p>
          <w:p w14:paraId="29D6FAC2" w14:textId="77777777" w:rsidR="00D11C2E" w:rsidRPr="00D11C2E" w:rsidRDefault="00D11C2E" w:rsidP="00EC2C91">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rPr>
            </w:pPr>
          </w:p>
        </w:tc>
        <w:tc>
          <w:tcPr>
            <w:tcW w:w="3006" w:type="dxa"/>
          </w:tcPr>
          <w:p w14:paraId="375EB57A"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r w:rsidRPr="00D11C2E">
              <w:rPr>
                <w:color w:val="auto"/>
              </w:rPr>
              <w:t>Resident is happy with the suggested location of library walk and has offered £300 towards the new bench.</w:t>
            </w:r>
          </w:p>
          <w:p w14:paraId="4764CA5C"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p>
          <w:p w14:paraId="00B3F861" w14:textId="1A160B41"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i/>
                <w:color w:val="auto"/>
              </w:rPr>
            </w:pPr>
            <w:r w:rsidRPr="00D11C2E">
              <w:rPr>
                <w:i/>
                <w:color w:val="auto"/>
              </w:rPr>
              <w:t>The donation</w:t>
            </w:r>
            <w:r w:rsidR="00351BFF">
              <w:rPr>
                <w:i/>
                <w:color w:val="auto"/>
              </w:rPr>
              <w:t xml:space="preserve"> has been </w:t>
            </w:r>
            <w:r w:rsidRPr="00D11C2E">
              <w:rPr>
                <w:i/>
                <w:color w:val="auto"/>
              </w:rPr>
              <w:t>paid to the Parish Council.</w:t>
            </w:r>
          </w:p>
          <w:p w14:paraId="134C4342"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p>
          <w:p w14:paraId="6FBD0049"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p>
          <w:p w14:paraId="40C0D689"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rPr>
            </w:pPr>
          </w:p>
        </w:tc>
      </w:tr>
      <w:tr w:rsidR="00D11C2E" w14:paraId="4334C028" w14:textId="77777777" w:rsidTr="00EC2C91">
        <w:tc>
          <w:tcPr>
            <w:cnfStyle w:val="001000000000" w:firstRow="0" w:lastRow="0" w:firstColumn="1" w:lastColumn="0" w:oddVBand="0" w:evenVBand="0" w:oddHBand="0" w:evenHBand="0" w:firstRowFirstColumn="0" w:firstRowLastColumn="0" w:lastRowFirstColumn="0" w:lastRowLastColumn="0"/>
            <w:tcW w:w="3005" w:type="dxa"/>
          </w:tcPr>
          <w:p w14:paraId="48F10247" w14:textId="77777777" w:rsidR="00D11C2E" w:rsidRPr="00D11C2E" w:rsidRDefault="00D11C2E" w:rsidP="00EC2C91">
            <w:pPr>
              <w:rPr>
                <w:b w:val="0"/>
                <w:color w:val="auto"/>
              </w:rPr>
            </w:pPr>
            <w:r w:rsidRPr="00D11C2E">
              <w:rPr>
                <w:b w:val="0"/>
                <w:color w:val="auto"/>
              </w:rPr>
              <w:t>Minute 11, Full Council 29</w:t>
            </w:r>
            <w:r w:rsidRPr="00D11C2E">
              <w:rPr>
                <w:b w:val="0"/>
                <w:color w:val="auto"/>
                <w:vertAlign w:val="superscript"/>
              </w:rPr>
              <w:t>th</w:t>
            </w:r>
            <w:r w:rsidRPr="00D11C2E">
              <w:rPr>
                <w:b w:val="0"/>
                <w:color w:val="auto"/>
              </w:rPr>
              <w:t xml:space="preserve"> November 2023</w:t>
            </w:r>
          </w:p>
        </w:tc>
        <w:tc>
          <w:tcPr>
            <w:tcW w:w="3005" w:type="dxa"/>
          </w:tcPr>
          <w:p w14:paraId="60F12D4A" w14:textId="77777777" w:rsidR="00D11C2E" w:rsidRPr="00D11C2E" w:rsidRDefault="00D11C2E" w:rsidP="00EC2C91">
            <w:pPr>
              <w:cnfStyle w:val="000000000000" w:firstRow="0" w:lastRow="0" w:firstColumn="0" w:lastColumn="0" w:oddVBand="0" w:evenVBand="0" w:oddHBand="0" w:evenHBand="0" w:firstRowFirstColumn="0" w:firstRowLastColumn="0" w:lastRowFirstColumn="0" w:lastRowLastColumn="0"/>
              <w:rPr>
                <w:color w:val="auto"/>
                <w:lang w:eastAsia="en-GB"/>
              </w:rPr>
            </w:pPr>
            <w:r w:rsidRPr="00D11C2E">
              <w:rPr>
                <w:color w:val="auto"/>
                <w:lang w:eastAsia="en-GB"/>
              </w:rPr>
              <w:t>Cllr Aspray to make a list of groups in the village for the Parish Council to contact in January.</w:t>
            </w:r>
          </w:p>
        </w:tc>
        <w:tc>
          <w:tcPr>
            <w:tcW w:w="3006" w:type="dxa"/>
          </w:tcPr>
          <w:p w14:paraId="1F63655F" w14:textId="77777777" w:rsidR="00D11C2E" w:rsidRPr="00D11C2E" w:rsidRDefault="00D11C2E" w:rsidP="00EC2C91">
            <w:pPr>
              <w:cnfStyle w:val="000000000000" w:firstRow="0" w:lastRow="0" w:firstColumn="0" w:lastColumn="0" w:oddVBand="0" w:evenVBand="0" w:oddHBand="0" w:evenHBand="0" w:firstRowFirstColumn="0" w:firstRowLastColumn="0" w:lastRowFirstColumn="0" w:lastRowLastColumn="0"/>
              <w:rPr>
                <w:color w:val="auto"/>
              </w:rPr>
            </w:pPr>
            <w:r w:rsidRPr="00D11C2E">
              <w:rPr>
                <w:color w:val="auto"/>
              </w:rPr>
              <w:t>Ongoing. On main agenda</w:t>
            </w:r>
          </w:p>
        </w:tc>
      </w:tr>
      <w:tr w:rsidR="00D11C2E" w14:paraId="468F81C0" w14:textId="77777777" w:rsidTr="00EC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BCA5C8" w14:textId="77777777" w:rsidR="00D11C2E" w:rsidRPr="00D11C2E" w:rsidRDefault="00D11C2E" w:rsidP="00EC2C91">
            <w:pPr>
              <w:rPr>
                <w:b w:val="0"/>
                <w:color w:val="auto"/>
              </w:rPr>
            </w:pPr>
            <w:r w:rsidRPr="00D11C2E">
              <w:rPr>
                <w:b w:val="0"/>
                <w:color w:val="auto"/>
              </w:rPr>
              <w:t>Minute 13, 20</w:t>
            </w:r>
            <w:r w:rsidRPr="00D11C2E">
              <w:rPr>
                <w:b w:val="0"/>
                <w:color w:val="auto"/>
                <w:vertAlign w:val="superscript"/>
              </w:rPr>
              <w:t>th</w:t>
            </w:r>
            <w:r w:rsidRPr="00D11C2E">
              <w:rPr>
                <w:b w:val="0"/>
                <w:color w:val="auto"/>
              </w:rPr>
              <w:t xml:space="preserve"> December 2023</w:t>
            </w:r>
          </w:p>
        </w:tc>
        <w:tc>
          <w:tcPr>
            <w:tcW w:w="3005" w:type="dxa"/>
          </w:tcPr>
          <w:p w14:paraId="3530CF09" w14:textId="77777777" w:rsidR="00D11C2E" w:rsidRPr="00D11C2E" w:rsidRDefault="00D11C2E" w:rsidP="00EC2C91">
            <w:pPr>
              <w:cnfStyle w:val="000000100000" w:firstRow="0" w:lastRow="0" w:firstColumn="0" w:lastColumn="0" w:oddVBand="0" w:evenVBand="0" w:oddHBand="1" w:evenHBand="0" w:firstRowFirstColumn="0" w:firstRowLastColumn="0" w:lastRowFirstColumn="0" w:lastRowLastColumn="0"/>
              <w:rPr>
                <w:color w:val="auto"/>
                <w:lang w:eastAsia="en-GB"/>
              </w:rPr>
            </w:pPr>
            <w:r w:rsidRPr="00D11C2E">
              <w:rPr>
                <w:bCs/>
                <w:color w:val="auto"/>
              </w:rPr>
              <w:t>Cllr Morgan to look into estimate for Judicial Review and what the stages are for this.</w:t>
            </w:r>
          </w:p>
        </w:tc>
        <w:tc>
          <w:tcPr>
            <w:tcW w:w="3006" w:type="dxa"/>
          </w:tcPr>
          <w:p w14:paraId="2C835CE5" w14:textId="722ADB95" w:rsidR="00D11C2E" w:rsidRPr="00096E35" w:rsidRDefault="00AB0500" w:rsidP="00EC2C91">
            <w:pPr>
              <w:cnfStyle w:val="000000100000" w:firstRow="0" w:lastRow="0" w:firstColumn="0" w:lastColumn="0" w:oddVBand="0" w:evenVBand="0" w:oddHBand="1" w:evenHBand="0" w:firstRowFirstColumn="0" w:firstRowLastColumn="0" w:lastRowFirstColumn="0" w:lastRowLastColumn="0"/>
              <w:rPr>
                <w:i/>
                <w:color w:val="auto"/>
              </w:rPr>
            </w:pPr>
            <w:r>
              <w:rPr>
                <w:i/>
                <w:color w:val="auto"/>
              </w:rPr>
              <w:t>Email e</w:t>
            </w:r>
            <w:r w:rsidR="00096E35">
              <w:rPr>
                <w:i/>
                <w:color w:val="auto"/>
              </w:rPr>
              <w:t>nquiry sent out 24/01</w:t>
            </w:r>
          </w:p>
        </w:tc>
      </w:tr>
    </w:tbl>
    <w:p w14:paraId="36CCD993" w14:textId="77777777" w:rsidR="00417947" w:rsidRPr="00375F38" w:rsidRDefault="00417947" w:rsidP="00693508">
      <w:pPr>
        <w:spacing w:line="240" w:lineRule="auto"/>
        <w:rPr>
          <w:rFonts w:asciiTheme="minorHAnsi" w:hAnsiTheme="minorHAnsi" w:cstheme="minorHAnsi"/>
          <w:color w:val="auto"/>
        </w:rPr>
      </w:pPr>
    </w:p>
    <w:p w14:paraId="07C4DB1F" w14:textId="7F2E2C40" w:rsidR="00684A00" w:rsidRPr="00096E35" w:rsidRDefault="009B2C1D" w:rsidP="00436A52">
      <w:pPr>
        <w:pStyle w:val="Heading2"/>
        <w:numPr>
          <w:ilvl w:val="0"/>
          <w:numId w:val="4"/>
        </w:numPr>
        <w:rPr>
          <w:rFonts w:asciiTheme="minorHAnsi" w:hAnsiTheme="minorHAnsi" w:cstheme="minorHAnsi"/>
          <w:color w:val="auto"/>
        </w:rPr>
      </w:pPr>
      <w:r w:rsidRPr="00096E35">
        <w:rPr>
          <w:rFonts w:asciiTheme="minorHAnsi" w:hAnsiTheme="minorHAnsi" w:cstheme="minorHAnsi"/>
          <w:color w:val="auto"/>
        </w:rPr>
        <w:t>Chair</w:t>
      </w:r>
      <w:r w:rsidR="00684A00" w:rsidRPr="00096E35">
        <w:rPr>
          <w:rFonts w:asciiTheme="minorHAnsi" w:hAnsiTheme="minorHAnsi" w:cstheme="minorHAnsi"/>
          <w:color w:val="auto"/>
        </w:rPr>
        <w:t xml:space="preserve">’s announcements (for the purposes of report only). </w:t>
      </w:r>
    </w:p>
    <w:p w14:paraId="604A1ACD" w14:textId="40DD6C53" w:rsidR="00096E35" w:rsidRDefault="00AB0500" w:rsidP="00096E35">
      <w:pPr>
        <w:pStyle w:val="ListParagraph"/>
        <w:numPr>
          <w:ilvl w:val="0"/>
          <w:numId w:val="17"/>
        </w:numPr>
        <w:rPr>
          <w:color w:val="auto"/>
          <w:lang w:eastAsia="en-GB"/>
        </w:rPr>
      </w:pPr>
      <w:r>
        <w:rPr>
          <w:color w:val="auto"/>
          <w:lang w:eastAsia="en-GB"/>
        </w:rPr>
        <w:t>It was suggested that d</w:t>
      </w:r>
      <w:r w:rsidR="00096E35" w:rsidRPr="00096E35">
        <w:rPr>
          <w:color w:val="auto"/>
          <w:lang w:eastAsia="en-GB"/>
        </w:rPr>
        <w:t xml:space="preserve">rop bollards </w:t>
      </w:r>
      <w:r>
        <w:rPr>
          <w:color w:val="auto"/>
          <w:lang w:eastAsia="en-GB"/>
        </w:rPr>
        <w:t xml:space="preserve">be put in place </w:t>
      </w:r>
      <w:r w:rsidR="00351BFF">
        <w:rPr>
          <w:color w:val="auto"/>
          <w:lang w:eastAsia="en-GB"/>
        </w:rPr>
        <w:t>at the rear of the</w:t>
      </w:r>
      <w:r w:rsidR="00096E35" w:rsidRPr="00096E35">
        <w:rPr>
          <w:color w:val="auto"/>
          <w:lang w:eastAsia="en-GB"/>
        </w:rPr>
        <w:t xml:space="preserve"> sports pavilion – </w:t>
      </w:r>
      <w:r>
        <w:rPr>
          <w:color w:val="auto"/>
          <w:lang w:eastAsia="en-GB"/>
        </w:rPr>
        <w:t xml:space="preserve">the </w:t>
      </w:r>
      <w:r w:rsidR="00096E35" w:rsidRPr="00096E35">
        <w:rPr>
          <w:color w:val="auto"/>
          <w:lang w:eastAsia="en-GB"/>
        </w:rPr>
        <w:t xml:space="preserve">wooden planter </w:t>
      </w:r>
      <w:r>
        <w:rPr>
          <w:color w:val="auto"/>
          <w:lang w:eastAsia="en-GB"/>
        </w:rPr>
        <w:t xml:space="preserve">would be </w:t>
      </w:r>
      <w:r w:rsidR="00096E35" w:rsidRPr="00096E35">
        <w:rPr>
          <w:color w:val="auto"/>
          <w:lang w:eastAsia="en-GB"/>
        </w:rPr>
        <w:t>at one end and dropped bollards at the other end. Three quotes will be sought.</w:t>
      </w:r>
    </w:p>
    <w:p w14:paraId="44CA44D2" w14:textId="02E9F11F" w:rsidR="00A67E00" w:rsidRDefault="00A67E00" w:rsidP="00D379BF">
      <w:pPr>
        <w:pStyle w:val="ListParagraph"/>
        <w:rPr>
          <w:b/>
          <w:color w:val="auto"/>
          <w:lang w:eastAsia="en-GB"/>
        </w:rPr>
      </w:pPr>
      <w:r>
        <w:rPr>
          <w:b/>
          <w:color w:val="auto"/>
          <w:lang w:eastAsia="en-GB"/>
        </w:rPr>
        <w:t>Action: Parish Clerk to seek three quotes for drop bollards</w:t>
      </w:r>
    </w:p>
    <w:p w14:paraId="7CCE261C" w14:textId="77777777" w:rsidR="00A67E00" w:rsidRDefault="00A67E00" w:rsidP="00D379BF">
      <w:pPr>
        <w:pStyle w:val="ListParagraph"/>
        <w:rPr>
          <w:color w:val="auto"/>
          <w:lang w:eastAsia="en-GB"/>
        </w:rPr>
      </w:pPr>
    </w:p>
    <w:p w14:paraId="6861D2A0" w14:textId="7DBD0BBE" w:rsidR="00096E35" w:rsidRDefault="00096E35" w:rsidP="00096E35">
      <w:pPr>
        <w:pStyle w:val="ListParagraph"/>
        <w:numPr>
          <w:ilvl w:val="0"/>
          <w:numId w:val="17"/>
        </w:numPr>
        <w:rPr>
          <w:color w:val="auto"/>
          <w:lang w:eastAsia="en-GB"/>
        </w:rPr>
      </w:pPr>
      <w:r>
        <w:rPr>
          <w:color w:val="auto"/>
          <w:lang w:eastAsia="en-GB"/>
        </w:rPr>
        <w:t xml:space="preserve">Churchyard cemetery path – </w:t>
      </w:r>
      <w:r w:rsidR="00856FA9">
        <w:rPr>
          <w:color w:val="auto"/>
          <w:lang w:eastAsia="en-GB"/>
        </w:rPr>
        <w:t xml:space="preserve">the </w:t>
      </w:r>
      <w:r>
        <w:rPr>
          <w:color w:val="auto"/>
          <w:lang w:eastAsia="en-GB"/>
        </w:rPr>
        <w:t xml:space="preserve">diagram </w:t>
      </w:r>
      <w:r w:rsidR="00856FA9">
        <w:rPr>
          <w:color w:val="auto"/>
          <w:lang w:eastAsia="en-GB"/>
        </w:rPr>
        <w:t xml:space="preserve">is </w:t>
      </w:r>
      <w:r>
        <w:rPr>
          <w:color w:val="auto"/>
          <w:lang w:eastAsia="en-GB"/>
        </w:rPr>
        <w:t>now put together so three quotes can be sought.</w:t>
      </w:r>
    </w:p>
    <w:p w14:paraId="28E4FE19" w14:textId="5184C3D0" w:rsidR="00096E35" w:rsidRDefault="00096E35" w:rsidP="00096E35">
      <w:pPr>
        <w:pStyle w:val="ListParagraph"/>
        <w:rPr>
          <w:b/>
          <w:color w:val="auto"/>
          <w:lang w:eastAsia="en-GB"/>
        </w:rPr>
      </w:pPr>
      <w:r>
        <w:rPr>
          <w:b/>
          <w:color w:val="auto"/>
          <w:lang w:eastAsia="en-GB"/>
        </w:rPr>
        <w:t>Action: Parish Clerk to seek three quotes for cemetery path</w:t>
      </w:r>
    </w:p>
    <w:p w14:paraId="1C36E880" w14:textId="68682E4C" w:rsidR="00351BFF" w:rsidRPr="00A67E00" w:rsidRDefault="00096E35" w:rsidP="00D379BF">
      <w:pPr>
        <w:pStyle w:val="ListParagraph"/>
        <w:numPr>
          <w:ilvl w:val="0"/>
          <w:numId w:val="17"/>
        </w:numPr>
        <w:spacing w:line="240" w:lineRule="auto"/>
        <w:rPr>
          <w:rFonts w:asciiTheme="minorHAnsi" w:hAnsiTheme="minorHAnsi" w:cstheme="minorHAnsi"/>
          <w:color w:val="auto"/>
          <w:lang w:eastAsia="en-GB"/>
        </w:rPr>
      </w:pPr>
      <w:r w:rsidRPr="00A67E00">
        <w:rPr>
          <w:color w:val="auto"/>
          <w:lang w:eastAsia="en-GB"/>
        </w:rPr>
        <w:t>Wessex Internet – ongoing works around the recreation ground and village</w:t>
      </w:r>
      <w:r w:rsidR="00A67E00">
        <w:rPr>
          <w:color w:val="auto"/>
          <w:lang w:eastAsia="en-GB"/>
        </w:rPr>
        <w:t>, but no connection to the 3 sites yet (</w:t>
      </w:r>
      <w:r w:rsidRPr="00A67E00">
        <w:rPr>
          <w:color w:val="auto"/>
          <w:lang w:eastAsia="en-GB"/>
        </w:rPr>
        <w:t>village hall</w:t>
      </w:r>
      <w:r w:rsidR="00351BFF" w:rsidRPr="00A67E00">
        <w:rPr>
          <w:color w:val="auto"/>
          <w:lang w:eastAsia="en-GB"/>
        </w:rPr>
        <w:t>, youth hall</w:t>
      </w:r>
      <w:r w:rsidRPr="00A67E00">
        <w:rPr>
          <w:color w:val="auto"/>
          <w:lang w:eastAsia="en-GB"/>
        </w:rPr>
        <w:t xml:space="preserve"> and sports pavilion</w:t>
      </w:r>
      <w:r w:rsidR="00A67E00">
        <w:rPr>
          <w:color w:val="auto"/>
          <w:lang w:eastAsia="en-GB"/>
        </w:rPr>
        <w:t>)</w:t>
      </w:r>
      <w:r w:rsidR="00351BFF" w:rsidRPr="00A67E00">
        <w:rPr>
          <w:color w:val="auto"/>
          <w:lang w:eastAsia="en-GB"/>
        </w:rPr>
        <w:t xml:space="preserve">. </w:t>
      </w:r>
    </w:p>
    <w:p w14:paraId="4F0379E3" w14:textId="06B21C2A" w:rsidR="007F24F1" w:rsidRPr="00375F38" w:rsidRDefault="007F24F1"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 xml:space="preserve">To receive and note the content of the minutes of the Finance &amp; General Purposes Committee Meeting on </w:t>
      </w:r>
      <w:r w:rsidR="00D11C2E">
        <w:rPr>
          <w:rFonts w:asciiTheme="minorHAnsi" w:hAnsiTheme="minorHAnsi" w:cstheme="minorHAnsi"/>
          <w:color w:val="auto"/>
        </w:rPr>
        <w:t>10</w:t>
      </w:r>
      <w:r w:rsidR="00D11C2E" w:rsidRPr="00D11C2E">
        <w:rPr>
          <w:rFonts w:asciiTheme="minorHAnsi" w:hAnsiTheme="minorHAnsi" w:cstheme="minorHAnsi"/>
          <w:color w:val="auto"/>
          <w:vertAlign w:val="superscript"/>
        </w:rPr>
        <w:t>th</w:t>
      </w:r>
      <w:r w:rsidR="00D11C2E">
        <w:rPr>
          <w:rFonts w:asciiTheme="minorHAnsi" w:hAnsiTheme="minorHAnsi" w:cstheme="minorHAnsi"/>
          <w:color w:val="auto"/>
        </w:rPr>
        <w:t xml:space="preserve"> January</w:t>
      </w:r>
      <w:r w:rsidRPr="00375F38">
        <w:rPr>
          <w:rFonts w:asciiTheme="minorHAnsi" w:hAnsiTheme="minorHAnsi" w:cstheme="minorHAnsi"/>
          <w:color w:val="auto"/>
        </w:rPr>
        <w:t xml:space="preserve"> (for purposes of report only)</w:t>
      </w:r>
    </w:p>
    <w:p w14:paraId="3DB1851F" w14:textId="77777777" w:rsidR="00C45329" w:rsidRPr="00375F38" w:rsidRDefault="00C45329" w:rsidP="00E45FAE">
      <w:pPr>
        <w:spacing w:line="240" w:lineRule="auto"/>
        <w:rPr>
          <w:rFonts w:asciiTheme="minorHAnsi" w:hAnsiTheme="minorHAnsi" w:cstheme="minorHAnsi"/>
          <w:color w:val="auto"/>
        </w:rPr>
      </w:pPr>
    </w:p>
    <w:p w14:paraId="1A10546B" w14:textId="398EE9FB" w:rsidR="007F24F1" w:rsidRPr="00375F38" w:rsidRDefault="00C45329" w:rsidP="00E45FAE">
      <w:pPr>
        <w:spacing w:line="240" w:lineRule="auto"/>
        <w:rPr>
          <w:rFonts w:asciiTheme="minorHAnsi" w:hAnsiTheme="minorHAnsi" w:cstheme="minorHAnsi"/>
          <w:b/>
          <w:i/>
          <w:color w:val="auto"/>
          <w:lang w:eastAsia="en-GB"/>
        </w:rPr>
      </w:pPr>
      <w:r w:rsidRPr="00375F38">
        <w:rPr>
          <w:rFonts w:asciiTheme="minorHAnsi" w:hAnsiTheme="minorHAnsi" w:cstheme="minorHAnsi"/>
          <w:color w:val="auto"/>
        </w:rPr>
        <w:tab/>
      </w:r>
      <w:r w:rsidR="007F24F1" w:rsidRPr="00375F38">
        <w:rPr>
          <w:rFonts w:asciiTheme="minorHAnsi" w:hAnsiTheme="minorHAnsi" w:cstheme="minorHAnsi"/>
          <w:color w:val="auto"/>
        </w:rPr>
        <w:t xml:space="preserve">It was </w:t>
      </w:r>
      <w:r w:rsidR="007F24F1" w:rsidRPr="00375F38">
        <w:rPr>
          <w:rFonts w:asciiTheme="minorHAnsi" w:hAnsiTheme="minorHAnsi" w:cstheme="minorHAnsi"/>
          <w:b/>
          <w:color w:val="auto"/>
        </w:rPr>
        <w:t>RESOLVED</w:t>
      </w:r>
      <w:r w:rsidR="007F24F1" w:rsidRPr="00375F38">
        <w:rPr>
          <w:rFonts w:asciiTheme="minorHAnsi" w:hAnsiTheme="minorHAnsi" w:cstheme="minorHAnsi"/>
          <w:color w:val="auto"/>
        </w:rPr>
        <w:t xml:space="preserve"> to receive and note the contents of these draft minutes. </w:t>
      </w:r>
    </w:p>
    <w:p w14:paraId="3CDEAD4D" w14:textId="77777777" w:rsidR="00D11C2E" w:rsidRDefault="00D11C2E" w:rsidP="00D11C2E"/>
    <w:p w14:paraId="45AB26A2" w14:textId="00F76F83" w:rsidR="00D11C2E" w:rsidRPr="00556B8B" w:rsidRDefault="00D11C2E" w:rsidP="00D11C2E">
      <w:pPr>
        <w:pStyle w:val="ListParagraph"/>
        <w:numPr>
          <w:ilvl w:val="0"/>
          <w:numId w:val="4"/>
        </w:numPr>
        <w:spacing w:line="240" w:lineRule="auto"/>
        <w:contextualSpacing w:val="0"/>
        <w:rPr>
          <w:b/>
          <w:color w:val="auto"/>
        </w:rPr>
      </w:pPr>
      <w:r w:rsidRPr="00556B8B">
        <w:rPr>
          <w:b/>
          <w:color w:val="auto"/>
        </w:rPr>
        <w:t xml:space="preserve">To consider planning application P/FUL/2024/00033 Eldons Drove, Lytchett Matravers, Poole, BH16 6HH </w:t>
      </w:r>
    </w:p>
    <w:p w14:paraId="54E9642A" w14:textId="122AE2B6" w:rsidR="00856FA9" w:rsidRDefault="00D11C2E" w:rsidP="00856FA9">
      <w:pPr>
        <w:rPr>
          <w:color w:val="auto"/>
        </w:rPr>
      </w:pPr>
      <w:r w:rsidRPr="00556B8B">
        <w:rPr>
          <w:b/>
          <w:color w:val="auto"/>
        </w:rPr>
        <w:tab/>
        <w:t xml:space="preserve">Change of use of land from agricultural to garden in line with previously agreed red line </w:t>
      </w:r>
      <w:r w:rsidR="00556B8B">
        <w:rPr>
          <w:b/>
          <w:color w:val="auto"/>
        </w:rPr>
        <w:tab/>
      </w:r>
      <w:r w:rsidRPr="00556B8B">
        <w:rPr>
          <w:b/>
          <w:color w:val="auto"/>
        </w:rPr>
        <w:t xml:space="preserve">of application </w:t>
      </w:r>
      <w:r w:rsidRPr="00556B8B">
        <w:rPr>
          <w:b/>
          <w:color w:val="auto"/>
        </w:rPr>
        <w:br/>
      </w:r>
      <w:r w:rsidR="00500022">
        <w:rPr>
          <w:b/>
          <w:color w:val="auto"/>
        </w:rPr>
        <w:tab/>
      </w:r>
      <w:r w:rsidR="00856FA9" w:rsidRPr="00856FA9">
        <w:rPr>
          <w:color w:val="auto"/>
        </w:rPr>
        <w:t xml:space="preserve">Cllrs discussed that although a change of use of the land would not change its Green Belt </w:t>
      </w:r>
      <w:r w:rsidR="00856FA9">
        <w:rPr>
          <w:color w:val="auto"/>
        </w:rPr>
        <w:tab/>
      </w:r>
      <w:r w:rsidR="00856FA9" w:rsidRPr="00856FA9">
        <w:rPr>
          <w:color w:val="auto"/>
        </w:rPr>
        <w:t xml:space="preserve">status, but it would bestow full Permitted Development rights which could include, inter </w:t>
      </w:r>
      <w:r w:rsidR="00856FA9">
        <w:rPr>
          <w:color w:val="auto"/>
        </w:rPr>
        <w:tab/>
      </w:r>
      <w:r w:rsidR="00856FA9" w:rsidRPr="00856FA9">
        <w:rPr>
          <w:color w:val="auto"/>
        </w:rPr>
        <w:t xml:space="preserve">alia, ancillary buildings. </w:t>
      </w:r>
      <w:r w:rsidR="00856FA9">
        <w:rPr>
          <w:color w:val="auto"/>
        </w:rPr>
        <w:t>This would a</w:t>
      </w:r>
      <w:r w:rsidR="00856FA9" w:rsidRPr="00856FA9">
        <w:rPr>
          <w:color w:val="auto"/>
        </w:rPr>
        <w:t>ffect the openness of the Green Belt.</w:t>
      </w:r>
      <w:r w:rsidR="00856FA9">
        <w:rPr>
          <w:color w:val="auto"/>
        </w:rPr>
        <w:t xml:space="preserve"> </w:t>
      </w:r>
    </w:p>
    <w:p w14:paraId="18B4914D" w14:textId="4CF3F75E" w:rsidR="00856FA9" w:rsidRDefault="00856FA9" w:rsidP="00856FA9">
      <w:pPr>
        <w:rPr>
          <w:color w:val="auto"/>
          <w:sz w:val="22"/>
          <w:szCs w:val="22"/>
          <w:lang w:eastAsia="en-GB"/>
        </w:rPr>
      </w:pPr>
      <w:r>
        <w:rPr>
          <w:color w:val="auto"/>
        </w:rPr>
        <w:tab/>
      </w:r>
    </w:p>
    <w:p w14:paraId="1E944DA1" w14:textId="40A93134" w:rsidR="00A70458" w:rsidRPr="00A70458" w:rsidRDefault="00856FA9" w:rsidP="00A70458">
      <w:pPr>
        <w:rPr>
          <w:color w:val="auto"/>
          <w:sz w:val="22"/>
          <w:szCs w:val="22"/>
          <w:lang w:eastAsia="en-GB"/>
        </w:rPr>
      </w:pPr>
      <w:r>
        <w:rPr>
          <w:color w:val="auto"/>
        </w:rPr>
        <w:tab/>
      </w:r>
      <w:r w:rsidR="00A70458" w:rsidRPr="00A70458">
        <w:rPr>
          <w:color w:val="auto"/>
        </w:rPr>
        <w:t xml:space="preserve">OBJECTION – the application has the potential to have a detrimental effect on openness of </w:t>
      </w:r>
      <w:r w:rsidR="00A70458">
        <w:rPr>
          <w:color w:val="auto"/>
        </w:rPr>
        <w:tab/>
      </w:r>
      <w:r w:rsidR="00A70458" w:rsidRPr="00A70458">
        <w:rPr>
          <w:color w:val="auto"/>
        </w:rPr>
        <w:t>the Gr</w:t>
      </w:r>
      <w:r w:rsidR="00A70458">
        <w:rPr>
          <w:color w:val="auto"/>
        </w:rPr>
        <w:t xml:space="preserve">een Belt </w:t>
      </w:r>
      <w:r w:rsidR="00A70458" w:rsidRPr="00A70458">
        <w:rPr>
          <w:color w:val="auto"/>
        </w:rPr>
        <w:t xml:space="preserve">through the siting of ancillary buildings allowed through Permitted </w:t>
      </w:r>
      <w:r w:rsidR="00A70458">
        <w:rPr>
          <w:color w:val="auto"/>
        </w:rPr>
        <w:tab/>
      </w:r>
      <w:r w:rsidR="00A70458" w:rsidRPr="00A70458">
        <w:rPr>
          <w:color w:val="auto"/>
        </w:rPr>
        <w:t xml:space="preserve">Development Rights associated with garden use, and there is no justification for this </w:t>
      </w:r>
      <w:r w:rsidR="00A70458">
        <w:rPr>
          <w:color w:val="auto"/>
        </w:rPr>
        <w:tab/>
      </w:r>
      <w:r w:rsidR="00A70458" w:rsidRPr="00A70458">
        <w:rPr>
          <w:color w:val="auto"/>
        </w:rPr>
        <w:t>change</w:t>
      </w:r>
      <w:r w:rsidR="00A70458">
        <w:rPr>
          <w:color w:val="auto"/>
        </w:rPr>
        <w:t>.</w:t>
      </w:r>
      <w:r w:rsidR="00A70458" w:rsidRPr="00A70458">
        <w:rPr>
          <w:color w:val="auto"/>
        </w:rPr>
        <w:t xml:space="preserve"> </w:t>
      </w:r>
      <w:r w:rsidR="00A70458">
        <w:rPr>
          <w:color w:val="auto"/>
        </w:rPr>
        <w:t>Further, t</w:t>
      </w:r>
      <w:r w:rsidR="00A70458" w:rsidRPr="00A70458">
        <w:rPr>
          <w:color w:val="auto"/>
        </w:rPr>
        <w:t xml:space="preserve">he Parish Council is concerned that if this change of use is permitted </w:t>
      </w:r>
      <w:r w:rsidR="00A70458">
        <w:rPr>
          <w:color w:val="auto"/>
        </w:rPr>
        <w:tab/>
      </w:r>
      <w:r w:rsidR="00A70458" w:rsidRPr="00A70458">
        <w:rPr>
          <w:color w:val="auto"/>
        </w:rPr>
        <w:t xml:space="preserve">(contrary to NPPF advice) the adjoining properties could justifiably also seek change of </w:t>
      </w:r>
      <w:r w:rsidR="00A70458">
        <w:rPr>
          <w:color w:val="auto"/>
        </w:rPr>
        <w:tab/>
      </w:r>
      <w:r w:rsidR="00A70458" w:rsidRPr="00A70458">
        <w:rPr>
          <w:color w:val="auto"/>
        </w:rPr>
        <w:t xml:space="preserve">use of their Green Belt land to garden curtilages with all the PD rights that would </w:t>
      </w:r>
      <w:r w:rsidR="00A70458">
        <w:rPr>
          <w:color w:val="auto"/>
        </w:rPr>
        <w:tab/>
      </w:r>
      <w:r w:rsidR="00A70458" w:rsidRPr="00A70458">
        <w:rPr>
          <w:color w:val="auto"/>
        </w:rPr>
        <w:t xml:space="preserve">follow. The proposal is therefore harmful to the purposes of the Green Belt. </w:t>
      </w:r>
    </w:p>
    <w:p w14:paraId="3A72EB9C" w14:textId="0F729382" w:rsidR="00A70458" w:rsidRPr="00A70458" w:rsidRDefault="00A70458" w:rsidP="00A70458">
      <w:pPr>
        <w:rPr>
          <w:color w:val="auto"/>
        </w:rPr>
      </w:pPr>
      <w:r>
        <w:rPr>
          <w:color w:val="auto"/>
        </w:rPr>
        <w:tab/>
      </w:r>
      <w:r w:rsidRPr="00A70458">
        <w:rPr>
          <w:color w:val="auto"/>
        </w:rPr>
        <w:t xml:space="preserve">Also please note that as required by planning application P/HOU/2022/05257 Condition 2 </w:t>
      </w:r>
      <w:r>
        <w:rPr>
          <w:color w:val="auto"/>
        </w:rPr>
        <w:tab/>
      </w:r>
      <w:r w:rsidRPr="00A70458">
        <w:rPr>
          <w:color w:val="auto"/>
        </w:rPr>
        <w:t xml:space="preserve">the existing wall should be painted in brown/dark beige and permanently maintained in </w:t>
      </w:r>
      <w:r>
        <w:rPr>
          <w:color w:val="auto"/>
        </w:rPr>
        <w:tab/>
      </w:r>
      <w:r w:rsidRPr="00A70458">
        <w:rPr>
          <w:color w:val="auto"/>
        </w:rPr>
        <w:t>this colour and the Parish Council note that this has not been carried out.</w:t>
      </w:r>
    </w:p>
    <w:p w14:paraId="7D56889F" w14:textId="651CD7EB" w:rsidR="005B575E" w:rsidRPr="00500022" w:rsidRDefault="005B575E" w:rsidP="00D11C2E">
      <w:pPr>
        <w:rPr>
          <w:color w:val="auto"/>
        </w:rPr>
      </w:pPr>
    </w:p>
    <w:p w14:paraId="5244F33E" w14:textId="77777777" w:rsidR="00500022" w:rsidRPr="00556B8B" w:rsidRDefault="00500022" w:rsidP="00D11C2E">
      <w:pPr>
        <w:rPr>
          <w:b/>
          <w:color w:val="auto"/>
        </w:rPr>
      </w:pPr>
    </w:p>
    <w:p w14:paraId="62F26C8C" w14:textId="77777777" w:rsidR="00D11C2E" w:rsidRPr="00556B8B" w:rsidRDefault="00D11C2E" w:rsidP="00D11C2E">
      <w:pPr>
        <w:pStyle w:val="ListParagraph"/>
        <w:numPr>
          <w:ilvl w:val="0"/>
          <w:numId w:val="4"/>
        </w:numPr>
        <w:spacing w:line="240" w:lineRule="auto"/>
        <w:contextualSpacing w:val="0"/>
        <w:rPr>
          <w:b/>
          <w:color w:val="auto"/>
        </w:rPr>
      </w:pPr>
      <w:r w:rsidRPr="00556B8B">
        <w:rPr>
          <w:b/>
          <w:color w:val="auto"/>
        </w:rPr>
        <w:t>To consider planning application P/HOU/2024/00133 Amberdene, Middle Road, Lytchett Matravers, BH16 6HJ</w:t>
      </w:r>
    </w:p>
    <w:p w14:paraId="093B2FA6" w14:textId="349E13D3" w:rsidR="00D11C2E" w:rsidRPr="00556B8B" w:rsidRDefault="00D11C2E" w:rsidP="00D11C2E">
      <w:pPr>
        <w:rPr>
          <w:b/>
          <w:color w:val="auto"/>
        </w:rPr>
      </w:pPr>
      <w:r w:rsidRPr="00556B8B">
        <w:rPr>
          <w:b/>
          <w:color w:val="auto"/>
        </w:rPr>
        <w:tab/>
        <w:t>Construction of rear extension</w:t>
      </w:r>
    </w:p>
    <w:p w14:paraId="703EC597" w14:textId="63D29A55" w:rsidR="00CF5D41" w:rsidRPr="005B575E" w:rsidRDefault="005B575E" w:rsidP="00CF5D41">
      <w:pPr>
        <w:rPr>
          <w:bCs/>
          <w:color w:val="auto"/>
        </w:rPr>
      </w:pPr>
      <w:r>
        <w:rPr>
          <w:b/>
          <w:bCs/>
          <w:color w:val="auto"/>
        </w:rPr>
        <w:tab/>
      </w:r>
      <w:r>
        <w:rPr>
          <w:bCs/>
          <w:color w:val="auto"/>
        </w:rPr>
        <w:t>NO OBJECTION</w:t>
      </w:r>
    </w:p>
    <w:p w14:paraId="43413363" w14:textId="1BB8A3FC" w:rsidR="005B575E" w:rsidRPr="00375F38" w:rsidRDefault="005B575E" w:rsidP="00CF5D41">
      <w:pPr>
        <w:rPr>
          <w:b/>
          <w:bCs/>
          <w:color w:val="auto"/>
        </w:rPr>
      </w:pPr>
    </w:p>
    <w:p w14:paraId="008EBC46" w14:textId="3908357D" w:rsidR="00CF5D41" w:rsidRPr="00375F38" w:rsidRDefault="00CF5D41" w:rsidP="00436A52">
      <w:pPr>
        <w:pStyle w:val="Heading2"/>
        <w:numPr>
          <w:ilvl w:val="0"/>
          <w:numId w:val="4"/>
        </w:numPr>
        <w:rPr>
          <w:bCs w:val="0"/>
          <w:color w:val="auto"/>
        </w:rPr>
      </w:pPr>
      <w:r w:rsidRPr="00375F38">
        <w:rPr>
          <w:color w:val="auto"/>
        </w:rPr>
        <w:t>To receive a report from the Village Environment Working Group (VEWG).</w:t>
      </w:r>
    </w:p>
    <w:p w14:paraId="3AA0E38C" w14:textId="77777777" w:rsidR="00FF00B3" w:rsidRDefault="00FF00B3" w:rsidP="005433E0">
      <w:pPr>
        <w:spacing w:line="240" w:lineRule="auto"/>
        <w:ind w:left="720"/>
        <w:rPr>
          <w:rFonts w:asciiTheme="minorHAnsi" w:hAnsiTheme="minorHAnsi" w:cstheme="minorHAnsi"/>
          <w:color w:val="auto"/>
        </w:rPr>
      </w:pPr>
      <w:r>
        <w:rPr>
          <w:rFonts w:asciiTheme="minorHAnsi" w:hAnsiTheme="minorHAnsi" w:cstheme="minorHAnsi"/>
          <w:color w:val="auto"/>
        </w:rPr>
        <w:t xml:space="preserve">A summary report had been made available to all members ahead of this meeting. A copy of the report is associated at </w:t>
      </w:r>
      <w:r w:rsidRPr="00FF00B3">
        <w:rPr>
          <w:rFonts w:asciiTheme="minorHAnsi" w:hAnsiTheme="minorHAnsi" w:cstheme="minorHAnsi"/>
          <w:color w:val="auto"/>
          <w:highlight w:val="yellow"/>
        </w:rPr>
        <w:t>Appendix 2</w:t>
      </w:r>
      <w:r>
        <w:rPr>
          <w:rFonts w:asciiTheme="minorHAnsi" w:hAnsiTheme="minorHAnsi" w:cstheme="minorHAnsi"/>
          <w:color w:val="auto"/>
        </w:rPr>
        <w:t xml:space="preserve"> to these minutes. </w:t>
      </w:r>
    </w:p>
    <w:p w14:paraId="5D8C7417" w14:textId="2DF8B300" w:rsidR="00C45329" w:rsidRPr="00375F38" w:rsidRDefault="00FF00B3" w:rsidP="005433E0">
      <w:pPr>
        <w:spacing w:line="240" w:lineRule="auto"/>
        <w:ind w:left="720"/>
        <w:rPr>
          <w:rFonts w:asciiTheme="minorHAnsi" w:hAnsiTheme="minorHAnsi" w:cstheme="minorHAnsi"/>
          <w:color w:val="auto"/>
        </w:rPr>
      </w:pPr>
      <w:r>
        <w:rPr>
          <w:rFonts w:asciiTheme="minorHAnsi" w:hAnsiTheme="minorHAnsi" w:cstheme="minorHAnsi"/>
          <w:color w:val="auto"/>
        </w:rPr>
        <w:t>The k</w:t>
      </w:r>
      <w:r w:rsidR="005433E0">
        <w:rPr>
          <w:rFonts w:asciiTheme="minorHAnsi" w:hAnsiTheme="minorHAnsi" w:cstheme="minorHAnsi"/>
          <w:color w:val="auto"/>
        </w:rPr>
        <w:t xml:space="preserve">ey </w:t>
      </w:r>
      <w:r>
        <w:rPr>
          <w:rFonts w:asciiTheme="minorHAnsi" w:hAnsiTheme="minorHAnsi" w:cstheme="minorHAnsi"/>
          <w:color w:val="auto"/>
        </w:rPr>
        <w:t xml:space="preserve">part of the report will be discussed in Agenda </w:t>
      </w:r>
      <w:r w:rsidR="005433E0">
        <w:rPr>
          <w:rFonts w:asciiTheme="minorHAnsi" w:hAnsiTheme="minorHAnsi" w:cstheme="minorHAnsi"/>
          <w:color w:val="auto"/>
        </w:rPr>
        <w:t xml:space="preserve">Item 17. </w:t>
      </w:r>
    </w:p>
    <w:p w14:paraId="4FABB8E7" w14:textId="3793FB88" w:rsidR="00AB05BC" w:rsidRPr="00A54A21" w:rsidRDefault="00C45329" w:rsidP="00D11C2E">
      <w:pPr>
        <w:spacing w:line="240" w:lineRule="auto"/>
        <w:rPr>
          <w:bCs/>
          <w:color w:val="auto"/>
        </w:rPr>
      </w:pPr>
      <w:r w:rsidRPr="00375F38">
        <w:rPr>
          <w:rFonts w:asciiTheme="minorHAnsi" w:hAnsiTheme="minorHAnsi" w:cstheme="minorHAnsi"/>
          <w:color w:val="auto"/>
        </w:rPr>
        <w:lastRenderedPageBreak/>
        <w:tab/>
      </w:r>
      <w:r w:rsidR="00FF00B3">
        <w:rPr>
          <w:bCs/>
          <w:color w:val="auto"/>
        </w:rPr>
        <w:t>The n</w:t>
      </w:r>
      <w:r w:rsidR="00A54A21">
        <w:rPr>
          <w:bCs/>
          <w:color w:val="auto"/>
        </w:rPr>
        <w:t>ext project is the terrace for the Pavilion.</w:t>
      </w:r>
      <w:r w:rsidR="00FF00B3">
        <w:rPr>
          <w:bCs/>
          <w:color w:val="auto"/>
        </w:rPr>
        <w:t xml:space="preserve"> Cllrs asked about the p</w:t>
      </w:r>
      <w:r w:rsidR="00A54A21">
        <w:rPr>
          <w:bCs/>
          <w:color w:val="auto"/>
        </w:rPr>
        <w:t xml:space="preserve">icket fence along the </w:t>
      </w:r>
      <w:r w:rsidR="00FF00B3">
        <w:rPr>
          <w:bCs/>
          <w:color w:val="auto"/>
        </w:rPr>
        <w:tab/>
      </w:r>
      <w:r w:rsidR="00A54A21">
        <w:rPr>
          <w:bCs/>
          <w:color w:val="auto"/>
        </w:rPr>
        <w:t xml:space="preserve">front of the new terrace </w:t>
      </w:r>
      <w:r w:rsidR="00FF00B3">
        <w:rPr>
          <w:bCs/>
          <w:color w:val="auto"/>
        </w:rPr>
        <w:t xml:space="preserve">as this is currently where parents sit to watch the football. It was </w:t>
      </w:r>
      <w:r w:rsidR="00FF00B3">
        <w:rPr>
          <w:bCs/>
          <w:color w:val="auto"/>
        </w:rPr>
        <w:tab/>
        <w:t>explained that this is a safety feature as well as a visual improvement.</w:t>
      </w:r>
      <w:r w:rsidR="009B3F1A">
        <w:rPr>
          <w:bCs/>
          <w:color w:val="auto"/>
        </w:rPr>
        <w:t xml:space="preserve"> </w:t>
      </w:r>
    </w:p>
    <w:p w14:paraId="456E0BA6" w14:textId="77777777" w:rsidR="00FE0A53" w:rsidRPr="00375F38" w:rsidRDefault="00FE0A53" w:rsidP="00B366EB">
      <w:pPr>
        <w:pStyle w:val="NoSpacing"/>
      </w:pPr>
    </w:p>
    <w:p w14:paraId="1636D2C4" w14:textId="222BDB4D" w:rsidR="00C03792" w:rsidRDefault="00C03792"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 xml:space="preserve">To receive a report from the </w:t>
      </w:r>
      <w:r w:rsidR="006B6DA0" w:rsidRPr="00375F38">
        <w:rPr>
          <w:rFonts w:asciiTheme="minorHAnsi" w:hAnsiTheme="minorHAnsi" w:cstheme="minorHAnsi"/>
          <w:color w:val="auto"/>
        </w:rPr>
        <w:t xml:space="preserve">Highways </w:t>
      </w:r>
      <w:r w:rsidRPr="00375F38">
        <w:rPr>
          <w:rFonts w:asciiTheme="minorHAnsi" w:hAnsiTheme="minorHAnsi" w:cstheme="minorHAnsi"/>
          <w:color w:val="auto"/>
        </w:rPr>
        <w:t>Working Group (for purposes of report only)</w:t>
      </w:r>
    </w:p>
    <w:p w14:paraId="1E72DB09" w14:textId="1589E8CD" w:rsidR="00FF00B3" w:rsidRPr="00FF00B3" w:rsidRDefault="00FF00B3" w:rsidP="00FF00B3">
      <w:pPr>
        <w:pStyle w:val="ListParagraph"/>
        <w:spacing w:line="240" w:lineRule="auto"/>
        <w:rPr>
          <w:rFonts w:asciiTheme="minorHAnsi" w:hAnsiTheme="minorHAnsi" w:cstheme="minorHAnsi"/>
          <w:color w:val="auto"/>
        </w:rPr>
      </w:pPr>
      <w:r w:rsidRPr="00FF00B3">
        <w:rPr>
          <w:rFonts w:asciiTheme="minorHAnsi" w:hAnsiTheme="minorHAnsi" w:cstheme="minorHAnsi"/>
          <w:color w:val="auto"/>
        </w:rPr>
        <w:t xml:space="preserve">A summary report had been made available to all members ahead of this meeting. A copy of the report is associated at </w:t>
      </w:r>
      <w:r w:rsidR="00271DFB">
        <w:rPr>
          <w:rFonts w:asciiTheme="minorHAnsi" w:hAnsiTheme="minorHAnsi" w:cstheme="minorHAnsi"/>
          <w:color w:val="auto"/>
          <w:highlight w:val="yellow"/>
        </w:rPr>
        <w:t>Appendix 3</w:t>
      </w:r>
      <w:r w:rsidRPr="00FF00B3">
        <w:rPr>
          <w:rFonts w:asciiTheme="minorHAnsi" w:hAnsiTheme="minorHAnsi" w:cstheme="minorHAnsi"/>
          <w:color w:val="auto"/>
        </w:rPr>
        <w:t xml:space="preserve"> to these minutes. </w:t>
      </w:r>
    </w:p>
    <w:p w14:paraId="223D22F5" w14:textId="77777777" w:rsidR="00FF00B3" w:rsidRPr="00FF00B3" w:rsidRDefault="00FF00B3" w:rsidP="00FF00B3">
      <w:pPr>
        <w:rPr>
          <w:lang w:eastAsia="en-GB"/>
        </w:rPr>
      </w:pPr>
    </w:p>
    <w:p w14:paraId="21EE0369" w14:textId="1498683C" w:rsidR="005433E0" w:rsidRPr="009B3F1A" w:rsidRDefault="00271DFB" w:rsidP="009B3F1A">
      <w:pPr>
        <w:ind w:left="720"/>
        <w:rPr>
          <w:color w:val="auto"/>
          <w:lang w:eastAsia="en-GB"/>
        </w:rPr>
      </w:pPr>
      <w:r>
        <w:rPr>
          <w:color w:val="auto"/>
          <w:lang w:eastAsia="en-GB"/>
        </w:rPr>
        <w:t xml:space="preserve">The </w:t>
      </w:r>
      <w:r w:rsidR="009B3F1A">
        <w:rPr>
          <w:color w:val="auto"/>
          <w:lang w:eastAsia="en-GB"/>
        </w:rPr>
        <w:t>Highways survey is being drafted</w:t>
      </w:r>
      <w:r>
        <w:rPr>
          <w:color w:val="auto"/>
          <w:lang w:eastAsia="en-GB"/>
        </w:rPr>
        <w:t xml:space="preserve">. Mr Gracey is setting up the survey </w:t>
      </w:r>
      <w:r w:rsidR="009B3F1A">
        <w:rPr>
          <w:color w:val="auto"/>
          <w:lang w:eastAsia="en-GB"/>
        </w:rPr>
        <w:t xml:space="preserve"> </w:t>
      </w:r>
      <w:r>
        <w:rPr>
          <w:color w:val="auto"/>
          <w:lang w:eastAsia="en-GB"/>
        </w:rPr>
        <w:t xml:space="preserve">- there will be a cost to making the survey more cohesive </w:t>
      </w:r>
      <w:r w:rsidR="009B3F1A">
        <w:rPr>
          <w:color w:val="auto"/>
          <w:lang w:eastAsia="en-GB"/>
        </w:rPr>
        <w:t xml:space="preserve">of £40. </w:t>
      </w:r>
      <w:r>
        <w:rPr>
          <w:color w:val="auto"/>
          <w:lang w:eastAsia="en-GB"/>
        </w:rPr>
        <w:t xml:space="preserve">The alternative is for each section of the survey to be submitted which Cllrs agreed was confusing. The £40 fee was approved. The survey </w:t>
      </w:r>
      <w:r w:rsidR="009B3F1A">
        <w:rPr>
          <w:color w:val="auto"/>
          <w:lang w:eastAsia="en-GB"/>
        </w:rPr>
        <w:t xml:space="preserve">will go live at the end of January. </w:t>
      </w:r>
    </w:p>
    <w:p w14:paraId="430597DB" w14:textId="489F75B0" w:rsidR="005433E0" w:rsidRPr="005433E0" w:rsidRDefault="005433E0" w:rsidP="005433E0">
      <w:pPr>
        <w:rPr>
          <w:lang w:eastAsia="en-GB"/>
        </w:rPr>
      </w:pPr>
      <w:r>
        <w:rPr>
          <w:lang w:eastAsia="en-GB"/>
        </w:rPr>
        <w:tab/>
      </w:r>
    </w:p>
    <w:p w14:paraId="686DB702" w14:textId="41DAAAFE" w:rsidR="009B3F1A" w:rsidRDefault="009B3F1A" w:rsidP="00C03792">
      <w:pPr>
        <w:spacing w:line="240" w:lineRule="auto"/>
        <w:rPr>
          <w:rFonts w:asciiTheme="minorHAnsi" w:hAnsiTheme="minorHAnsi" w:cstheme="minorHAnsi"/>
          <w:color w:val="auto"/>
        </w:rPr>
      </w:pPr>
      <w:r>
        <w:rPr>
          <w:rFonts w:asciiTheme="minorHAnsi" w:hAnsiTheme="minorHAnsi" w:cstheme="minorHAnsi"/>
          <w:color w:val="auto"/>
        </w:rPr>
        <w:tab/>
      </w:r>
      <w:r w:rsidR="00271DFB">
        <w:rPr>
          <w:rFonts w:asciiTheme="minorHAnsi" w:hAnsiTheme="minorHAnsi" w:cstheme="minorHAnsi"/>
          <w:color w:val="auto"/>
        </w:rPr>
        <w:t>T</w:t>
      </w:r>
      <w:r w:rsidR="005561B1">
        <w:rPr>
          <w:rFonts w:asciiTheme="minorHAnsi" w:hAnsiTheme="minorHAnsi" w:cstheme="minorHAnsi"/>
          <w:color w:val="auto"/>
        </w:rPr>
        <w:t xml:space="preserve">he recent A350 road closure was discussed and in particular the </w:t>
      </w:r>
      <w:r>
        <w:rPr>
          <w:rFonts w:asciiTheme="minorHAnsi" w:hAnsiTheme="minorHAnsi" w:cstheme="minorHAnsi"/>
          <w:color w:val="auto"/>
        </w:rPr>
        <w:t xml:space="preserve">issue of large HGVs </w:t>
      </w:r>
      <w:r w:rsidR="005561B1">
        <w:rPr>
          <w:rFonts w:asciiTheme="minorHAnsi" w:hAnsiTheme="minorHAnsi" w:cstheme="minorHAnsi"/>
          <w:color w:val="auto"/>
        </w:rPr>
        <w:tab/>
        <w:t>using</w:t>
      </w:r>
      <w:r>
        <w:rPr>
          <w:rFonts w:asciiTheme="minorHAnsi" w:hAnsiTheme="minorHAnsi" w:cstheme="minorHAnsi"/>
          <w:color w:val="auto"/>
        </w:rPr>
        <w:t xml:space="preserve"> the Wareham Road at school pick up/ drop off times whilst the road diversion is in </w:t>
      </w:r>
      <w:r w:rsidR="005561B1">
        <w:rPr>
          <w:rFonts w:asciiTheme="minorHAnsi" w:hAnsiTheme="minorHAnsi" w:cstheme="minorHAnsi"/>
          <w:color w:val="auto"/>
        </w:rPr>
        <w:tab/>
      </w:r>
      <w:r>
        <w:rPr>
          <w:rFonts w:asciiTheme="minorHAnsi" w:hAnsiTheme="minorHAnsi" w:cstheme="minorHAnsi"/>
          <w:color w:val="auto"/>
        </w:rPr>
        <w:t xml:space="preserve">place. Highways are limited in what they can do as it is driver choice. A weight restriction </w:t>
      </w:r>
      <w:r w:rsidR="005561B1">
        <w:rPr>
          <w:rFonts w:asciiTheme="minorHAnsi" w:hAnsiTheme="minorHAnsi" w:cstheme="minorHAnsi"/>
          <w:color w:val="auto"/>
        </w:rPr>
        <w:tab/>
      </w:r>
      <w:r>
        <w:rPr>
          <w:rFonts w:asciiTheme="minorHAnsi" w:hAnsiTheme="minorHAnsi" w:cstheme="minorHAnsi"/>
          <w:color w:val="auto"/>
        </w:rPr>
        <w:t xml:space="preserve">application would need to be applied </w:t>
      </w:r>
      <w:r w:rsidR="00DB5EC9">
        <w:rPr>
          <w:rFonts w:asciiTheme="minorHAnsi" w:hAnsiTheme="minorHAnsi" w:cstheme="minorHAnsi"/>
          <w:color w:val="auto"/>
        </w:rPr>
        <w:t>for</w:t>
      </w:r>
      <w:r w:rsidR="009342CA">
        <w:rPr>
          <w:rFonts w:asciiTheme="minorHAnsi" w:hAnsiTheme="minorHAnsi" w:cstheme="minorHAnsi"/>
          <w:color w:val="auto"/>
        </w:rPr>
        <w:t xml:space="preserve"> it</w:t>
      </w:r>
      <w:r w:rsidR="00DB5EC9">
        <w:rPr>
          <w:rFonts w:asciiTheme="minorHAnsi" w:hAnsiTheme="minorHAnsi" w:cstheme="minorHAnsi"/>
          <w:color w:val="auto"/>
        </w:rPr>
        <w:t xml:space="preserve"> to be legally enforceable</w:t>
      </w:r>
      <w:r w:rsidR="009342CA">
        <w:rPr>
          <w:rFonts w:asciiTheme="minorHAnsi" w:hAnsiTheme="minorHAnsi" w:cstheme="minorHAnsi"/>
          <w:color w:val="auto"/>
        </w:rPr>
        <w:t xml:space="preserve"> to stop HGVs</w:t>
      </w:r>
      <w:r w:rsidR="00DB5EC9">
        <w:rPr>
          <w:rFonts w:asciiTheme="minorHAnsi" w:hAnsiTheme="minorHAnsi" w:cstheme="minorHAnsi"/>
          <w:color w:val="auto"/>
        </w:rPr>
        <w:t>.</w:t>
      </w:r>
      <w:r>
        <w:rPr>
          <w:rFonts w:asciiTheme="minorHAnsi" w:hAnsiTheme="minorHAnsi" w:cstheme="minorHAnsi"/>
          <w:color w:val="auto"/>
        </w:rPr>
        <w:t xml:space="preserve"> </w:t>
      </w:r>
    </w:p>
    <w:p w14:paraId="2E96254B" w14:textId="77777777" w:rsidR="009B3F1A" w:rsidRPr="00375F38" w:rsidRDefault="009B3F1A" w:rsidP="00C03792">
      <w:pPr>
        <w:spacing w:line="240" w:lineRule="auto"/>
        <w:rPr>
          <w:rFonts w:asciiTheme="minorHAnsi" w:hAnsiTheme="minorHAnsi" w:cstheme="minorHAnsi"/>
          <w:color w:val="auto"/>
        </w:rPr>
      </w:pPr>
    </w:p>
    <w:p w14:paraId="5F53700C" w14:textId="76CD8CAB" w:rsidR="00DB5EC9" w:rsidRDefault="00213216" w:rsidP="00DB5EC9">
      <w:pPr>
        <w:pStyle w:val="Heading2"/>
        <w:numPr>
          <w:ilvl w:val="0"/>
          <w:numId w:val="4"/>
        </w:numPr>
        <w:rPr>
          <w:rFonts w:asciiTheme="minorHAnsi" w:eastAsia="Times New Roman" w:hAnsiTheme="minorHAnsi" w:cstheme="minorHAnsi"/>
          <w:bCs w:val="0"/>
          <w:color w:val="auto"/>
        </w:rPr>
      </w:pPr>
      <w:r w:rsidRPr="00375F38">
        <w:rPr>
          <w:rFonts w:asciiTheme="minorHAnsi" w:eastAsia="Times New Roman" w:hAnsiTheme="minorHAnsi" w:cstheme="minorHAnsi"/>
          <w:bCs w:val="0"/>
          <w:color w:val="auto"/>
        </w:rPr>
        <w:t xml:space="preserve">Receive a report from the Neighbourhood Plan 2 Working Group (for purposes of report only). </w:t>
      </w:r>
    </w:p>
    <w:p w14:paraId="469A774E" w14:textId="039375A8" w:rsidR="00DB5EC9" w:rsidRPr="00DB5EC9" w:rsidRDefault="005561B1" w:rsidP="00DB5EC9">
      <w:pPr>
        <w:ind w:left="720"/>
        <w:rPr>
          <w:color w:val="auto"/>
          <w:lang w:eastAsia="en-GB"/>
        </w:rPr>
      </w:pPr>
      <w:r>
        <w:rPr>
          <w:color w:val="auto"/>
          <w:lang w:eastAsia="en-GB"/>
        </w:rPr>
        <w:t>The Group have written</w:t>
      </w:r>
      <w:r w:rsidR="00DB5EC9">
        <w:rPr>
          <w:color w:val="auto"/>
          <w:lang w:eastAsia="en-GB"/>
        </w:rPr>
        <w:t xml:space="preserve"> to the barrister to </w:t>
      </w:r>
      <w:r w:rsidR="007C22E1">
        <w:rPr>
          <w:color w:val="auto"/>
          <w:lang w:eastAsia="en-GB"/>
        </w:rPr>
        <w:t>get prices</w:t>
      </w:r>
      <w:r>
        <w:rPr>
          <w:color w:val="auto"/>
          <w:lang w:eastAsia="en-GB"/>
        </w:rPr>
        <w:t xml:space="preserve"> for a judicial review</w:t>
      </w:r>
      <w:r w:rsidR="007C22E1">
        <w:rPr>
          <w:color w:val="auto"/>
          <w:lang w:eastAsia="en-GB"/>
        </w:rPr>
        <w:t xml:space="preserve">. </w:t>
      </w:r>
    </w:p>
    <w:p w14:paraId="322EFB9C" w14:textId="2F6B517B" w:rsidR="00340801" w:rsidRPr="00375F38" w:rsidRDefault="00DA2FD4" w:rsidP="00D711FC">
      <w:pPr>
        <w:spacing w:line="240" w:lineRule="auto"/>
        <w:rPr>
          <w:rFonts w:asciiTheme="minorHAnsi" w:hAnsiTheme="minorHAnsi" w:cstheme="minorHAnsi"/>
          <w:color w:val="auto"/>
        </w:rPr>
      </w:pPr>
      <w:r w:rsidRPr="00375F38">
        <w:rPr>
          <w:rFonts w:asciiTheme="minorHAnsi" w:hAnsiTheme="minorHAnsi" w:cstheme="minorHAnsi"/>
          <w:color w:val="auto"/>
        </w:rPr>
        <w:tab/>
      </w:r>
    </w:p>
    <w:p w14:paraId="706C06C2" w14:textId="1F78C011" w:rsidR="00396067" w:rsidRDefault="00396067" w:rsidP="00436A52">
      <w:pPr>
        <w:pStyle w:val="ListParagraph"/>
        <w:numPr>
          <w:ilvl w:val="0"/>
          <w:numId w:val="4"/>
        </w:numPr>
        <w:spacing w:line="240" w:lineRule="auto"/>
        <w:outlineLvl w:val="1"/>
        <w:rPr>
          <w:rFonts w:asciiTheme="minorHAnsi" w:hAnsiTheme="minorHAnsi" w:cstheme="minorHAnsi"/>
          <w:b/>
          <w:color w:val="auto"/>
          <w:lang w:eastAsia="en-GB"/>
        </w:rPr>
      </w:pPr>
      <w:r w:rsidRPr="00D11C2E">
        <w:rPr>
          <w:rFonts w:asciiTheme="minorHAnsi" w:hAnsiTheme="minorHAnsi" w:cstheme="minorHAnsi"/>
          <w:b/>
          <w:color w:val="auto"/>
          <w:lang w:eastAsia="en-GB"/>
        </w:rPr>
        <w:t xml:space="preserve">To receive a report from the Lytchett Matravers Youth Hall Working Group </w:t>
      </w:r>
    </w:p>
    <w:p w14:paraId="0DAF50E3" w14:textId="45D2C831" w:rsidR="005561B1" w:rsidRPr="00FF00B3" w:rsidRDefault="005561B1" w:rsidP="009342CA">
      <w:pPr>
        <w:pStyle w:val="ListParagraph"/>
        <w:spacing w:line="240" w:lineRule="auto"/>
        <w:rPr>
          <w:rFonts w:asciiTheme="minorHAnsi" w:hAnsiTheme="minorHAnsi" w:cstheme="minorHAnsi"/>
          <w:color w:val="auto"/>
        </w:rPr>
      </w:pPr>
      <w:r w:rsidRPr="00FF00B3">
        <w:rPr>
          <w:rFonts w:asciiTheme="minorHAnsi" w:hAnsiTheme="minorHAnsi" w:cstheme="minorHAnsi"/>
          <w:color w:val="auto"/>
        </w:rPr>
        <w:t xml:space="preserve">A summary report had been made available to all members ahead of this meeting. A copy of the report is associated at </w:t>
      </w:r>
      <w:r>
        <w:rPr>
          <w:rFonts w:asciiTheme="minorHAnsi" w:hAnsiTheme="minorHAnsi" w:cstheme="minorHAnsi"/>
          <w:color w:val="auto"/>
          <w:highlight w:val="yellow"/>
        </w:rPr>
        <w:t>Appendix 4</w:t>
      </w:r>
      <w:r w:rsidRPr="00FF00B3">
        <w:rPr>
          <w:rFonts w:asciiTheme="minorHAnsi" w:hAnsiTheme="minorHAnsi" w:cstheme="minorHAnsi"/>
          <w:color w:val="auto"/>
        </w:rPr>
        <w:t xml:space="preserve"> to these minutes. </w:t>
      </w:r>
    </w:p>
    <w:p w14:paraId="53DDD84D" w14:textId="7FC4FF95" w:rsidR="007C22E1" w:rsidRPr="007C22E1" w:rsidRDefault="006746E5" w:rsidP="007C22E1">
      <w:pPr>
        <w:pStyle w:val="ListParagraph"/>
        <w:spacing w:line="240" w:lineRule="auto"/>
        <w:outlineLvl w:val="1"/>
        <w:rPr>
          <w:rFonts w:asciiTheme="minorHAnsi" w:hAnsiTheme="minorHAnsi" w:cstheme="minorHAnsi"/>
          <w:color w:val="auto"/>
          <w:lang w:eastAsia="en-GB"/>
        </w:rPr>
      </w:pPr>
      <w:r>
        <w:rPr>
          <w:rFonts w:asciiTheme="minorHAnsi" w:hAnsiTheme="minorHAnsi" w:cstheme="minorHAnsi"/>
          <w:color w:val="auto"/>
          <w:lang w:eastAsia="en-GB"/>
        </w:rPr>
        <w:t xml:space="preserve">Significant work has been completed at the Youth Hall. </w:t>
      </w:r>
      <w:r w:rsidR="005561B1">
        <w:rPr>
          <w:rFonts w:asciiTheme="minorHAnsi" w:hAnsiTheme="minorHAnsi" w:cstheme="minorHAnsi"/>
          <w:color w:val="auto"/>
          <w:lang w:eastAsia="en-GB"/>
        </w:rPr>
        <w:t xml:space="preserve">There is </w:t>
      </w:r>
      <w:r>
        <w:rPr>
          <w:rFonts w:asciiTheme="minorHAnsi" w:hAnsiTheme="minorHAnsi" w:cstheme="minorHAnsi"/>
          <w:color w:val="auto"/>
          <w:lang w:eastAsia="en-GB"/>
        </w:rPr>
        <w:t xml:space="preserve">now </w:t>
      </w:r>
      <w:r w:rsidR="005561B1">
        <w:rPr>
          <w:rFonts w:asciiTheme="minorHAnsi" w:hAnsiTheme="minorHAnsi" w:cstheme="minorHAnsi"/>
          <w:color w:val="auto"/>
          <w:lang w:eastAsia="en-GB"/>
        </w:rPr>
        <w:t xml:space="preserve">a need for </w:t>
      </w:r>
      <w:r w:rsidR="00A67E00">
        <w:rPr>
          <w:rFonts w:asciiTheme="minorHAnsi" w:hAnsiTheme="minorHAnsi" w:cstheme="minorHAnsi"/>
          <w:color w:val="auto"/>
          <w:lang w:eastAsia="en-GB"/>
        </w:rPr>
        <w:t xml:space="preserve">big group effort </w:t>
      </w:r>
      <w:r w:rsidR="005561B1">
        <w:rPr>
          <w:rFonts w:asciiTheme="minorHAnsi" w:hAnsiTheme="minorHAnsi" w:cstheme="minorHAnsi"/>
          <w:color w:val="auto"/>
          <w:lang w:eastAsia="en-GB"/>
        </w:rPr>
        <w:t xml:space="preserve">to get the Youth Hall </w:t>
      </w:r>
      <w:r w:rsidR="00A67E00">
        <w:rPr>
          <w:rFonts w:asciiTheme="minorHAnsi" w:hAnsiTheme="minorHAnsi" w:cstheme="minorHAnsi"/>
          <w:color w:val="auto"/>
          <w:lang w:eastAsia="en-GB"/>
        </w:rPr>
        <w:t xml:space="preserve">over the line and </w:t>
      </w:r>
      <w:r w:rsidR="005561B1">
        <w:rPr>
          <w:rFonts w:asciiTheme="minorHAnsi" w:hAnsiTheme="minorHAnsi" w:cstheme="minorHAnsi"/>
          <w:color w:val="auto"/>
          <w:lang w:eastAsia="en-GB"/>
        </w:rPr>
        <w:t>ready for opening.</w:t>
      </w:r>
      <w:r w:rsidR="003B51AB">
        <w:rPr>
          <w:rFonts w:asciiTheme="minorHAnsi" w:hAnsiTheme="minorHAnsi" w:cstheme="minorHAnsi"/>
          <w:color w:val="auto"/>
          <w:lang w:eastAsia="en-GB"/>
        </w:rPr>
        <w:t xml:space="preserve">  Clarification was requested, for the additional £25 per window, which is for plastic trim to cover gaps.</w:t>
      </w:r>
    </w:p>
    <w:p w14:paraId="4C38A07A" w14:textId="77777777" w:rsidR="00D11C2E" w:rsidRPr="00D11C2E" w:rsidRDefault="00D11C2E" w:rsidP="00D11C2E">
      <w:pPr>
        <w:pStyle w:val="ListParagraph"/>
        <w:spacing w:line="240" w:lineRule="auto"/>
        <w:outlineLvl w:val="1"/>
        <w:rPr>
          <w:rFonts w:asciiTheme="minorHAnsi" w:hAnsiTheme="minorHAnsi" w:cstheme="minorHAnsi"/>
          <w:b/>
          <w:color w:val="auto"/>
          <w:lang w:eastAsia="en-GB"/>
        </w:rPr>
      </w:pPr>
    </w:p>
    <w:p w14:paraId="303F66C0" w14:textId="77777777" w:rsidR="00D11C2E" w:rsidRDefault="00D11C2E" w:rsidP="00D11C2E">
      <w:pPr>
        <w:pStyle w:val="Heading2"/>
        <w:numPr>
          <w:ilvl w:val="0"/>
          <w:numId w:val="4"/>
        </w:numPr>
        <w:rPr>
          <w:color w:val="auto"/>
        </w:rPr>
      </w:pPr>
      <w:r w:rsidRPr="00D11C2E">
        <w:rPr>
          <w:color w:val="auto"/>
        </w:rPr>
        <w:t>To consider the following recommendations from the Finance &amp; General Purposes Committee meeting of 10</w:t>
      </w:r>
      <w:r w:rsidRPr="00D11C2E">
        <w:rPr>
          <w:color w:val="auto"/>
          <w:vertAlign w:val="superscript"/>
        </w:rPr>
        <w:t>th</w:t>
      </w:r>
      <w:r w:rsidRPr="00D11C2E">
        <w:rPr>
          <w:color w:val="auto"/>
        </w:rPr>
        <w:t xml:space="preserve"> January 2024: - </w:t>
      </w:r>
    </w:p>
    <w:p w14:paraId="6FA26161" w14:textId="2C5BB97F" w:rsidR="003E5528" w:rsidRPr="003E5528" w:rsidRDefault="003E5528" w:rsidP="003E5528">
      <w:pPr>
        <w:pStyle w:val="ListParagraph"/>
        <w:rPr>
          <w:color w:val="auto"/>
        </w:rPr>
      </w:pPr>
      <w:r w:rsidRPr="003E5528">
        <w:rPr>
          <w:color w:val="auto"/>
        </w:rPr>
        <w:t>The Chair summarised the focus of each of the supporting documents and/or process referred to below</w:t>
      </w:r>
      <w:r>
        <w:rPr>
          <w:color w:val="auto"/>
        </w:rPr>
        <w:t>:</w:t>
      </w:r>
    </w:p>
    <w:p w14:paraId="0B55A9A0" w14:textId="78022C84" w:rsidR="00D11C2E" w:rsidRPr="003E5528" w:rsidRDefault="00D11C2E" w:rsidP="00D11C2E">
      <w:pPr>
        <w:pStyle w:val="Heading2"/>
        <w:ind w:left="624"/>
        <w:rPr>
          <w:color w:val="auto"/>
        </w:rPr>
      </w:pPr>
      <w:r>
        <w:rPr>
          <w:color w:val="auto"/>
        </w:rPr>
        <w:t>13</w:t>
      </w:r>
      <w:r w:rsidRPr="00D11C2E">
        <w:rPr>
          <w:color w:val="auto"/>
        </w:rPr>
        <w:t xml:space="preserve">.1 Approval of 2024-25 Earmarked Reserves forecast </w:t>
      </w:r>
      <w:r w:rsidR="007C22E1">
        <w:rPr>
          <w:b w:val="0"/>
          <w:color w:val="auto"/>
        </w:rPr>
        <w:t xml:space="preserve">– </w:t>
      </w:r>
      <w:r w:rsidR="003E5528">
        <w:rPr>
          <w:b w:val="0"/>
          <w:color w:val="auto"/>
        </w:rPr>
        <w:t>following feedback at F&amp;GP the earmarked</w:t>
      </w:r>
      <w:r w:rsidR="007C22E1">
        <w:rPr>
          <w:b w:val="0"/>
          <w:color w:val="auto"/>
        </w:rPr>
        <w:t xml:space="preserve"> reserves </w:t>
      </w:r>
      <w:r w:rsidR="003E5528">
        <w:rPr>
          <w:b w:val="0"/>
          <w:color w:val="auto"/>
        </w:rPr>
        <w:t xml:space="preserve">for the Youth Hall and Village Hall were increased to £80,000 each. </w:t>
      </w:r>
      <w:r w:rsidR="003E5528">
        <w:rPr>
          <w:color w:val="auto"/>
        </w:rPr>
        <w:t>Unanimously RESOLVED.</w:t>
      </w:r>
    </w:p>
    <w:p w14:paraId="70590962" w14:textId="356EB8AF" w:rsidR="00D11C2E" w:rsidRPr="00D11C2E" w:rsidRDefault="00D11C2E" w:rsidP="00D11C2E">
      <w:pPr>
        <w:pStyle w:val="Heading2"/>
        <w:ind w:left="624"/>
        <w:rPr>
          <w:color w:val="auto"/>
        </w:rPr>
      </w:pPr>
      <w:r>
        <w:rPr>
          <w:color w:val="auto"/>
        </w:rPr>
        <w:t>13</w:t>
      </w:r>
      <w:r w:rsidRPr="00D11C2E">
        <w:rPr>
          <w:color w:val="auto"/>
        </w:rPr>
        <w:t>.2 Approval of 2024-25 Project forecast</w:t>
      </w:r>
      <w:r w:rsidR="003E5528">
        <w:rPr>
          <w:color w:val="auto"/>
        </w:rPr>
        <w:t>.</w:t>
      </w:r>
      <w:r w:rsidRPr="00D11C2E">
        <w:rPr>
          <w:color w:val="auto"/>
        </w:rPr>
        <w:t xml:space="preserve"> </w:t>
      </w:r>
      <w:r w:rsidR="003E5528">
        <w:rPr>
          <w:color w:val="auto"/>
        </w:rPr>
        <w:t>Unanimously RESOLVED.</w:t>
      </w:r>
    </w:p>
    <w:p w14:paraId="22C9DF87" w14:textId="3B663B88" w:rsidR="00D11C2E" w:rsidRPr="00D11C2E" w:rsidRDefault="00D11C2E" w:rsidP="00D11C2E">
      <w:pPr>
        <w:pStyle w:val="Heading2"/>
        <w:ind w:left="624"/>
        <w:rPr>
          <w:color w:val="auto"/>
        </w:rPr>
      </w:pPr>
      <w:r>
        <w:rPr>
          <w:color w:val="auto"/>
        </w:rPr>
        <w:t>13</w:t>
      </w:r>
      <w:r w:rsidRPr="00D11C2E">
        <w:rPr>
          <w:color w:val="auto"/>
        </w:rPr>
        <w:t>.3 Approval of 2024-25 CIL forecast receipts / expenses</w:t>
      </w:r>
      <w:r w:rsidR="003E5528">
        <w:rPr>
          <w:color w:val="auto"/>
        </w:rPr>
        <w:t>. Unanimously RESOLVED.</w:t>
      </w:r>
      <w:r w:rsidRPr="00D11C2E">
        <w:rPr>
          <w:color w:val="auto"/>
        </w:rPr>
        <w:t xml:space="preserve"> </w:t>
      </w:r>
    </w:p>
    <w:p w14:paraId="3590F950" w14:textId="35717EE4" w:rsidR="00D11C2E" w:rsidRPr="00D11C2E" w:rsidRDefault="00D11C2E" w:rsidP="00D11C2E">
      <w:pPr>
        <w:pStyle w:val="Heading2"/>
        <w:ind w:left="624"/>
        <w:rPr>
          <w:color w:val="auto"/>
        </w:rPr>
      </w:pPr>
      <w:r>
        <w:rPr>
          <w:color w:val="auto"/>
        </w:rPr>
        <w:t>13</w:t>
      </w:r>
      <w:r w:rsidRPr="00D11C2E">
        <w:rPr>
          <w:color w:val="auto"/>
        </w:rPr>
        <w:t xml:space="preserve">.4. Approval of 2024-25 expenditure </w:t>
      </w:r>
      <w:r w:rsidR="003E5528">
        <w:rPr>
          <w:color w:val="auto"/>
        </w:rPr>
        <w:t>planning. Unanimously RESOLVED.</w:t>
      </w:r>
    </w:p>
    <w:p w14:paraId="15B93F8B" w14:textId="65B5F8E7" w:rsidR="00D11C2E" w:rsidRPr="00D11C2E" w:rsidRDefault="00D11C2E" w:rsidP="00D11C2E">
      <w:pPr>
        <w:pStyle w:val="Heading2"/>
        <w:ind w:left="624"/>
        <w:rPr>
          <w:color w:val="auto"/>
        </w:rPr>
      </w:pPr>
      <w:r>
        <w:rPr>
          <w:color w:val="auto"/>
        </w:rPr>
        <w:t>13</w:t>
      </w:r>
      <w:r w:rsidRPr="00D11C2E">
        <w:rPr>
          <w:color w:val="auto"/>
        </w:rPr>
        <w:t xml:space="preserve">.5 Approval of 2024-25 summary </w:t>
      </w:r>
      <w:r w:rsidR="003E5528">
        <w:rPr>
          <w:color w:val="auto"/>
        </w:rPr>
        <w:t>forecast. Unanimously RESOLVED.</w:t>
      </w:r>
    </w:p>
    <w:p w14:paraId="7EC763ED" w14:textId="7A139171" w:rsidR="00D11C2E" w:rsidRPr="007C22E1" w:rsidRDefault="00D11C2E" w:rsidP="00D11C2E">
      <w:pPr>
        <w:pStyle w:val="Heading2"/>
        <w:ind w:left="624"/>
        <w:rPr>
          <w:b w:val="0"/>
          <w:color w:val="auto"/>
        </w:rPr>
      </w:pPr>
      <w:r>
        <w:rPr>
          <w:color w:val="auto"/>
        </w:rPr>
        <w:t>13</w:t>
      </w:r>
      <w:r w:rsidRPr="00D11C2E">
        <w:rPr>
          <w:color w:val="auto"/>
        </w:rPr>
        <w:t>.6 Approval of a recommended precept for 2024-25 of £114,000, which represents a 3.75% increase on a D Band property.</w:t>
      </w:r>
      <w:r w:rsidR="007C22E1">
        <w:rPr>
          <w:color w:val="auto"/>
        </w:rPr>
        <w:t xml:space="preserve"> </w:t>
      </w:r>
      <w:r w:rsidR="003E5528">
        <w:rPr>
          <w:b w:val="0"/>
          <w:color w:val="auto"/>
        </w:rPr>
        <w:t>A series of</w:t>
      </w:r>
      <w:r w:rsidR="007C22E1">
        <w:rPr>
          <w:b w:val="0"/>
          <w:color w:val="auto"/>
        </w:rPr>
        <w:t xml:space="preserve"> different levels </w:t>
      </w:r>
      <w:r w:rsidR="003E5528">
        <w:rPr>
          <w:b w:val="0"/>
          <w:color w:val="auto"/>
        </w:rPr>
        <w:t xml:space="preserve">were considered and this was felt to be </w:t>
      </w:r>
      <w:r w:rsidR="007C22E1">
        <w:rPr>
          <w:b w:val="0"/>
          <w:color w:val="auto"/>
        </w:rPr>
        <w:t xml:space="preserve">closest to average rate of inflation. </w:t>
      </w:r>
      <w:r w:rsidR="003E5528">
        <w:rPr>
          <w:b w:val="0"/>
          <w:color w:val="auto"/>
        </w:rPr>
        <w:t>This will be an i</w:t>
      </w:r>
      <w:r w:rsidR="007C22E1">
        <w:rPr>
          <w:b w:val="0"/>
          <w:color w:val="auto"/>
        </w:rPr>
        <w:t>ncrease of £2.72 per yea</w:t>
      </w:r>
      <w:r w:rsidR="003E5528">
        <w:rPr>
          <w:b w:val="0"/>
          <w:color w:val="auto"/>
        </w:rPr>
        <w:t>r on an average Band D property</w:t>
      </w:r>
      <w:r w:rsidR="007C22E1">
        <w:rPr>
          <w:b w:val="0"/>
          <w:color w:val="auto"/>
        </w:rPr>
        <w:t>.</w:t>
      </w:r>
      <w:r w:rsidR="003E5528">
        <w:rPr>
          <w:b w:val="0"/>
          <w:color w:val="auto"/>
        </w:rPr>
        <w:t xml:space="preserve"> It was </w:t>
      </w:r>
      <w:r w:rsidR="003E5528">
        <w:rPr>
          <w:color w:val="auto"/>
        </w:rPr>
        <w:t xml:space="preserve">RESOLVED </w:t>
      </w:r>
      <w:r w:rsidR="009342CA">
        <w:rPr>
          <w:b w:val="0"/>
          <w:color w:val="auto"/>
        </w:rPr>
        <w:t xml:space="preserve">to </w:t>
      </w:r>
      <w:r w:rsidR="009342CA" w:rsidRPr="009342CA">
        <w:rPr>
          <w:color w:val="auto"/>
        </w:rPr>
        <w:t>APPROVE</w:t>
      </w:r>
      <w:r w:rsidR="003E5528" w:rsidRPr="009342CA">
        <w:rPr>
          <w:color w:val="auto"/>
        </w:rPr>
        <w:t xml:space="preserve"> </w:t>
      </w:r>
      <w:r w:rsidR="003E5528">
        <w:rPr>
          <w:b w:val="0"/>
          <w:color w:val="auto"/>
        </w:rPr>
        <w:t>the precept</w:t>
      </w:r>
      <w:r w:rsidR="009342CA">
        <w:rPr>
          <w:b w:val="0"/>
          <w:color w:val="auto"/>
        </w:rPr>
        <w:t xml:space="preserve"> of £114,000</w:t>
      </w:r>
      <w:r w:rsidR="003E5528">
        <w:rPr>
          <w:b w:val="0"/>
          <w:color w:val="auto"/>
        </w:rPr>
        <w:t xml:space="preserve"> with </w:t>
      </w:r>
      <w:r w:rsidR="00200935">
        <w:rPr>
          <w:b w:val="0"/>
          <w:color w:val="auto"/>
        </w:rPr>
        <w:t>8-1 in agreement.</w:t>
      </w:r>
    </w:p>
    <w:p w14:paraId="42517049" w14:textId="77777777" w:rsidR="00D11C2E" w:rsidRPr="00D11C2E" w:rsidRDefault="00D11C2E" w:rsidP="00D11C2E">
      <w:pPr>
        <w:rPr>
          <w:color w:val="auto"/>
        </w:rPr>
      </w:pPr>
    </w:p>
    <w:p w14:paraId="494D7DA8" w14:textId="77777777" w:rsidR="00D11C2E" w:rsidRDefault="00D11C2E" w:rsidP="00D11C2E">
      <w:pPr>
        <w:pStyle w:val="ListParagraph"/>
        <w:numPr>
          <w:ilvl w:val="0"/>
          <w:numId w:val="4"/>
        </w:numPr>
        <w:spacing w:line="240" w:lineRule="auto"/>
        <w:contextualSpacing w:val="0"/>
        <w:rPr>
          <w:b/>
          <w:bCs/>
          <w:color w:val="auto"/>
        </w:rPr>
      </w:pPr>
      <w:r w:rsidRPr="00D11C2E">
        <w:rPr>
          <w:b/>
          <w:bCs/>
          <w:color w:val="auto"/>
        </w:rPr>
        <w:t>To approve the schedule of Parish Council meetings for 2024/25.</w:t>
      </w:r>
    </w:p>
    <w:p w14:paraId="61AD2F5F" w14:textId="398F9B74" w:rsidR="00200935" w:rsidRPr="00200935" w:rsidRDefault="0085315A" w:rsidP="00200935">
      <w:pPr>
        <w:spacing w:line="240" w:lineRule="auto"/>
        <w:ind w:left="720"/>
        <w:rPr>
          <w:bCs/>
          <w:color w:val="auto"/>
        </w:rPr>
      </w:pPr>
      <w:r>
        <w:rPr>
          <w:bCs/>
          <w:color w:val="auto"/>
        </w:rPr>
        <w:t>The meetings in May were discussed as the F&amp;GP</w:t>
      </w:r>
      <w:r w:rsidR="009342CA">
        <w:rPr>
          <w:bCs/>
          <w:color w:val="auto"/>
        </w:rPr>
        <w:t xml:space="preserve"> on 8</w:t>
      </w:r>
      <w:r w:rsidR="009342CA" w:rsidRPr="009342CA">
        <w:rPr>
          <w:bCs/>
          <w:color w:val="auto"/>
          <w:vertAlign w:val="superscript"/>
        </w:rPr>
        <w:t>th</w:t>
      </w:r>
      <w:r w:rsidR="009342CA">
        <w:rPr>
          <w:bCs/>
          <w:color w:val="auto"/>
        </w:rPr>
        <w:t xml:space="preserve"> May </w:t>
      </w:r>
      <w:r w:rsidR="00A67E00">
        <w:rPr>
          <w:bCs/>
          <w:color w:val="auto"/>
        </w:rPr>
        <w:t>cannot</w:t>
      </w:r>
      <w:r>
        <w:rPr>
          <w:bCs/>
          <w:color w:val="auto"/>
        </w:rPr>
        <w:t xml:space="preserve"> take place as it is in the period where Councillors have stood down. It was concluded that one meeting would be held in May and any planning applications would be dealt with by asking for an </w:t>
      </w:r>
      <w:r>
        <w:rPr>
          <w:bCs/>
          <w:color w:val="auto"/>
        </w:rPr>
        <w:lastRenderedPageBreak/>
        <w:t xml:space="preserve">extension or by email. </w:t>
      </w:r>
      <w:r w:rsidRPr="0085315A">
        <w:rPr>
          <w:color w:val="auto"/>
        </w:rPr>
        <w:t xml:space="preserve">It was </w:t>
      </w:r>
      <w:r w:rsidRPr="0085315A">
        <w:rPr>
          <w:b/>
          <w:color w:val="auto"/>
        </w:rPr>
        <w:t>RESOLVED</w:t>
      </w:r>
      <w:r w:rsidR="009342CA">
        <w:rPr>
          <w:color w:val="auto"/>
        </w:rPr>
        <w:t xml:space="preserve"> to </w:t>
      </w:r>
      <w:r w:rsidRPr="0085315A">
        <w:rPr>
          <w:b/>
          <w:color w:val="auto"/>
        </w:rPr>
        <w:t>APPROVE</w:t>
      </w:r>
      <w:r w:rsidRPr="0085315A">
        <w:rPr>
          <w:color w:val="auto"/>
        </w:rPr>
        <w:t xml:space="preserve"> the schedule of Parish Council meetings.</w:t>
      </w:r>
    </w:p>
    <w:p w14:paraId="3CDA6767" w14:textId="77777777" w:rsidR="00D11C2E" w:rsidRPr="00D11C2E" w:rsidRDefault="00D11C2E" w:rsidP="00D11C2E">
      <w:pPr>
        <w:pStyle w:val="ListParagraph"/>
        <w:rPr>
          <w:b/>
          <w:bCs/>
          <w:color w:val="auto"/>
        </w:rPr>
      </w:pPr>
    </w:p>
    <w:p w14:paraId="5F58D1AA" w14:textId="045A80DC" w:rsidR="00200935" w:rsidRPr="00B95E26" w:rsidRDefault="00D11C2E" w:rsidP="00B95E26">
      <w:pPr>
        <w:pStyle w:val="ListParagraph"/>
        <w:numPr>
          <w:ilvl w:val="0"/>
          <w:numId w:val="4"/>
        </w:numPr>
        <w:spacing w:line="240" w:lineRule="auto"/>
        <w:contextualSpacing w:val="0"/>
        <w:rPr>
          <w:b/>
          <w:bCs/>
          <w:color w:val="auto"/>
        </w:rPr>
      </w:pPr>
      <w:r w:rsidRPr="00D11C2E">
        <w:rPr>
          <w:b/>
          <w:color w:val="auto"/>
        </w:rPr>
        <w:t>Consider proposal for the purchase of solar lighting for the Astro driveway.</w:t>
      </w:r>
    </w:p>
    <w:p w14:paraId="106A68A9" w14:textId="68E86133" w:rsidR="00C17732" w:rsidRPr="00C17732" w:rsidRDefault="00B95E26" w:rsidP="00C17732">
      <w:pPr>
        <w:spacing w:line="240" w:lineRule="auto"/>
        <w:ind w:left="720"/>
        <w:rPr>
          <w:bCs/>
          <w:color w:val="auto"/>
        </w:rPr>
      </w:pPr>
      <w:r>
        <w:rPr>
          <w:bCs/>
          <w:color w:val="auto"/>
        </w:rPr>
        <w:t>The cost of the lights will be £180 for 10 lights. There have also been s</w:t>
      </w:r>
      <w:r w:rsidR="00C17732">
        <w:rPr>
          <w:bCs/>
          <w:color w:val="auto"/>
        </w:rPr>
        <w:t xml:space="preserve">ome complaints about </w:t>
      </w:r>
      <w:r>
        <w:rPr>
          <w:bCs/>
          <w:color w:val="auto"/>
        </w:rPr>
        <w:t xml:space="preserve">the High Street </w:t>
      </w:r>
      <w:r w:rsidR="00C17732">
        <w:rPr>
          <w:bCs/>
          <w:color w:val="auto"/>
        </w:rPr>
        <w:t>car park so</w:t>
      </w:r>
      <w:r>
        <w:rPr>
          <w:bCs/>
          <w:color w:val="auto"/>
        </w:rPr>
        <w:t xml:space="preserve"> lights</w:t>
      </w:r>
      <w:r w:rsidR="00C17732">
        <w:rPr>
          <w:bCs/>
          <w:color w:val="auto"/>
        </w:rPr>
        <w:t xml:space="preserve"> could put on the Scout Hut</w:t>
      </w:r>
      <w:r w:rsidR="00EC2C91">
        <w:rPr>
          <w:bCs/>
          <w:color w:val="auto"/>
        </w:rPr>
        <w:t xml:space="preserve"> with their permission</w:t>
      </w:r>
      <w:r w:rsidR="00C17732">
        <w:rPr>
          <w:bCs/>
          <w:color w:val="auto"/>
        </w:rPr>
        <w:t xml:space="preserve">. </w:t>
      </w:r>
      <w:r w:rsidRPr="0085315A">
        <w:rPr>
          <w:color w:val="auto"/>
        </w:rPr>
        <w:t xml:space="preserve">It was </w:t>
      </w:r>
      <w:r w:rsidRPr="0085315A">
        <w:rPr>
          <w:b/>
          <w:color w:val="auto"/>
        </w:rPr>
        <w:t>RESOLVED</w:t>
      </w:r>
      <w:r w:rsidRPr="0085315A">
        <w:rPr>
          <w:color w:val="auto"/>
        </w:rPr>
        <w:t xml:space="preserve"> to  </w:t>
      </w:r>
      <w:r w:rsidRPr="0085315A">
        <w:rPr>
          <w:b/>
          <w:color w:val="auto"/>
        </w:rPr>
        <w:t>APPROVE</w:t>
      </w:r>
      <w:r w:rsidRPr="0085315A">
        <w:rPr>
          <w:color w:val="auto"/>
        </w:rPr>
        <w:t xml:space="preserve"> </w:t>
      </w:r>
      <w:r>
        <w:rPr>
          <w:color w:val="auto"/>
        </w:rPr>
        <w:t>the purchase of the solar lighting.</w:t>
      </w:r>
    </w:p>
    <w:p w14:paraId="073A4853" w14:textId="77777777" w:rsidR="00D11C2E" w:rsidRPr="00D11C2E" w:rsidRDefault="00D11C2E" w:rsidP="00D11C2E">
      <w:pPr>
        <w:rPr>
          <w:b/>
          <w:bCs/>
          <w:color w:val="auto"/>
        </w:rPr>
      </w:pPr>
    </w:p>
    <w:p w14:paraId="61F53C0B" w14:textId="77777777" w:rsidR="00D11C2E" w:rsidRDefault="00D11C2E" w:rsidP="00D11C2E">
      <w:pPr>
        <w:pStyle w:val="ListParagraph"/>
        <w:numPr>
          <w:ilvl w:val="0"/>
          <w:numId w:val="4"/>
        </w:numPr>
        <w:spacing w:line="240" w:lineRule="auto"/>
        <w:contextualSpacing w:val="0"/>
        <w:rPr>
          <w:rFonts w:asciiTheme="minorHAnsi" w:eastAsia="Times New Roman" w:hAnsiTheme="minorHAnsi" w:cstheme="minorHAnsi"/>
          <w:b/>
          <w:color w:val="auto"/>
        </w:rPr>
      </w:pPr>
      <w:r w:rsidRPr="00D11C2E">
        <w:rPr>
          <w:rFonts w:eastAsia="Times New Roman"/>
          <w:b/>
          <w:color w:val="auto"/>
        </w:rPr>
        <w:t>Consider proposal for the Parish Council to fund the crossing patrol if the Zebra Crossing is constructed</w:t>
      </w:r>
      <w:r w:rsidRPr="00D11C2E">
        <w:rPr>
          <w:rFonts w:asciiTheme="minorHAnsi" w:eastAsia="Times New Roman" w:hAnsiTheme="minorHAnsi" w:cstheme="minorHAnsi"/>
          <w:b/>
          <w:color w:val="auto"/>
        </w:rPr>
        <w:t>.</w:t>
      </w:r>
    </w:p>
    <w:p w14:paraId="756E06D6" w14:textId="554B95B2" w:rsidR="00EC2C91" w:rsidRDefault="00EC2C91" w:rsidP="00C17732">
      <w:pPr>
        <w:pStyle w:val="ListParagraph"/>
        <w:spacing w:line="240" w:lineRule="auto"/>
        <w:contextualSpacing w:val="0"/>
        <w:rPr>
          <w:rFonts w:eastAsia="Times New Roman"/>
          <w:color w:val="auto"/>
        </w:rPr>
      </w:pPr>
      <w:r>
        <w:rPr>
          <w:rFonts w:eastAsia="Times New Roman"/>
          <w:color w:val="auto"/>
        </w:rPr>
        <w:t>The Parish</w:t>
      </w:r>
      <w:r w:rsidR="00C17B54">
        <w:rPr>
          <w:rFonts w:eastAsia="Times New Roman"/>
          <w:color w:val="auto"/>
        </w:rPr>
        <w:t xml:space="preserve"> Council has</w:t>
      </w:r>
      <w:r>
        <w:rPr>
          <w:rFonts w:eastAsia="Times New Roman"/>
          <w:color w:val="auto"/>
        </w:rPr>
        <w:t xml:space="preserve"> received a significant amount </w:t>
      </w:r>
      <w:r w:rsidR="00C17732">
        <w:rPr>
          <w:rFonts w:eastAsia="Times New Roman"/>
          <w:color w:val="auto"/>
        </w:rPr>
        <w:t xml:space="preserve">of correspondence </w:t>
      </w:r>
      <w:r>
        <w:rPr>
          <w:rFonts w:eastAsia="Times New Roman"/>
          <w:color w:val="auto"/>
        </w:rPr>
        <w:t>about the proposed zebra crossing. There has been l</w:t>
      </w:r>
      <w:r w:rsidR="00C17732">
        <w:rPr>
          <w:rFonts w:eastAsia="Times New Roman"/>
          <w:color w:val="auto"/>
        </w:rPr>
        <w:t>ots of support for the school crossing patrol however</w:t>
      </w:r>
      <w:r>
        <w:rPr>
          <w:rFonts w:eastAsia="Times New Roman"/>
          <w:color w:val="auto"/>
        </w:rPr>
        <w:t xml:space="preserve"> it was noted</w:t>
      </w:r>
      <w:r w:rsidR="00C17732">
        <w:rPr>
          <w:rFonts w:eastAsia="Times New Roman"/>
          <w:color w:val="auto"/>
        </w:rPr>
        <w:t xml:space="preserve"> the school crossing patrol has been a difficult job to recruit </w:t>
      </w:r>
      <w:r w:rsidR="00A67E00">
        <w:rPr>
          <w:rFonts w:eastAsia="Times New Roman"/>
          <w:color w:val="auto"/>
        </w:rPr>
        <w:t>for</w:t>
      </w:r>
      <w:r w:rsidR="00C17732">
        <w:rPr>
          <w:rFonts w:eastAsia="Times New Roman"/>
          <w:color w:val="auto"/>
        </w:rPr>
        <w:t xml:space="preserve"> in the past. The community have made a strong case for having a school crossing patrol – </w:t>
      </w:r>
      <w:r>
        <w:rPr>
          <w:rFonts w:eastAsia="Times New Roman"/>
          <w:color w:val="auto"/>
        </w:rPr>
        <w:t xml:space="preserve">the cost of this to the Parish Council </w:t>
      </w:r>
      <w:r w:rsidR="00C17732">
        <w:rPr>
          <w:rFonts w:eastAsia="Times New Roman"/>
          <w:color w:val="auto"/>
        </w:rPr>
        <w:t>wo</w:t>
      </w:r>
      <w:r>
        <w:rPr>
          <w:rFonts w:eastAsia="Times New Roman"/>
          <w:color w:val="auto"/>
        </w:rPr>
        <w:t>uld be about £5000 a year</w:t>
      </w:r>
      <w:r w:rsidR="00C17732">
        <w:rPr>
          <w:rFonts w:eastAsia="Times New Roman"/>
          <w:color w:val="auto"/>
        </w:rPr>
        <w:t xml:space="preserve">. </w:t>
      </w:r>
      <w:r>
        <w:rPr>
          <w:rFonts w:eastAsia="Times New Roman"/>
          <w:color w:val="auto"/>
        </w:rPr>
        <w:t xml:space="preserve">It was </w:t>
      </w:r>
      <w:r w:rsidRPr="00EC2C91">
        <w:rPr>
          <w:rFonts w:eastAsia="Times New Roman"/>
          <w:b/>
          <w:color w:val="auto"/>
        </w:rPr>
        <w:t xml:space="preserve">RESOLVED </w:t>
      </w:r>
      <w:r>
        <w:rPr>
          <w:rFonts w:eastAsia="Times New Roman"/>
          <w:color w:val="auto"/>
        </w:rPr>
        <w:t xml:space="preserve">to </w:t>
      </w:r>
      <w:r w:rsidRPr="00EC2C91">
        <w:rPr>
          <w:rFonts w:eastAsia="Times New Roman"/>
          <w:b/>
          <w:color w:val="auto"/>
        </w:rPr>
        <w:t>APPROVE</w:t>
      </w:r>
      <w:r>
        <w:rPr>
          <w:rFonts w:eastAsia="Times New Roman"/>
          <w:color w:val="auto"/>
        </w:rPr>
        <w:t xml:space="preserve"> the funding of the school crossing patrol from the point the zebra crossing is installed</w:t>
      </w:r>
      <w:r w:rsidR="00C17B54">
        <w:rPr>
          <w:rFonts w:eastAsia="Times New Roman"/>
          <w:color w:val="auto"/>
        </w:rPr>
        <w:t>,</w:t>
      </w:r>
      <w:r>
        <w:rPr>
          <w:rFonts w:eastAsia="Times New Roman"/>
          <w:color w:val="auto"/>
        </w:rPr>
        <w:t xml:space="preserve"> with a review after 12 months.</w:t>
      </w:r>
    </w:p>
    <w:p w14:paraId="0F18846E" w14:textId="77777777" w:rsidR="00EC2C91" w:rsidRDefault="00EC2C91" w:rsidP="00C17732">
      <w:pPr>
        <w:pStyle w:val="ListParagraph"/>
        <w:spacing w:line="240" w:lineRule="auto"/>
        <w:contextualSpacing w:val="0"/>
        <w:rPr>
          <w:rFonts w:eastAsia="Times New Roman"/>
          <w:color w:val="auto"/>
        </w:rPr>
      </w:pPr>
    </w:p>
    <w:p w14:paraId="32672381" w14:textId="13136866" w:rsidR="00C17732" w:rsidRDefault="00EC2C91" w:rsidP="00C17732">
      <w:pPr>
        <w:pStyle w:val="ListParagraph"/>
        <w:spacing w:line="240" w:lineRule="auto"/>
        <w:contextualSpacing w:val="0"/>
        <w:rPr>
          <w:rFonts w:eastAsia="Times New Roman"/>
          <w:color w:val="auto"/>
        </w:rPr>
      </w:pPr>
      <w:r>
        <w:rPr>
          <w:rFonts w:eastAsia="Times New Roman"/>
          <w:color w:val="auto"/>
        </w:rPr>
        <w:t>The location of the school</w:t>
      </w:r>
      <w:r w:rsidR="00C17732">
        <w:rPr>
          <w:rFonts w:eastAsia="Times New Roman"/>
          <w:color w:val="auto"/>
        </w:rPr>
        <w:t xml:space="preserve"> crossing was discussed </w:t>
      </w:r>
      <w:r>
        <w:rPr>
          <w:rFonts w:eastAsia="Times New Roman"/>
          <w:color w:val="auto"/>
        </w:rPr>
        <w:t>and it was thought that there would be merit in moving the patrol to the Deans Drove area. The location of the zebra crossing was also discussed and once the consultation had ended the Parish Council will discuss investigating</w:t>
      </w:r>
      <w:r w:rsidR="002C6F08">
        <w:rPr>
          <w:rFonts w:eastAsia="Times New Roman"/>
          <w:color w:val="auto"/>
        </w:rPr>
        <w:t xml:space="preserve"> moving the zebra crossing to the middle of the school site.</w:t>
      </w:r>
    </w:p>
    <w:p w14:paraId="11388A6A" w14:textId="77777777" w:rsidR="002C6F08" w:rsidRDefault="002C6F08" w:rsidP="00C17732">
      <w:pPr>
        <w:pStyle w:val="ListParagraph"/>
        <w:spacing w:line="240" w:lineRule="auto"/>
        <w:contextualSpacing w:val="0"/>
        <w:rPr>
          <w:rFonts w:eastAsia="Times New Roman"/>
          <w:color w:val="auto"/>
        </w:rPr>
      </w:pPr>
    </w:p>
    <w:p w14:paraId="414D3AB6" w14:textId="4FBA9E5C" w:rsidR="00C17732" w:rsidRPr="00C17732" w:rsidRDefault="00C17732" w:rsidP="00C17732">
      <w:pPr>
        <w:pStyle w:val="ListParagraph"/>
        <w:spacing w:line="240" w:lineRule="auto"/>
        <w:contextualSpacing w:val="0"/>
        <w:rPr>
          <w:rFonts w:asciiTheme="minorHAnsi" w:eastAsia="Times New Roman" w:hAnsiTheme="minorHAnsi" w:cstheme="minorHAnsi"/>
          <w:b/>
          <w:color w:val="auto"/>
        </w:rPr>
      </w:pPr>
      <w:r>
        <w:rPr>
          <w:rFonts w:eastAsia="Times New Roman"/>
          <w:b/>
          <w:color w:val="auto"/>
        </w:rPr>
        <w:t xml:space="preserve">Action: </w:t>
      </w:r>
      <w:r w:rsidR="00EF516C">
        <w:rPr>
          <w:rFonts w:eastAsia="Times New Roman"/>
          <w:b/>
          <w:color w:val="auto"/>
        </w:rPr>
        <w:t>Cllr Bush to a</w:t>
      </w:r>
      <w:r>
        <w:rPr>
          <w:rFonts w:eastAsia="Times New Roman"/>
          <w:b/>
          <w:color w:val="auto"/>
        </w:rPr>
        <w:t xml:space="preserve">sk Rob Camp </w:t>
      </w:r>
      <w:r w:rsidR="00C30163">
        <w:rPr>
          <w:rFonts w:eastAsia="Times New Roman"/>
          <w:b/>
          <w:color w:val="auto"/>
        </w:rPr>
        <w:t>if the school crossing patrol could be moved.</w:t>
      </w:r>
    </w:p>
    <w:p w14:paraId="180D4C10" w14:textId="77777777" w:rsidR="00D11C2E" w:rsidRPr="00D11C2E" w:rsidRDefault="00D11C2E" w:rsidP="00D11C2E">
      <w:pPr>
        <w:pStyle w:val="ListParagraph"/>
        <w:rPr>
          <w:rFonts w:asciiTheme="minorHAnsi" w:eastAsia="Times New Roman" w:hAnsiTheme="minorHAnsi" w:cstheme="minorHAnsi"/>
          <w:b/>
          <w:color w:val="auto"/>
        </w:rPr>
      </w:pPr>
    </w:p>
    <w:p w14:paraId="512BC206" w14:textId="77777777" w:rsidR="00D11C2E" w:rsidRPr="005433E0" w:rsidRDefault="00D11C2E" w:rsidP="00D11C2E">
      <w:pPr>
        <w:pStyle w:val="ListParagraph"/>
        <w:numPr>
          <w:ilvl w:val="0"/>
          <w:numId w:val="4"/>
        </w:numPr>
        <w:spacing w:line="240" w:lineRule="auto"/>
        <w:contextualSpacing w:val="0"/>
        <w:rPr>
          <w:rFonts w:asciiTheme="minorHAnsi" w:eastAsia="Times New Roman" w:hAnsiTheme="minorHAnsi" w:cstheme="minorHAnsi"/>
          <w:b/>
          <w:color w:val="auto"/>
        </w:rPr>
      </w:pPr>
      <w:r w:rsidRPr="00D11C2E">
        <w:rPr>
          <w:b/>
          <w:color w:val="auto"/>
        </w:rPr>
        <w:t>To consider report and accept quotation for construction of Sports Equipment Store between Pavilion and Scout Hut</w:t>
      </w:r>
    </w:p>
    <w:p w14:paraId="7D12A650" w14:textId="77777777" w:rsidR="005433E0" w:rsidRPr="005433E0" w:rsidRDefault="005433E0" w:rsidP="005433E0">
      <w:pPr>
        <w:pStyle w:val="ListParagraph"/>
        <w:rPr>
          <w:rFonts w:asciiTheme="minorHAnsi" w:eastAsia="Times New Roman" w:hAnsiTheme="minorHAnsi" w:cstheme="minorHAnsi"/>
          <w:b/>
          <w:color w:val="auto"/>
        </w:rPr>
      </w:pPr>
    </w:p>
    <w:p w14:paraId="37D4E2EE" w14:textId="3DD5C95C" w:rsidR="005433E0" w:rsidRPr="005433E0" w:rsidRDefault="00EC2C91" w:rsidP="005433E0">
      <w:pPr>
        <w:pStyle w:val="ListParagraph"/>
        <w:spacing w:line="240" w:lineRule="auto"/>
        <w:contextualSpacing w:val="0"/>
        <w:rPr>
          <w:rFonts w:asciiTheme="minorHAnsi" w:eastAsia="Times New Roman" w:hAnsiTheme="minorHAnsi" w:cstheme="minorHAnsi"/>
          <w:color w:val="auto"/>
        </w:rPr>
      </w:pPr>
      <w:r>
        <w:rPr>
          <w:rFonts w:asciiTheme="minorHAnsi" w:eastAsia="Times New Roman" w:hAnsiTheme="minorHAnsi" w:cstheme="minorHAnsi"/>
          <w:color w:val="auto"/>
        </w:rPr>
        <w:t>Seven</w:t>
      </w:r>
      <w:r w:rsidR="005433E0">
        <w:rPr>
          <w:rFonts w:asciiTheme="minorHAnsi" w:eastAsia="Times New Roman" w:hAnsiTheme="minorHAnsi" w:cstheme="minorHAnsi"/>
          <w:color w:val="auto"/>
        </w:rPr>
        <w:t xml:space="preserve"> quotes </w:t>
      </w:r>
      <w:r>
        <w:rPr>
          <w:rFonts w:asciiTheme="minorHAnsi" w:eastAsia="Times New Roman" w:hAnsiTheme="minorHAnsi" w:cstheme="minorHAnsi"/>
          <w:color w:val="auto"/>
        </w:rPr>
        <w:t xml:space="preserve">were </w:t>
      </w:r>
      <w:r w:rsidR="005433E0">
        <w:rPr>
          <w:rFonts w:asciiTheme="minorHAnsi" w:eastAsia="Times New Roman" w:hAnsiTheme="minorHAnsi" w:cstheme="minorHAnsi"/>
          <w:color w:val="auto"/>
        </w:rPr>
        <w:t xml:space="preserve">invited </w:t>
      </w:r>
      <w:r>
        <w:rPr>
          <w:rFonts w:asciiTheme="minorHAnsi" w:eastAsia="Times New Roman" w:hAnsiTheme="minorHAnsi" w:cstheme="minorHAnsi"/>
          <w:color w:val="auto"/>
        </w:rPr>
        <w:t>for this project –</w:t>
      </w:r>
      <w:r w:rsidR="00C17B54">
        <w:rPr>
          <w:rFonts w:asciiTheme="minorHAnsi" w:eastAsia="Times New Roman" w:hAnsiTheme="minorHAnsi" w:cstheme="minorHAnsi"/>
          <w:color w:val="auto"/>
        </w:rPr>
        <w:t xml:space="preserve"> </w:t>
      </w:r>
      <w:r>
        <w:rPr>
          <w:rFonts w:asciiTheme="minorHAnsi" w:eastAsia="Times New Roman" w:hAnsiTheme="minorHAnsi" w:cstheme="minorHAnsi"/>
          <w:color w:val="auto"/>
        </w:rPr>
        <w:t>with five declining to quote. The t</w:t>
      </w:r>
      <w:r w:rsidR="005433E0">
        <w:rPr>
          <w:rFonts w:asciiTheme="minorHAnsi" w:eastAsia="Times New Roman" w:hAnsiTheme="minorHAnsi" w:cstheme="minorHAnsi"/>
          <w:color w:val="auto"/>
        </w:rPr>
        <w:t>wo quotes</w:t>
      </w:r>
      <w:r>
        <w:rPr>
          <w:rFonts w:asciiTheme="minorHAnsi" w:eastAsia="Times New Roman" w:hAnsiTheme="minorHAnsi" w:cstheme="minorHAnsi"/>
          <w:color w:val="auto"/>
        </w:rPr>
        <w:t xml:space="preserve"> that were </w:t>
      </w:r>
      <w:r w:rsidR="0076627A">
        <w:rPr>
          <w:rFonts w:asciiTheme="minorHAnsi" w:eastAsia="Times New Roman" w:hAnsiTheme="minorHAnsi" w:cstheme="minorHAnsi"/>
          <w:color w:val="auto"/>
        </w:rPr>
        <w:t>received</w:t>
      </w:r>
      <w:r>
        <w:rPr>
          <w:rFonts w:asciiTheme="minorHAnsi" w:eastAsia="Times New Roman" w:hAnsiTheme="minorHAnsi" w:cstheme="minorHAnsi"/>
          <w:color w:val="auto"/>
        </w:rPr>
        <w:t xml:space="preserve"> ranged from </w:t>
      </w:r>
      <w:r w:rsidR="005433E0">
        <w:rPr>
          <w:rFonts w:asciiTheme="minorHAnsi" w:eastAsia="Times New Roman" w:hAnsiTheme="minorHAnsi" w:cstheme="minorHAnsi"/>
          <w:color w:val="auto"/>
        </w:rPr>
        <w:t>£20,500</w:t>
      </w:r>
      <w:r w:rsidR="00C17B54">
        <w:rPr>
          <w:rFonts w:asciiTheme="minorHAnsi" w:eastAsia="Times New Roman" w:hAnsiTheme="minorHAnsi" w:cstheme="minorHAnsi"/>
          <w:color w:val="auto"/>
        </w:rPr>
        <w:t xml:space="preserve"> to £43,000</w:t>
      </w:r>
      <w:r w:rsidR="005433E0">
        <w:rPr>
          <w:rFonts w:asciiTheme="minorHAnsi" w:eastAsia="Times New Roman" w:hAnsiTheme="minorHAnsi" w:cstheme="minorHAnsi"/>
          <w:color w:val="auto"/>
        </w:rPr>
        <w:t xml:space="preserve">. </w:t>
      </w:r>
      <w:r>
        <w:rPr>
          <w:rFonts w:asciiTheme="minorHAnsi" w:eastAsia="Times New Roman" w:hAnsiTheme="minorHAnsi" w:cstheme="minorHAnsi"/>
          <w:color w:val="auto"/>
        </w:rPr>
        <w:t>Extensive investigation was carried out on the l</w:t>
      </w:r>
      <w:r w:rsidR="005433E0">
        <w:rPr>
          <w:rFonts w:asciiTheme="minorHAnsi" w:eastAsia="Times New Roman" w:hAnsiTheme="minorHAnsi" w:cstheme="minorHAnsi"/>
          <w:color w:val="auto"/>
        </w:rPr>
        <w:t>ower tenderer</w:t>
      </w:r>
      <w:r>
        <w:rPr>
          <w:rFonts w:asciiTheme="minorHAnsi" w:eastAsia="Times New Roman" w:hAnsiTheme="minorHAnsi" w:cstheme="minorHAnsi"/>
          <w:color w:val="auto"/>
        </w:rPr>
        <w:t>, including following</w:t>
      </w:r>
      <w:r w:rsidR="005433E0">
        <w:rPr>
          <w:rFonts w:asciiTheme="minorHAnsi" w:eastAsia="Times New Roman" w:hAnsiTheme="minorHAnsi" w:cstheme="minorHAnsi"/>
          <w:color w:val="auto"/>
        </w:rPr>
        <w:t xml:space="preserve"> up referees to ensure quality of wor</w:t>
      </w:r>
      <w:r>
        <w:rPr>
          <w:rFonts w:asciiTheme="minorHAnsi" w:eastAsia="Times New Roman" w:hAnsiTheme="minorHAnsi" w:cstheme="minorHAnsi"/>
          <w:color w:val="auto"/>
        </w:rPr>
        <w:t>k. These references had been very positive. It was r</w:t>
      </w:r>
      <w:r w:rsidR="005433E0">
        <w:rPr>
          <w:rFonts w:asciiTheme="minorHAnsi" w:eastAsia="Times New Roman" w:hAnsiTheme="minorHAnsi" w:cstheme="minorHAnsi"/>
          <w:color w:val="auto"/>
        </w:rPr>
        <w:t xml:space="preserve">ecommended </w:t>
      </w:r>
      <w:r>
        <w:rPr>
          <w:rFonts w:asciiTheme="minorHAnsi" w:eastAsia="Times New Roman" w:hAnsiTheme="minorHAnsi" w:cstheme="minorHAnsi"/>
          <w:color w:val="auto"/>
        </w:rPr>
        <w:t xml:space="preserve">that the Parish Council appoint </w:t>
      </w:r>
      <w:r w:rsidR="005433E0">
        <w:rPr>
          <w:rFonts w:asciiTheme="minorHAnsi" w:eastAsia="Times New Roman" w:hAnsiTheme="minorHAnsi" w:cstheme="minorHAnsi"/>
          <w:color w:val="auto"/>
        </w:rPr>
        <w:t xml:space="preserve">Arch Construction </w:t>
      </w:r>
      <w:r>
        <w:rPr>
          <w:rFonts w:asciiTheme="minorHAnsi" w:eastAsia="Times New Roman" w:hAnsiTheme="minorHAnsi" w:cstheme="minorHAnsi"/>
          <w:color w:val="auto"/>
        </w:rPr>
        <w:t>and</w:t>
      </w:r>
      <w:r w:rsidR="005433E0">
        <w:rPr>
          <w:rFonts w:asciiTheme="minorHAnsi" w:eastAsia="Times New Roman" w:hAnsiTheme="minorHAnsi" w:cstheme="minorHAnsi"/>
          <w:color w:val="auto"/>
        </w:rPr>
        <w:t xml:space="preserve"> approve £25,000 for the project cost</w:t>
      </w:r>
      <w:r>
        <w:rPr>
          <w:rFonts w:asciiTheme="minorHAnsi" w:eastAsia="Times New Roman" w:hAnsiTheme="minorHAnsi" w:cstheme="minorHAnsi"/>
          <w:color w:val="auto"/>
        </w:rPr>
        <w:t xml:space="preserve"> to include a contingency sum and building regulations</w:t>
      </w:r>
      <w:r w:rsidR="005433E0">
        <w:rPr>
          <w:rFonts w:asciiTheme="minorHAnsi" w:eastAsia="Times New Roman" w:hAnsiTheme="minorHAnsi" w:cstheme="minorHAnsi"/>
          <w:color w:val="auto"/>
        </w:rPr>
        <w:t xml:space="preserve">. </w:t>
      </w:r>
      <w:r>
        <w:rPr>
          <w:rFonts w:asciiTheme="minorHAnsi" w:eastAsia="Times New Roman" w:hAnsiTheme="minorHAnsi" w:cstheme="minorHAnsi"/>
          <w:color w:val="auto"/>
        </w:rPr>
        <w:t>Arch Construction would be in a</w:t>
      </w:r>
      <w:r w:rsidR="005433E0">
        <w:rPr>
          <w:rFonts w:asciiTheme="minorHAnsi" w:eastAsia="Times New Roman" w:hAnsiTheme="minorHAnsi" w:cstheme="minorHAnsi"/>
          <w:color w:val="auto"/>
        </w:rPr>
        <w:t xml:space="preserve"> position to start grou</w:t>
      </w:r>
      <w:r>
        <w:rPr>
          <w:rFonts w:asciiTheme="minorHAnsi" w:eastAsia="Times New Roman" w:hAnsiTheme="minorHAnsi" w:cstheme="minorHAnsi"/>
          <w:color w:val="auto"/>
        </w:rPr>
        <w:t>ndworks in late February and the s</w:t>
      </w:r>
      <w:r w:rsidR="005433E0">
        <w:rPr>
          <w:rFonts w:asciiTheme="minorHAnsi" w:eastAsia="Times New Roman" w:hAnsiTheme="minorHAnsi" w:cstheme="minorHAnsi"/>
          <w:color w:val="auto"/>
        </w:rPr>
        <w:t xml:space="preserve">teel works to start 4-6 weeks after. </w:t>
      </w:r>
      <w:r w:rsidR="0076627A">
        <w:rPr>
          <w:rFonts w:asciiTheme="minorHAnsi" w:eastAsia="Times New Roman" w:hAnsiTheme="minorHAnsi" w:cstheme="minorHAnsi"/>
          <w:color w:val="auto"/>
        </w:rPr>
        <w:t xml:space="preserve">The </w:t>
      </w:r>
      <w:r w:rsidR="005433E0">
        <w:rPr>
          <w:rFonts w:asciiTheme="minorHAnsi" w:eastAsia="Times New Roman" w:hAnsiTheme="minorHAnsi" w:cstheme="minorHAnsi"/>
          <w:color w:val="auto"/>
        </w:rPr>
        <w:t>Scouts</w:t>
      </w:r>
      <w:r w:rsidR="0076627A">
        <w:rPr>
          <w:rFonts w:asciiTheme="minorHAnsi" w:eastAsia="Times New Roman" w:hAnsiTheme="minorHAnsi" w:cstheme="minorHAnsi"/>
          <w:color w:val="auto"/>
        </w:rPr>
        <w:t xml:space="preserve"> and Football Club</w:t>
      </w:r>
      <w:r w:rsidR="005433E0">
        <w:rPr>
          <w:rFonts w:asciiTheme="minorHAnsi" w:eastAsia="Times New Roman" w:hAnsiTheme="minorHAnsi" w:cstheme="minorHAnsi"/>
          <w:color w:val="auto"/>
        </w:rPr>
        <w:t xml:space="preserve"> have been written </w:t>
      </w:r>
      <w:r w:rsidR="0076627A">
        <w:rPr>
          <w:rFonts w:asciiTheme="minorHAnsi" w:eastAsia="Times New Roman" w:hAnsiTheme="minorHAnsi" w:cstheme="minorHAnsi"/>
          <w:color w:val="auto"/>
        </w:rPr>
        <w:t>to inform them of the plans</w:t>
      </w:r>
      <w:r w:rsidR="005433E0">
        <w:rPr>
          <w:rFonts w:asciiTheme="minorHAnsi" w:eastAsia="Times New Roman" w:hAnsiTheme="minorHAnsi" w:cstheme="minorHAnsi"/>
          <w:color w:val="auto"/>
        </w:rPr>
        <w:t>.</w:t>
      </w:r>
      <w:r w:rsidR="0076627A">
        <w:rPr>
          <w:rFonts w:asciiTheme="minorHAnsi" w:eastAsia="Times New Roman" w:hAnsiTheme="minorHAnsi" w:cstheme="minorHAnsi"/>
          <w:color w:val="auto"/>
        </w:rPr>
        <w:t xml:space="preserve"> Grants for the building had been investigated but the project did not qualify</w:t>
      </w:r>
      <w:r w:rsidR="006746E5">
        <w:rPr>
          <w:rFonts w:asciiTheme="minorHAnsi" w:eastAsia="Times New Roman" w:hAnsiTheme="minorHAnsi" w:cstheme="minorHAnsi"/>
          <w:color w:val="auto"/>
        </w:rPr>
        <w:t xml:space="preserve"> for </w:t>
      </w:r>
      <w:r w:rsidR="006D0275">
        <w:rPr>
          <w:rFonts w:asciiTheme="minorHAnsi" w:eastAsia="Times New Roman" w:hAnsiTheme="minorHAnsi" w:cstheme="minorHAnsi"/>
          <w:color w:val="auto"/>
        </w:rPr>
        <w:t>those</w:t>
      </w:r>
      <w:r w:rsidR="006746E5">
        <w:rPr>
          <w:rFonts w:asciiTheme="minorHAnsi" w:eastAsia="Times New Roman" w:hAnsiTheme="minorHAnsi" w:cstheme="minorHAnsi"/>
          <w:color w:val="auto"/>
        </w:rPr>
        <w:t xml:space="preserve"> available</w:t>
      </w:r>
      <w:r w:rsidR="0076627A">
        <w:rPr>
          <w:rFonts w:asciiTheme="minorHAnsi" w:eastAsia="Times New Roman" w:hAnsiTheme="minorHAnsi" w:cstheme="minorHAnsi"/>
          <w:color w:val="auto"/>
        </w:rPr>
        <w:t>.</w:t>
      </w:r>
      <w:r w:rsidR="005433E0">
        <w:rPr>
          <w:rFonts w:asciiTheme="minorHAnsi" w:eastAsia="Times New Roman" w:hAnsiTheme="minorHAnsi" w:cstheme="minorHAnsi"/>
          <w:color w:val="auto"/>
        </w:rPr>
        <w:t xml:space="preserve"> </w:t>
      </w:r>
      <w:r w:rsidR="0076627A" w:rsidRPr="0085315A">
        <w:rPr>
          <w:color w:val="auto"/>
        </w:rPr>
        <w:t xml:space="preserve">It was </w:t>
      </w:r>
      <w:r w:rsidR="0076627A" w:rsidRPr="0085315A">
        <w:rPr>
          <w:b/>
          <w:color w:val="auto"/>
        </w:rPr>
        <w:t>RESOLVED</w:t>
      </w:r>
      <w:r w:rsidR="0076627A">
        <w:rPr>
          <w:color w:val="auto"/>
        </w:rPr>
        <w:t xml:space="preserve"> to </w:t>
      </w:r>
      <w:r w:rsidR="0076627A" w:rsidRPr="0085315A">
        <w:rPr>
          <w:b/>
          <w:color w:val="auto"/>
        </w:rPr>
        <w:t>APPROVE</w:t>
      </w:r>
      <w:r w:rsidR="0076627A" w:rsidRPr="0085315A">
        <w:rPr>
          <w:color w:val="auto"/>
        </w:rPr>
        <w:t xml:space="preserve"> </w:t>
      </w:r>
      <w:r w:rsidR="0076627A">
        <w:rPr>
          <w:color w:val="auto"/>
        </w:rPr>
        <w:t>the acceptance of the Arch Construction and allow a maximum of £25,000 +VAT for the project costs.</w:t>
      </w:r>
    </w:p>
    <w:p w14:paraId="16BF5392" w14:textId="77777777" w:rsidR="00D11C2E" w:rsidRPr="00D11C2E" w:rsidRDefault="00D11C2E" w:rsidP="00D11C2E">
      <w:pPr>
        <w:pStyle w:val="ListParagraph"/>
        <w:rPr>
          <w:rFonts w:asciiTheme="minorHAnsi" w:eastAsia="Times New Roman" w:hAnsiTheme="minorHAnsi" w:cstheme="minorHAnsi"/>
          <w:b/>
          <w:color w:val="auto"/>
        </w:rPr>
      </w:pPr>
    </w:p>
    <w:p w14:paraId="44F5D763" w14:textId="77777777" w:rsidR="00D11C2E" w:rsidRPr="00D11C2E" w:rsidRDefault="00D11C2E" w:rsidP="00D11C2E">
      <w:pPr>
        <w:pStyle w:val="ListParagraph"/>
        <w:numPr>
          <w:ilvl w:val="0"/>
          <w:numId w:val="4"/>
        </w:numPr>
        <w:spacing w:line="240" w:lineRule="auto"/>
        <w:contextualSpacing w:val="0"/>
        <w:rPr>
          <w:b/>
          <w:bCs/>
          <w:color w:val="auto"/>
        </w:rPr>
      </w:pPr>
      <w:r w:rsidRPr="00D11C2E">
        <w:rPr>
          <w:b/>
          <w:bCs/>
          <w:color w:val="auto"/>
        </w:rPr>
        <w:t>To discuss Lytchett Matravers Summer Events</w:t>
      </w:r>
    </w:p>
    <w:p w14:paraId="2654D885" w14:textId="77777777" w:rsidR="00D11C2E" w:rsidRDefault="00D11C2E" w:rsidP="00D11C2E">
      <w:pPr>
        <w:pStyle w:val="ListParagraph"/>
        <w:rPr>
          <w:b/>
          <w:bCs/>
          <w:color w:val="auto"/>
        </w:rPr>
      </w:pPr>
    </w:p>
    <w:p w14:paraId="19E869AF" w14:textId="1BC04266" w:rsidR="002C6F08" w:rsidRDefault="005D4538" w:rsidP="00D11C2E">
      <w:pPr>
        <w:pStyle w:val="ListParagraph"/>
        <w:rPr>
          <w:bCs/>
          <w:color w:val="auto"/>
        </w:rPr>
      </w:pPr>
      <w:r>
        <w:rPr>
          <w:bCs/>
          <w:color w:val="auto"/>
        </w:rPr>
        <w:t xml:space="preserve">The February </w:t>
      </w:r>
      <w:r w:rsidR="002C6F08">
        <w:rPr>
          <w:bCs/>
          <w:color w:val="auto"/>
        </w:rPr>
        <w:t>Parish</w:t>
      </w:r>
      <w:r w:rsidR="00FA5F6E">
        <w:rPr>
          <w:bCs/>
          <w:color w:val="auto"/>
        </w:rPr>
        <w:t xml:space="preserve"> Council magazine</w:t>
      </w:r>
      <w:r>
        <w:rPr>
          <w:bCs/>
          <w:color w:val="auto"/>
        </w:rPr>
        <w:t xml:space="preserve"> article</w:t>
      </w:r>
      <w:r w:rsidR="00FA5F6E">
        <w:rPr>
          <w:bCs/>
          <w:color w:val="auto"/>
        </w:rPr>
        <w:t xml:space="preserve"> </w:t>
      </w:r>
      <w:r w:rsidR="006746E5">
        <w:rPr>
          <w:bCs/>
          <w:color w:val="auto"/>
        </w:rPr>
        <w:t>refers to the D-Day event on June 6</w:t>
      </w:r>
      <w:r w:rsidR="006746E5" w:rsidRPr="00D379BF">
        <w:rPr>
          <w:bCs/>
          <w:color w:val="auto"/>
          <w:vertAlign w:val="superscript"/>
        </w:rPr>
        <w:t>th</w:t>
      </w:r>
      <w:r w:rsidR="006746E5">
        <w:rPr>
          <w:bCs/>
          <w:color w:val="auto"/>
        </w:rPr>
        <w:t xml:space="preserve"> and the Music Festival on June 22</w:t>
      </w:r>
      <w:r w:rsidR="006746E5" w:rsidRPr="00D379BF">
        <w:rPr>
          <w:bCs/>
          <w:color w:val="auto"/>
          <w:vertAlign w:val="superscript"/>
        </w:rPr>
        <w:t>nd</w:t>
      </w:r>
      <w:r w:rsidR="006746E5">
        <w:rPr>
          <w:bCs/>
          <w:color w:val="auto"/>
        </w:rPr>
        <w:t xml:space="preserve"> or 23</w:t>
      </w:r>
      <w:r w:rsidR="006746E5" w:rsidRPr="00D379BF">
        <w:rPr>
          <w:bCs/>
          <w:color w:val="auto"/>
          <w:vertAlign w:val="superscript"/>
        </w:rPr>
        <w:t>rd</w:t>
      </w:r>
      <w:r w:rsidR="006746E5">
        <w:rPr>
          <w:bCs/>
          <w:color w:val="auto"/>
        </w:rPr>
        <w:t xml:space="preserve">. The Council will be looking for local bands to participate as well as </w:t>
      </w:r>
      <w:r w:rsidR="004D4F6B">
        <w:rPr>
          <w:bCs/>
          <w:color w:val="auto"/>
        </w:rPr>
        <w:t>sponsorship from local businesses.</w:t>
      </w:r>
      <w:r>
        <w:rPr>
          <w:bCs/>
          <w:color w:val="auto"/>
        </w:rPr>
        <w:t xml:space="preserve"> Cllrs noted that it would be important to engage the community to help organise the event and also to get the school involved so that the children attend.</w:t>
      </w:r>
      <w:r w:rsidR="002C6F08">
        <w:rPr>
          <w:bCs/>
          <w:color w:val="auto"/>
        </w:rPr>
        <w:t xml:space="preserve"> </w:t>
      </w:r>
      <w:r w:rsidR="00263FB9">
        <w:rPr>
          <w:bCs/>
          <w:color w:val="auto"/>
        </w:rPr>
        <w:t xml:space="preserve">Cllrs to think about the format </w:t>
      </w:r>
      <w:r>
        <w:rPr>
          <w:bCs/>
          <w:color w:val="auto"/>
        </w:rPr>
        <w:t xml:space="preserve">of the day </w:t>
      </w:r>
      <w:r w:rsidR="004D4F6B">
        <w:rPr>
          <w:bCs/>
          <w:color w:val="auto"/>
        </w:rPr>
        <w:t>and discuss at F&amp;GP.</w:t>
      </w:r>
    </w:p>
    <w:p w14:paraId="309B89D8" w14:textId="77777777" w:rsidR="003A236E" w:rsidRDefault="003A236E" w:rsidP="00D11C2E">
      <w:pPr>
        <w:pStyle w:val="ListParagraph"/>
        <w:rPr>
          <w:bCs/>
          <w:color w:val="auto"/>
        </w:rPr>
      </w:pPr>
    </w:p>
    <w:p w14:paraId="7F2CA258" w14:textId="39C014F4" w:rsidR="00DA6F1B" w:rsidRDefault="00DA6F1B" w:rsidP="00D11C2E">
      <w:pPr>
        <w:pStyle w:val="ListParagraph"/>
        <w:rPr>
          <w:bCs/>
          <w:color w:val="auto"/>
        </w:rPr>
      </w:pPr>
      <w:r>
        <w:rPr>
          <w:bCs/>
          <w:color w:val="auto"/>
        </w:rPr>
        <w:t xml:space="preserve">D Day event – </w:t>
      </w:r>
      <w:r w:rsidR="004D4F6B">
        <w:rPr>
          <w:bCs/>
          <w:color w:val="auto"/>
        </w:rPr>
        <w:t xml:space="preserve">there will be </w:t>
      </w:r>
      <w:r>
        <w:rPr>
          <w:bCs/>
          <w:color w:val="auto"/>
        </w:rPr>
        <w:t xml:space="preserve">screening of </w:t>
      </w:r>
      <w:r w:rsidR="003B51AB">
        <w:rPr>
          <w:bCs/>
          <w:color w:val="auto"/>
        </w:rPr>
        <w:t>T</w:t>
      </w:r>
      <w:r>
        <w:rPr>
          <w:bCs/>
          <w:color w:val="auto"/>
        </w:rPr>
        <w:t>he Longest Day in the Village Hall</w:t>
      </w:r>
      <w:r w:rsidR="004D4F6B">
        <w:rPr>
          <w:bCs/>
          <w:color w:val="auto"/>
        </w:rPr>
        <w:t xml:space="preserve"> and t</w:t>
      </w:r>
      <w:r>
        <w:rPr>
          <w:bCs/>
          <w:color w:val="auto"/>
        </w:rPr>
        <w:t>he beacon will be lit at 9.15pm.</w:t>
      </w:r>
    </w:p>
    <w:p w14:paraId="5655F0BB" w14:textId="77777777" w:rsidR="004D4F6B" w:rsidRDefault="004D4F6B" w:rsidP="00D11C2E">
      <w:pPr>
        <w:pStyle w:val="ListParagraph"/>
        <w:rPr>
          <w:bCs/>
          <w:color w:val="auto"/>
        </w:rPr>
      </w:pPr>
    </w:p>
    <w:p w14:paraId="28293D49" w14:textId="75213519" w:rsidR="003A236E" w:rsidRDefault="003A236E" w:rsidP="00D11C2E">
      <w:pPr>
        <w:pStyle w:val="ListParagraph"/>
        <w:rPr>
          <w:b/>
          <w:bCs/>
          <w:color w:val="auto"/>
        </w:rPr>
      </w:pPr>
      <w:r>
        <w:rPr>
          <w:b/>
          <w:bCs/>
          <w:color w:val="auto"/>
        </w:rPr>
        <w:t>Action: Cllr Aspray to circulate timetable for D</w:t>
      </w:r>
      <w:r w:rsidR="006746E5">
        <w:rPr>
          <w:b/>
          <w:bCs/>
          <w:color w:val="auto"/>
        </w:rPr>
        <w:t xml:space="preserve"> </w:t>
      </w:r>
      <w:r>
        <w:rPr>
          <w:b/>
          <w:bCs/>
          <w:color w:val="auto"/>
        </w:rPr>
        <w:t>Day.</w:t>
      </w:r>
    </w:p>
    <w:p w14:paraId="5A03F72A" w14:textId="18F09C93" w:rsidR="003A236E" w:rsidRPr="003A236E" w:rsidRDefault="003A236E" w:rsidP="00D11C2E">
      <w:pPr>
        <w:pStyle w:val="ListParagraph"/>
        <w:rPr>
          <w:b/>
          <w:bCs/>
          <w:color w:val="auto"/>
        </w:rPr>
      </w:pPr>
      <w:r>
        <w:rPr>
          <w:b/>
          <w:bCs/>
          <w:color w:val="auto"/>
        </w:rPr>
        <w:t xml:space="preserve">Action: Cllr Abbott to arrange a meeting with Mrs Dominey </w:t>
      </w:r>
      <w:r w:rsidR="004D4F6B">
        <w:rPr>
          <w:b/>
          <w:bCs/>
          <w:color w:val="auto"/>
        </w:rPr>
        <w:t>about</w:t>
      </w:r>
      <w:r w:rsidR="00C17B54">
        <w:rPr>
          <w:b/>
          <w:bCs/>
          <w:color w:val="auto"/>
        </w:rPr>
        <w:t xml:space="preserve"> the </w:t>
      </w:r>
      <w:r w:rsidR="006746E5">
        <w:rPr>
          <w:b/>
          <w:bCs/>
          <w:color w:val="auto"/>
        </w:rPr>
        <w:t>participation of the school, either music or crafts</w:t>
      </w:r>
      <w:r w:rsidR="004D4F6B">
        <w:rPr>
          <w:b/>
          <w:bCs/>
          <w:color w:val="auto"/>
        </w:rPr>
        <w:t xml:space="preserve"> </w:t>
      </w:r>
    </w:p>
    <w:p w14:paraId="042B3139" w14:textId="77777777" w:rsidR="002C6F08" w:rsidRPr="00D11C2E" w:rsidRDefault="002C6F08" w:rsidP="00D11C2E">
      <w:pPr>
        <w:pStyle w:val="ListParagraph"/>
        <w:rPr>
          <w:b/>
          <w:bCs/>
          <w:color w:val="auto"/>
        </w:rPr>
      </w:pPr>
    </w:p>
    <w:p w14:paraId="20031AD8" w14:textId="77777777" w:rsidR="00D11C2E" w:rsidRDefault="00D11C2E" w:rsidP="00D11C2E">
      <w:pPr>
        <w:pStyle w:val="ListParagraph"/>
        <w:numPr>
          <w:ilvl w:val="0"/>
          <w:numId w:val="4"/>
        </w:numPr>
        <w:spacing w:line="240" w:lineRule="auto"/>
        <w:contextualSpacing w:val="0"/>
        <w:rPr>
          <w:b/>
          <w:bCs/>
          <w:color w:val="auto"/>
        </w:rPr>
      </w:pPr>
      <w:r w:rsidRPr="00D11C2E">
        <w:rPr>
          <w:b/>
          <w:bCs/>
          <w:color w:val="auto"/>
        </w:rPr>
        <w:t>To discuss Co-Option advert and election timetable</w:t>
      </w:r>
    </w:p>
    <w:p w14:paraId="45F10F90" w14:textId="77777777" w:rsidR="00200935" w:rsidRPr="00200935" w:rsidRDefault="00200935" w:rsidP="00200935">
      <w:pPr>
        <w:pStyle w:val="ListParagraph"/>
        <w:rPr>
          <w:b/>
          <w:bCs/>
          <w:color w:val="auto"/>
        </w:rPr>
      </w:pPr>
    </w:p>
    <w:p w14:paraId="3FD76957" w14:textId="3CA67E95" w:rsidR="00200935" w:rsidRDefault="00630907" w:rsidP="00200935">
      <w:pPr>
        <w:pStyle w:val="ListParagraph"/>
        <w:spacing w:line="240" w:lineRule="auto"/>
        <w:contextualSpacing w:val="0"/>
        <w:rPr>
          <w:bCs/>
          <w:color w:val="auto"/>
        </w:rPr>
      </w:pPr>
      <w:r>
        <w:rPr>
          <w:bCs/>
          <w:color w:val="auto"/>
        </w:rPr>
        <w:t xml:space="preserve">Cllr Bush outlined the dates for the election, which had also been circulated by email. </w:t>
      </w:r>
      <w:r w:rsidR="00200935">
        <w:rPr>
          <w:bCs/>
          <w:color w:val="auto"/>
        </w:rPr>
        <w:t>If</w:t>
      </w:r>
      <w:r>
        <w:rPr>
          <w:bCs/>
          <w:color w:val="auto"/>
        </w:rPr>
        <w:t xml:space="preserve"> there are</w:t>
      </w:r>
      <w:r w:rsidR="00200935">
        <w:rPr>
          <w:bCs/>
          <w:color w:val="auto"/>
        </w:rPr>
        <w:t xml:space="preserve"> more than 11 candidates then there will be an election. </w:t>
      </w:r>
      <w:r w:rsidR="006746E5">
        <w:rPr>
          <w:bCs/>
          <w:color w:val="auto"/>
        </w:rPr>
        <w:t>We should plan to put a</w:t>
      </w:r>
      <w:r>
        <w:rPr>
          <w:bCs/>
          <w:color w:val="auto"/>
        </w:rPr>
        <w:t xml:space="preserve"> notice in the </w:t>
      </w:r>
      <w:r w:rsidR="00200935">
        <w:rPr>
          <w:bCs/>
          <w:color w:val="auto"/>
        </w:rPr>
        <w:t xml:space="preserve">Parish Magazine in March/April. </w:t>
      </w:r>
    </w:p>
    <w:p w14:paraId="768064DD" w14:textId="77777777" w:rsidR="00200935" w:rsidRDefault="00200935" w:rsidP="00200935">
      <w:pPr>
        <w:pStyle w:val="ListParagraph"/>
        <w:spacing w:line="240" w:lineRule="auto"/>
        <w:contextualSpacing w:val="0"/>
        <w:rPr>
          <w:bCs/>
          <w:color w:val="auto"/>
        </w:rPr>
      </w:pPr>
    </w:p>
    <w:p w14:paraId="429E06AD" w14:textId="3F69ABBA" w:rsidR="00200935" w:rsidRDefault="00630907" w:rsidP="00200935">
      <w:pPr>
        <w:pStyle w:val="ListParagraph"/>
        <w:spacing w:line="240" w:lineRule="auto"/>
        <w:contextualSpacing w:val="0"/>
        <w:rPr>
          <w:bCs/>
          <w:color w:val="auto"/>
        </w:rPr>
      </w:pPr>
      <w:r>
        <w:rPr>
          <w:bCs/>
          <w:color w:val="auto"/>
        </w:rPr>
        <w:t xml:space="preserve">The </w:t>
      </w:r>
      <w:r w:rsidR="00200935">
        <w:rPr>
          <w:bCs/>
          <w:color w:val="auto"/>
        </w:rPr>
        <w:t>Co-Option advert</w:t>
      </w:r>
      <w:r>
        <w:rPr>
          <w:bCs/>
          <w:color w:val="auto"/>
        </w:rPr>
        <w:t xml:space="preserve"> was discussed as the previous advert had</w:t>
      </w:r>
      <w:r w:rsidR="00200935">
        <w:rPr>
          <w:bCs/>
          <w:color w:val="auto"/>
        </w:rPr>
        <w:t xml:space="preserve"> closed so the position needs to be </w:t>
      </w:r>
      <w:r w:rsidR="00FA5F6E">
        <w:rPr>
          <w:bCs/>
          <w:color w:val="auto"/>
        </w:rPr>
        <w:t>advertised</w:t>
      </w:r>
      <w:r w:rsidR="00200935">
        <w:rPr>
          <w:bCs/>
          <w:color w:val="auto"/>
        </w:rPr>
        <w:t xml:space="preserve"> </w:t>
      </w:r>
      <w:r>
        <w:rPr>
          <w:bCs/>
          <w:color w:val="auto"/>
        </w:rPr>
        <w:t>again.</w:t>
      </w:r>
      <w:r w:rsidR="00200935">
        <w:rPr>
          <w:bCs/>
          <w:color w:val="auto"/>
        </w:rPr>
        <w:t xml:space="preserve"> </w:t>
      </w:r>
      <w:r>
        <w:rPr>
          <w:bCs/>
          <w:color w:val="auto"/>
        </w:rPr>
        <w:t xml:space="preserve">The </w:t>
      </w:r>
      <w:r w:rsidR="00C17B54">
        <w:rPr>
          <w:bCs/>
          <w:color w:val="auto"/>
        </w:rPr>
        <w:t xml:space="preserve">potential </w:t>
      </w:r>
      <w:r>
        <w:rPr>
          <w:bCs/>
          <w:color w:val="auto"/>
        </w:rPr>
        <w:t>applicant had been advised of the May application and the need to apply twice– this will be followed up to check whether they still wish to apply at this stage.</w:t>
      </w:r>
    </w:p>
    <w:p w14:paraId="320D71B4" w14:textId="77777777" w:rsidR="006746E5" w:rsidRDefault="006746E5" w:rsidP="00200935">
      <w:pPr>
        <w:pStyle w:val="ListParagraph"/>
        <w:spacing w:line="240" w:lineRule="auto"/>
        <w:contextualSpacing w:val="0"/>
        <w:rPr>
          <w:bCs/>
          <w:color w:val="auto"/>
        </w:rPr>
      </w:pPr>
    </w:p>
    <w:p w14:paraId="2BE2BB3B" w14:textId="710F23A0" w:rsidR="006746E5" w:rsidRPr="00D379BF" w:rsidRDefault="006746E5" w:rsidP="00200935">
      <w:pPr>
        <w:pStyle w:val="ListParagraph"/>
        <w:spacing w:line="240" w:lineRule="auto"/>
        <w:contextualSpacing w:val="0"/>
        <w:rPr>
          <w:b/>
          <w:bCs/>
          <w:color w:val="auto"/>
        </w:rPr>
      </w:pPr>
      <w:r w:rsidRPr="00D379BF">
        <w:rPr>
          <w:b/>
          <w:bCs/>
          <w:color w:val="auto"/>
        </w:rPr>
        <w:t>Action</w:t>
      </w:r>
      <w:r w:rsidR="00EF516C">
        <w:rPr>
          <w:b/>
          <w:bCs/>
          <w:color w:val="auto"/>
        </w:rPr>
        <w:t>: Clerk to establish whether the potential candidate wishes to apply for Co-Option.</w:t>
      </w:r>
    </w:p>
    <w:p w14:paraId="3229909C" w14:textId="77777777" w:rsidR="00D11C2E" w:rsidRPr="00630907" w:rsidRDefault="00D11C2E" w:rsidP="00630907">
      <w:pPr>
        <w:rPr>
          <w:b/>
          <w:bCs/>
          <w:color w:val="auto"/>
        </w:rPr>
      </w:pPr>
    </w:p>
    <w:p w14:paraId="7F9D76BA" w14:textId="77777777" w:rsidR="00D11C2E" w:rsidRPr="00D11C2E" w:rsidRDefault="00D11C2E" w:rsidP="00D11C2E">
      <w:pPr>
        <w:pStyle w:val="ListParagraph"/>
        <w:numPr>
          <w:ilvl w:val="0"/>
          <w:numId w:val="4"/>
        </w:numPr>
        <w:spacing w:line="240" w:lineRule="auto"/>
        <w:contextualSpacing w:val="0"/>
        <w:rPr>
          <w:b/>
          <w:bCs/>
          <w:color w:val="auto"/>
        </w:rPr>
      </w:pPr>
      <w:r w:rsidRPr="00D11C2E">
        <w:rPr>
          <w:rFonts w:eastAsia="Times New Roman"/>
          <w:b/>
          <w:color w:val="auto"/>
        </w:rPr>
        <w:t>Consider quotations received for Tree Surgeon Phase 1 (December 2023 report) work identified by tree survey.</w:t>
      </w:r>
    </w:p>
    <w:p w14:paraId="56E0B767" w14:textId="4B23F974" w:rsidR="00D11C2E" w:rsidRDefault="00630907" w:rsidP="00263FB9">
      <w:pPr>
        <w:ind w:left="720"/>
        <w:rPr>
          <w:color w:val="auto"/>
        </w:rPr>
      </w:pPr>
      <w:r>
        <w:rPr>
          <w:bCs/>
          <w:color w:val="auto"/>
        </w:rPr>
        <w:t>The Tree Survey Quotations were c</w:t>
      </w:r>
      <w:r w:rsidR="00263FB9">
        <w:rPr>
          <w:bCs/>
          <w:color w:val="auto"/>
        </w:rPr>
        <w:t>irculated</w:t>
      </w:r>
      <w:r>
        <w:rPr>
          <w:bCs/>
          <w:color w:val="auto"/>
        </w:rPr>
        <w:t xml:space="preserve"> in advance of the meeting</w:t>
      </w:r>
      <w:r w:rsidR="00263FB9">
        <w:rPr>
          <w:bCs/>
          <w:color w:val="auto"/>
        </w:rPr>
        <w:t>.</w:t>
      </w:r>
      <w:r>
        <w:rPr>
          <w:bCs/>
          <w:color w:val="auto"/>
        </w:rPr>
        <w:t xml:space="preserve"> Three quotes were received for the works. The lowest quote was from Poole Arbor which was </w:t>
      </w:r>
      <w:r w:rsidR="00263FB9">
        <w:rPr>
          <w:bCs/>
          <w:color w:val="auto"/>
        </w:rPr>
        <w:t>£700+VAT</w:t>
      </w:r>
      <w:r>
        <w:rPr>
          <w:bCs/>
          <w:color w:val="auto"/>
        </w:rPr>
        <w:t xml:space="preserve"> for phase 1 and</w:t>
      </w:r>
      <w:r w:rsidR="00076969">
        <w:rPr>
          <w:bCs/>
          <w:color w:val="auto"/>
        </w:rPr>
        <w:t xml:space="preserve"> £500</w:t>
      </w:r>
      <w:r>
        <w:rPr>
          <w:bCs/>
          <w:color w:val="auto"/>
        </w:rPr>
        <w:t xml:space="preserve"> </w:t>
      </w:r>
      <w:r w:rsidR="00076969">
        <w:rPr>
          <w:bCs/>
          <w:color w:val="auto"/>
        </w:rPr>
        <w:t>for the Eldons Drove work</w:t>
      </w:r>
      <w:r w:rsidR="00263FB9">
        <w:rPr>
          <w:bCs/>
          <w:color w:val="auto"/>
        </w:rPr>
        <w:t xml:space="preserve">. </w:t>
      </w:r>
      <w:r w:rsidRPr="0085315A">
        <w:rPr>
          <w:color w:val="auto"/>
        </w:rPr>
        <w:t xml:space="preserve">It was </w:t>
      </w:r>
      <w:r w:rsidRPr="0085315A">
        <w:rPr>
          <w:b/>
          <w:color w:val="auto"/>
        </w:rPr>
        <w:t>RESOLVED</w:t>
      </w:r>
      <w:r>
        <w:rPr>
          <w:color w:val="auto"/>
        </w:rPr>
        <w:t xml:space="preserve"> to </w:t>
      </w:r>
      <w:r w:rsidRPr="0085315A">
        <w:rPr>
          <w:b/>
          <w:color w:val="auto"/>
        </w:rPr>
        <w:t>APPROVE</w:t>
      </w:r>
      <w:r w:rsidRPr="0085315A">
        <w:rPr>
          <w:color w:val="auto"/>
        </w:rPr>
        <w:t xml:space="preserve"> </w:t>
      </w:r>
      <w:r>
        <w:rPr>
          <w:color w:val="auto"/>
        </w:rPr>
        <w:t>the acceptance of the Poole A</w:t>
      </w:r>
      <w:r w:rsidR="00076969">
        <w:rPr>
          <w:color w:val="auto"/>
        </w:rPr>
        <w:t>rbor quote for all Phase 1 and the Eldons Drove works.</w:t>
      </w:r>
    </w:p>
    <w:p w14:paraId="3D46D375" w14:textId="328E10C4" w:rsidR="007C487E" w:rsidRPr="007C487E" w:rsidRDefault="007C487E" w:rsidP="00263FB9">
      <w:pPr>
        <w:ind w:left="720"/>
        <w:rPr>
          <w:b/>
          <w:bCs/>
          <w:color w:val="auto"/>
        </w:rPr>
      </w:pPr>
      <w:r>
        <w:rPr>
          <w:b/>
          <w:color w:val="auto"/>
        </w:rPr>
        <w:t>Action: Clerk to confirm tree works with Poole Arbor.</w:t>
      </w:r>
    </w:p>
    <w:p w14:paraId="103BAABD" w14:textId="77777777" w:rsidR="00263FB9" w:rsidRPr="00D11C2E" w:rsidRDefault="00263FB9" w:rsidP="00D11C2E">
      <w:pPr>
        <w:rPr>
          <w:b/>
          <w:bCs/>
          <w:color w:val="auto"/>
        </w:rPr>
      </w:pPr>
    </w:p>
    <w:p w14:paraId="05E8D1BF" w14:textId="77777777" w:rsidR="00D11C2E" w:rsidRPr="00D11C2E" w:rsidRDefault="00D11C2E" w:rsidP="00D11C2E">
      <w:pPr>
        <w:pStyle w:val="Heading2"/>
        <w:numPr>
          <w:ilvl w:val="0"/>
          <w:numId w:val="4"/>
        </w:numPr>
        <w:rPr>
          <w:rFonts w:asciiTheme="minorHAnsi" w:eastAsia="Times New Roman" w:hAnsiTheme="minorHAnsi" w:cstheme="minorHAnsi"/>
          <w:bCs w:val="0"/>
          <w:color w:val="auto"/>
        </w:rPr>
      </w:pPr>
      <w:r w:rsidRPr="00D11C2E">
        <w:rPr>
          <w:rFonts w:asciiTheme="minorHAnsi" w:eastAsia="Times New Roman" w:hAnsiTheme="minorHAnsi" w:cstheme="minorHAnsi"/>
          <w:color w:val="auto"/>
        </w:rPr>
        <w:t>To resolve to approve the following payments already made:</w:t>
      </w:r>
    </w:p>
    <w:p w14:paraId="4FC3525E" w14:textId="77777777" w:rsidR="00D11C2E" w:rsidRPr="00D11C2E" w:rsidRDefault="00D11C2E" w:rsidP="00D11C2E">
      <w:pPr>
        <w:rPr>
          <w:color w:val="auto"/>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D11C2E" w:rsidRPr="00D11C2E" w14:paraId="12E4A4DF" w14:textId="77777777" w:rsidTr="00EC2C91">
        <w:tc>
          <w:tcPr>
            <w:tcW w:w="2126" w:type="dxa"/>
          </w:tcPr>
          <w:p w14:paraId="133BD304" w14:textId="77777777" w:rsidR="00D11C2E" w:rsidRPr="00D11C2E" w:rsidRDefault="00D11C2E" w:rsidP="00EC2C91">
            <w:pPr>
              <w:tabs>
                <w:tab w:val="left" w:pos="567"/>
              </w:tabs>
              <w:ind w:left="573" w:hanging="573"/>
              <w:rPr>
                <w:rFonts w:asciiTheme="minorHAnsi" w:eastAsia="Times New Roman" w:hAnsiTheme="minorHAnsi" w:cstheme="minorHAnsi"/>
                <w:b/>
                <w:color w:val="auto"/>
              </w:rPr>
            </w:pPr>
            <w:r w:rsidRPr="00D11C2E">
              <w:rPr>
                <w:rFonts w:asciiTheme="minorHAnsi" w:eastAsia="Times New Roman" w:hAnsiTheme="minorHAnsi" w:cstheme="minorHAnsi"/>
                <w:b/>
                <w:color w:val="auto"/>
              </w:rPr>
              <w:t>To Whom</w:t>
            </w:r>
          </w:p>
        </w:tc>
        <w:tc>
          <w:tcPr>
            <w:tcW w:w="3681" w:type="dxa"/>
          </w:tcPr>
          <w:p w14:paraId="791B0562"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For What</w:t>
            </w:r>
          </w:p>
        </w:tc>
        <w:tc>
          <w:tcPr>
            <w:tcW w:w="1139" w:type="dxa"/>
          </w:tcPr>
          <w:p w14:paraId="1CAA8501"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Net</w:t>
            </w:r>
          </w:p>
        </w:tc>
        <w:tc>
          <w:tcPr>
            <w:tcW w:w="1100" w:type="dxa"/>
          </w:tcPr>
          <w:p w14:paraId="54BD2957"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VAT</w:t>
            </w:r>
          </w:p>
        </w:tc>
        <w:tc>
          <w:tcPr>
            <w:tcW w:w="1134" w:type="dxa"/>
          </w:tcPr>
          <w:p w14:paraId="77E7CE5C"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 xml:space="preserve">Total </w:t>
            </w:r>
          </w:p>
        </w:tc>
      </w:tr>
    </w:tbl>
    <w:p w14:paraId="6895C5D1" w14:textId="77777777" w:rsidR="00D11C2E" w:rsidRPr="00D11C2E" w:rsidRDefault="00D11C2E" w:rsidP="00D11C2E">
      <w:pPr>
        <w:ind w:left="720"/>
        <w:rPr>
          <w:rFonts w:asciiTheme="minorHAnsi" w:eastAsia="Times New Roman" w:hAnsiTheme="minorHAnsi" w:cstheme="minorHAnsi"/>
          <w:b/>
          <w:color w:val="auto"/>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D11C2E" w:rsidRPr="00D11C2E" w14:paraId="6551AE4D" w14:textId="77777777" w:rsidTr="00EC2C91">
        <w:tc>
          <w:tcPr>
            <w:tcW w:w="2126" w:type="dxa"/>
          </w:tcPr>
          <w:p w14:paraId="54D2D5B7"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RTH Services</w:t>
            </w:r>
          </w:p>
        </w:tc>
        <w:tc>
          <w:tcPr>
            <w:tcW w:w="3681" w:type="dxa"/>
          </w:tcPr>
          <w:p w14:paraId="375DB1CF"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Waste Removal at Youth Hall</w:t>
            </w:r>
          </w:p>
        </w:tc>
        <w:tc>
          <w:tcPr>
            <w:tcW w:w="1139" w:type="dxa"/>
          </w:tcPr>
          <w:p w14:paraId="207B345C"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275.00</w:t>
            </w:r>
          </w:p>
        </w:tc>
        <w:tc>
          <w:tcPr>
            <w:tcW w:w="1100" w:type="dxa"/>
          </w:tcPr>
          <w:p w14:paraId="31945EF3"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240B6C97"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275.00</w:t>
            </w:r>
          </w:p>
        </w:tc>
      </w:tr>
      <w:tr w:rsidR="00D11C2E" w:rsidRPr="00D11C2E" w14:paraId="5EA46E54" w14:textId="77777777" w:rsidTr="00EC2C91">
        <w:tc>
          <w:tcPr>
            <w:tcW w:w="2126" w:type="dxa"/>
          </w:tcPr>
          <w:p w14:paraId="0998AAD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BT</w:t>
            </w:r>
          </w:p>
        </w:tc>
        <w:tc>
          <w:tcPr>
            <w:tcW w:w="3681" w:type="dxa"/>
          </w:tcPr>
          <w:p w14:paraId="40DE14E1"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Office phone and broadband fee</w:t>
            </w:r>
          </w:p>
        </w:tc>
        <w:tc>
          <w:tcPr>
            <w:tcW w:w="1139" w:type="dxa"/>
          </w:tcPr>
          <w:p w14:paraId="22D3C65E"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55.98</w:t>
            </w:r>
          </w:p>
        </w:tc>
        <w:tc>
          <w:tcPr>
            <w:tcW w:w="1100" w:type="dxa"/>
          </w:tcPr>
          <w:p w14:paraId="316DDAB1"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11.19</w:t>
            </w:r>
          </w:p>
        </w:tc>
        <w:tc>
          <w:tcPr>
            <w:tcW w:w="1134" w:type="dxa"/>
          </w:tcPr>
          <w:p w14:paraId="5E6B8A45"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67.17</w:t>
            </w:r>
          </w:p>
        </w:tc>
      </w:tr>
      <w:tr w:rsidR="00D11C2E" w:rsidRPr="00D11C2E" w14:paraId="5AE0D1BB" w14:textId="77777777" w:rsidTr="00EC2C91">
        <w:tc>
          <w:tcPr>
            <w:tcW w:w="2126" w:type="dxa"/>
          </w:tcPr>
          <w:p w14:paraId="6529709E"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SSE</w:t>
            </w:r>
          </w:p>
        </w:tc>
        <w:tc>
          <w:tcPr>
            <w:tcW w:w="3681" w:type="dxa"/>
          </w:tcPr>
          <w:p w14:paraId="01D25104"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 xml:space="preserve">Public lighting – October </w:t>
            </w:r>
          </w:p>
        </w:tc>
        <w:tc>
          <w:tcPr>
            <w:tcW w:w="1139" w:type="dxa"/>
          </w:tcPr>
          <w:p w14:paraId="7C7AC457"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18.86</w:t>
            </w:r>
            <w:r w:rsidRPr="00D11C2E">
              <w:rPr>
                <w:rFonts w:asciiTheme="minorHAnsi" w:eastAsia="Times New Roman" w:hAnsiTheme="minorHAnsi" w:cstheme="minorHAnsi"/>
                <w:color w:val="auto"/>
              </w:rPr>
              <w:tab/>
            </w:r>
          </w:p>
        </w:tc>
        <w:tc>
          <w:tcPr>
            <w:tcW w:w="1100" w:type="dxa"/>
          </w:tcPr>
          <w:p w14:paraId="0CCB3F2A"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0.94</w:t>
            </w:r>
          </w:p>
        </w:tc>
        <w:tc>
          <w:tcPr>
            <w:tcW w:w="1134" w:type="dxa"/>
          </w:tcPr>
          <w:p w14:paraId="6C42D48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19.80</w:t>
            </w:r>
          </w:p>
        </w:tc>
      </w:tr>
      <w:tr w:rsidR="00D11C2E" w:rsidRPr="00D11C2E" w14:paraId="676AD8B2" w14:textId="77777777" w:rsidTr="00EC2C91">
        <w:tc>
          <w:tcPr>
            <w:tcW w:w="2126" w:type="dxa"/>
          </w:tcPr>
          <w:p w14:paraId="7DDAC8DF"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Octopus</w:t>
            </w:r>
          </w:p>
        </w:tc>
        <w:tc>
          <w:tcPr>
            <w:tcW w:w="3681" w:type="dxa"/>
          </w:tcPr>
          <w:p w14:paraId="4D59205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Sports Club Electricity – November</w:t>
            </w:r>
          </w:p>
          <w:p w14:paraId="6F3A002B"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Sports Club Electricity – December</w:t>
            </w:r>
          </w:p>
        </w:tc>
        <w:tc>
          <w:tcPr>
            <w:tcW w:w="1139" w:type="dxa"/>
          </w:tcPr>
          <w:p w14:paraId="1F2560A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22.74</w:t>
            </w:r>
          </w:p>
          <w:p w14:paraId="77FA3B16"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27.11</w:t>
            </w:r>
          </w:p>
        </w:tc>
        <w:tc>
          <w:tcPr>
            <w:tcW w:w="1100" w:type="dxa"/>
          </w:tcPr>
          <w:p w14:paraId="55B9B952"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1.14</w:t>
            </w:r>
          </w:p>
          <w:p w14:paraId="5107623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1.36</w:t>
            </w:r>
          </w:p>
        </w:tc>
        <w:tc>
          <w:tcPr>
            <w:tcW w:w="1134" w:type="dxa"/>
          </w:tcPr>
          <w:p w14:paraId="234FD99C"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23.88</w:t>
            </w:r>
          </w:p>
          <w:p w14:paraId="495BF24A"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28.47</w:t>
            </w:r>
          </w:p>
        </w:tc>
      </w:tr>
      <w:tr w:rsidR="00D11C2E" w:rsidRPr="00D11C2E" w14:paraId="29E57025" w14:textId="77777777" w:rsidTr="00EC2C91">
        <w:tc>
          <w:tcPr>
            <w:tcW w:w="2126" w:type="dxa"/>
          </w:tcPr>
          <w:p w14:paraId="09082060"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O2</w:t>
            </w:r>
          </w:p>
        </w:tc>
        <w:tc>
          <w:tcPr>
            <w:tcW w:w="3681" w:type="dxa"/>
          </w:tcPr>
          <w:p w14:paraId="17CEB215"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Parish Clerk Mobile Phone – December</w:t>
            </w:r>
          </w:p>
        </w:tc>
        <w:tc>
          <w:tcPr>
            <w:tcW w:w="1139" w:type="dxa"/>
          </w:tcPr>
          <w:p w14:paraId="6F9293BC"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11.00</w:t>
            </w:r>
          </w:p>
        </w:tc>
        <w:tc>
          <w:tcPr>
            <w:tcW w:w="1100" w:type="dxa"/>
          </w:tcPr>
          <w:p w14:paraId="653A97C5"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2.20</w:t>
            </w:r>
          </w:p>
        </w:tc>
        <w:tc>
          <w:tcPr>
            <w:tcW w:w="1134" w:type="dxa"/>
          </w:tcPr>
          <w:p w14:paraId="13DD3FCE"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13.20</w:t>
            </w:r>
          </w:p>
        </w:tc>
      </w:tr>
      <w:tr w:rsidR="00D11C2E" w:rsidRPr="00D11C2E" w14:paraId="0A8C4C49" w14:textId="77777777" w:rsidTr="00EC2C91">
        <w:tc>
          <w:tcPr>
            <w:tcW w:w="2126" w:type="dxa"/>
          </w:tcPr>
          <w:p w14:paraId="620BF8A8" w14:textId="77777777" w:rsidR="00D11C2E" w:rsidRPr="00D11C2E" w:rsidRDefault="00D11C2E" w:rsidP="00EC2C91">
            <w:pPr>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Propel Finance Plc</w:t>
            </w:r>
          </w:p>
        </w:tc>
        <w:tc>
          <w:tcPr>
            <w:tcW w:w="3681" w:type="dxa"/>
          </w:tcPr>
          <w:p w14:paraId="004F2E3C" w14:textId="77777777" w:rsidR="00D11C2E" w:rsidRPr="00D11C2E" w:rsidRDefault="00D11C2E" w:rsidP="00EC2C91">
            <w:pPr>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Monthly repayment for LMPC Clerk’s mobile phone -</w:t>
            </w:r>
          </w:p>
        </w:tc>
        <w:tc>
          <w:tcPr>
            <w:tcW w:w="1139" w:type="dxa"/>
          </w:tcPr>
          <w:p w14:paraId="78AD682B" w14:textId="77777777" w:rsidR="00D11C2E" w:rsidRPr="00D11C2E" w:rsidRDefault="00D11C2E" w:rsidP="00EC2C91">
            <w:pPr>
              <w:ind w:left="573" w:hanging="573"/>
              <w:jc w:val="right"/>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7.42</w:t>
            </w:r>
          </w:p>
        </w:tc>
        <w:tc>
          <w:tcPr>
            <w:tcW w:w="1100" w:type="dxa"/>
          </w:tcPr>
          <w:p w14:paraId="2F82388D"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1.48</w:t>
            </w:r>
          </w:p>
          <w:p w14:paraId="31C055E9" w14:textId="77777777" w:rsidR="00D11C2E" w:rsidRPr="00D11C2E" w:rsidRDefault="00D11C2E" w:rsidP="00EC2C91">
            <w:pPr>
              <w:ind w:left="573" w:hanging="573"/>
              <w:jc w:val="right"/>
              <w:rPr>
                <w:rFonts w:asciiTheme="minorHAnsi" w:eastAsia="Times New Roman" w:hAnsiTheme="minorHAnsi" w:cstheme="minorHAnsi"/>
                <w:color w:val="auto"/>
                <w:highlight w:val="yellow"/>
              </w:rPr>
            </w:pPr>
          </w:p>
        </w:tc>
        <w:tc>
          <w:tcPr>
            <w:tcW w:w="1134" w:type="dxa"/>
          </w:tcPr>
          <w:p w14:paraId="3AAC9992" w14:textId="77777777" w:rsidR="00D11C2E" w:rsidRPr="00D11C2E" w:rsidRDefault="00D11C2E" w:rsidP="00EC2C91">
            <w:pPr>
              <w:ind w:left="573" w:hanging="573"/>
              <w:jc w:val="right"/>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8.90</w:t>
            </w:r>
          </w:p>
        </w:tc>
      </w:tr>
      <w:tr w:rsidR="00D11C2E" w:rsidRPr="00D11C2E" w14:paraId="6C717DBF" w14:textId="77777777" w:rsidTr="00EC2C91">
        <w:tc>
          <w:tcPr>
            <w:tcW w:w="2126" w:type="dxa"/>
          </w:tcPr>
          <w:p w14:paraId="4357429E" w14:textId="77777777" w:rsidR="00D11C2E" w:rsidRPr="00D11C2E" w:rsidRDefault="00D11C2E" w:rsidP="00EC2C91">
            <w:pPr>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 xml:space="preserve">HSBC </w:t>
            </w:r>
          </w:p>
        </w:tc>
        <w:tc>
          <w:tcPr>
            <w:tcW w:w="3681" w:type="dxa"/>
          </w:tcPr>
          <w:p w14:paraId="05A386C9" w14:textId="77777777" w:rsidR="00D11C2E" w:rsidRPr="00D11C2E" w:rsidRDefault="00D11C2E" w:rsidP="00EC2C91">
            <w:pPr>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Bank account fee - December</w:t>
            </w:r>
          </w:p>
        </w:tc>
        <w:tc>
          <w:tcPr>
            <w:tcW w:w="1139" w:type="dxa"/>
          </w:tcPr>
          <w:p w14:paraId="6D768942" w14:textId="77777777" w:rsidR="00D11C2E" w:rsidRPr="00D11C2E" w:rsidRDefault="00D11C2E" w:rsidP="00EC2C91">
            <w:pPr>
              <w:ind w:left="573" w:hanging="573"/>
              <w:jc w:val="right"/>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5.00</w:t>
            </w:r>
          </w:p>
        </w:tc>
        <w:tc>
          <w:tcPr>
            <w:tcW w:w="1100" w:type="dxa"/>
          </w:tcPr>
          <w:p w14:paraId="777CAAAD" w14:textId="77777777" w:rsidR="00D11C2E" w:rsidRPr="00D11C2E" w:rsidRDefault="00D11C2E" w:rsidP="00EC2C91">
            <w:pPr>
              <w:ind w:left="573" w:hanging="573"/>
              <w:jc w:val="right"/>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0</w:t>
            </w:r>
          </w:p>
        </w:tc>
        <w:tc>
          <w:tcPr>
            <w:tcW w:w="1134" w:type="dxa"/>
          </w:tcPr>
          <w:p w14:paraId="04AC98E0" w14:textId="77777777" w:rsidR="00D11C2E" w:rsidRPr="00D11C2E" w:rsidRDefault="00D11C2E" w:rsidP="00EC2C91">
            <w:pPr>
              <w:ind w:left="573" w:hanging="573"/>
              <w:jc w:val="center"/>
              <w:rPr>
                <w:rFonts w:asciiTheme="minorHAnsi" w:eastAsia="Times New Roman" w:hAnsiTheme="minorHAnsi" w:cstheme="minorHAnsi"/>
                <w:color w:val="auto"/>
                <w:highlight w:val="yellow"/>
              </w:rPr>
            </w:pPr>
            <w:r w:rsidRPr="00D11C2E">
              <w:rPr>
                <w:rFonts w:asciiTheme="minorHAnsi" w:eastAsia="Times New Roman" w:hAnsiTheme="minorHAnsi" w:cstheme="minorHAnsi"/>
                <w:color w:val="auto"/>
              </w:rPr>
              <w:t>5.00</w:t>
            </w:r>
          </w:p>
        </w:tc>
      </w:tr>
      <w:tr w:rsidR="00D11C2E" w:rsidRPr="00D11C2E" w14:paraId="5FD60A20" w14:textId="77777777" w:rsidTr="00EC2C91">
        <w:tc>
          <w:tcPr>
            <w:tcW w:w="2126" w:type="dxa"/>
          </w:tcPr>
          <w:p w14:paraId="58F20750"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UTB</w:t>
            </w:r>
          </w:p>
        </w:tc>
        <w:tc>
          <w:tcPr>
            <w:tcW w:w="3681" w:type="dxa"/>
          </w:tcPr>
          <w:p w14:paraId="580F7CE0"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Bank Charges – December</w:t>
            </w:r>
          </w:p>
        </w:tc>
        <w:tc>
          <w:tcPr>
            <w:tcW w:w="1139" w:type="dxa"/>
          </w:tcPr>
          <w:p w14:paraId="65367E0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30.60</w:t>
            </w:r>
          </w:p>
        </w:tc>
        <w:tc>
          <w:tcPr>
            <w:tcW w:w="1100" w:type="dxa"/>
          </w:tcPr>
          <w:p w14:paraId="768DDEE1"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w:t>
            </w:r>
          </w:p>
        </w:tc>
        <w:tc>
          <w:tcPr>
            <w:tcW w:w="1134" w:type="dxa"/>
          </w:tcPr>
          <w:p w14:paraId="3BAC661C" w14:textId="77777777" w:rsidR="00D11C2E" w:rsidRPr="00D11C2E" w:rsidRDefault="00D11C2E" w:rsidP="00EC2C91">
            <w:pPr>
              <w:ind w:left="573" w:hanging="573"/>
              <w:jc w:val="center"/>
              <w:rPr>
                <w:rFonts w:asciiTheme="minorHAnsi" w:eastAsia="Times New Roman" w:hAnsiTheme="minorHAnsi" w:cstheme="minorHAnsi"/>
                <w:color w:val="auto"/>
              </w:rPr>
            </w:pPr>
            <w:r w:rsidRPr="00D11C2E">
              <w:rPr>
                <w:rFonts w:asciiTheme="minorHAnsi" w:eastAsia="Times New Roman" w:hAnsiTheme="minorHAnsi" w:cstheme="minorHAnsi"/>
                <w:color w:val="auto"/>
              </w:rPr>
              <w:t>30.60</w:t>
            </w:r>
          </w:p>
        </w:tc>
      </w:tr>
    </w:tbl>
    <w:p w14:paraId="32767B5B" w14:textId="77777777" w:rsidR="00D11C2E" w:rsidRPr="00D11C2E" w:rsidRDefault="00D11C2E" w:rsidP="00D11C2E">
      <w:pPr>
        <w:tabs>
          <w:tab w:val="num" w:pos="622"/>
          <w:tab w:val="left" w:pos="851"/>
        </w:tabs>
        <w:outlineLvl w:val="1"/>
        <w:rPr>
          <w:rFonts w:asciiTheme="minorHAnsi" w:eastAsia="Times New Roman" w:hAnsiTheme="minorHAnsi" w:cstheme="minorHAnsi"/>
          <w:bCs/>
          <w:color w:val="auto"/>
        </w:rPr>
      </w:pPr>
    </w:p>
    <w:p w14:paraId="066719C5" w14:textId="77777777" w:rsidR="00D11C2E" w:rsidRPr="00D11C2E" w:rsidRDefault="00D11C2E" w:rsidP="00D11C2E">
      <w:pPr>
        <w:pStyle w:val="ListParagraph"/>
        <w:numPr>
          <w:ilvl w:val="0"/>
          <w:numId w:val="4"/>
        </w:numPr>
        <w:tabs>
          <w:tab w:val="num" w:pos="622"/>
          <w:tab w:val="left" w:pos="851"/>
        </w:tabs>
        <w:spacing w:line="240" w:lineRule="auto"/>
        <w:contextualSpacing w:val="0"/>
        <w:outlineLvl w:val="1"/>
        <w:rPr>
          <w:rFonts w:asciiTheme="minorHAnsi" w:eastAsia="Times New Roman" w:hAnsiTheme="minorHAnsi" w:cstheme="minorHAnsi"/>
          <w:bCs/>
          <w:color w:val="auto"/>
        </w:rPr>
      </w:pPr>
      <w:r w:rsidRPr="00D11C2E">
        <w:rPr>
          <w:rFonts w:asciiTheme="minorHAnsi" w:eastAsia="Times New Roman" w:hAnsiTheme="minorHAnsi" w:cstheme="minorHAnsi"/>
          <w:bCs/>
          <w:color w:val="auto"/>
        </w:rPr>
        <w:t xml:space="preserve">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D11C2E" w:rsidRPr="00D11C2E" w14:paraId="5C718C54" w14:textId="77777777" w:rsidTr="00EC2C91">
        <w:tc>
          <w:tcPr>
            <w:tcW w:w="2126" w:type="dxa"/>
          </w:tcPr>
          <w:p w14:paraId="3C544786" w14:textId="77777777" w:rsidR="00D11C2E" w:rsidRPr="00D11C2E" w:rsidRDefault="00D11C2E" w:rsidP="00EC2C91">
            <w:pPr>
              <w:tabs>
                <w:tab w:val="left" w:pos="567"/>
              </w:tabs>
              <w:ind w:left="573" w:hanging="573"/>
              <w:rPr>
                <w:rFonts w:asciiTheme="minorHAnsi" w:eastAsia="Times New Roman" w:hAnsiTheme="minorHAnsi" w:cstheme="minorHAnsi"/>
                <w:b/>
                <w:color w:val="auto"/>
              </w:rPr>
            </w:pPr>
            <w:r w:rsidRPr="00D11C2E">
              <w:rPr>
                <w:rFonts w:asciiTheme="minorHAnsi" w:eastAsia="Times New Roman" w:hAnsiTheme="minorHAnsi" w:cstheme="minorHAnsi"/>
                <w:b/>
                <w:color w:val="auto"/>
              </w:rPr>
              <w:t>To Whom</w:t>
            </w:r>
          </w:p>
        </w:tc>
        <w:tc>
          <w:tcPr>
            <w:tcW w:w="3681" w:type="dxa"/>
          </w:tcPr>
          <w:p w14:paraId="0848B8EC"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For What</w:t>
            </w:r>
          </w:p>
        </w:tc>
        <w:tc>
          <w:tcPr>
            <w:tcW w:w="1139" w:type="dxa"/>
          </w:tcPr>
          <w:p w14:paraId="68EAF605"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Net</w:t>
            </w:r>
          </w:p>
        </w:tc>
        <w:tc>
          <w:tcPr>
            <w:tcW w:w="1129" w:type="dxa"/>
          </w:tcPr>
          <w:p w14:paraId="18ED182D"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VAT</w:t>
            </w:r>
          </w:p>
        </w:tc>
        <w:tc>
          <w:tcPr>
            <w:tcW w:w="1134" w:type="dxa"/>
          </w:tcPr>
          <w:p w14:paraId="5AC54193" w14:textId="77777777" w:rsidR="00D11C2E" w:rsidRPr="00D11C2E" w:rsidRDefault="00D11C2E" w:rsidP="00EC2C91">
            <w:pPr>
              <w:keepNext/>
              <w:keepLines/>
              <w:ind w:left="573" w:hanging="573"/>
              <w:outlineLvl w:val="6"/>
              <w:rPr>
                <w:rFonts w:asciiTheme="minorHAnsi" w:eastAsia="SimSun" w:hAnsiTheme="minorHAnsi" w:cstheme="minorHAnsi"/>
                <w:b/>
                <w:color w:val="auto"/>
              </w:rPr>
            </w:pPr>
            <w:r w:rsidRPr="00D11C2E">
              <w:rPr>
                <w:rFonts w:asciiTheme="minorHAnsi" w:eastAsia="SimSun" w:hAnsiTheme="minorHAnsi" w:cstheme="minorHAnsi"/>
                <w:b/>
                <w:color w:val="auto"/>
              </w:rPr>
              <w:t xml:space="preserve">Total </w:t>
            </w:r>
          </w:p>
        </w:tc>
      </w:tr>
      <w:tr w:rsidR="00D11C2E" w:rsidRPr="00D11C2E" w14:paraId="4AEDD956" w14:textId="77777777" w:rsidTr="00EC2C91">
        <w:tc>
          <w:tcPr>
            <w:tcW w:w="2126" w:type="dxa"/>
          </w:tcPr>
          <w:p w14:paraId="0B2149E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T Homer</w:t>
            </w:r>
          </w:p>
        </w:tc>
        <w:tc>
          <w:tcPr>
            <w:tcW w:w="3681" w:type="dxa"/>
          </w:tcPr>
          <w:p w14:paraId="171C3500"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Handyman duties, Dec 2023</w:t>
            </w:r>
          </w:p>
        </w:tc>
        <w:tc>
          <w:tcPr>
            <w:tcW w:w="1139" w:type="dxa"/>
          </w:tcPr>
          <w:p w14:paraId="302A08EF"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307.39</w:t>
            </w:r>
          </w:p>
        </w:tc>
        <w:tc>
          <w:tcPr>
            <w:tcW w:w="1129" w:type="dxa"/>
          </w:tcPr>
          <w:p w14:paraId="57A57AAF"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02607ED1"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307.39</w:t>
            </w:r>
          </w:p>
        </w:tc>
      </w:tr>
      <w:tr w:rsidR="00D11C2E" w:rsidRPr="00D11C2E" w14:paraId="52C87850" w14:textId="77777777" w:rsidTr="00EC2C91">
        <w:tc>
          <w:tcPr>
            <w:tcW w:w="2126" w:type="dxa"/>
          </w:tcPr>
          <w:p w14:paraId="21B7A80A"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Alison Clothier</w:t>
            </w:r>
          </w:p>
        </w:tc>
        <w:tc>
          <w:tcPr>
            <w:tcW w:w="3681" w:type="dxa"/>
          </w:tcPr>
          <w:p w14:paraId="1DB6526A"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 xml:space="preserve">Clerk’s Cover 18/12/23-19/01/24 </w:t>
            </w:r>
          </w:p>
        </w:tc>
        <w:tc>
          <w:tcPr>
            <w:tcW w:w="1139" w:type="dxa"/>
          </w:tcPr>
          <w:p w14:paraId="76846A9F"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1300.61</w:t>
            </w:r>
          </w:p>
        </w:tc>
        <w:tc>
          <w:tcPr>
            <w:tcW w:w="1129" w:type="dxa"/>
          </w:tcPr>
          <w:p w14:paraId="50FB45D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52B3B235"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1300.61</w:t>
            </w:r>
          </w:p>
        </w:tc>
      </w:tr>
      <w:tr w:rsidR="00D11C2E" w:rsidRPr="00D11C2E" w14:paraId="427E3E3B" w14:textId="77777777" w:rsidTr="00EC2C91">
        <w:tc>
          <w:tcPr>
            <w:tcW w:w="2126" w:type="dxa"/>
          </w:tcPr>
          <w:p w14:paraId="6FBC85D4"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 xml:space="preserve">Alison Clothier </w:t>
            </w:r>
          </w:p>
        </w:tc>
        <w:tc>
          <w:tcPr>
            <w:tcW w:w="3681" w:type="dxa"/>
          </w:tcPr>
          <w:p w14:paraId="2E66FE04"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Reimbursement for Memorial Tree</w:t>
            </w:r>
          </w:p>
        </w:tc>
        <w:tc>
          <w:tcPr>
            <w:tcW w:w="1139" w:type="dxa"/>
          </w:tcPr>
          <w:p w14:paraId="402BBDCA"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54.17</w:t>
            </w:r>
          </w:p>
        </w:tc>
        <w:tc>
          <w:tcPr>
            <w:tcW w:w="1129" w:type="dxa"/>
          </w:tcPr>
          <w:p w14:paraId="691CBC2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10.83</w:t>
            </w:r>
          </w:p>
        </w:tc>
        <w:tc>
          <w:tcPr>
            <w:tcW w:w="1134" w:type="dxa"/>
          </w:tcPr>
          <w:p w14:paraId="0E6B3934"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65.00</w:t>
            </w:r>
          </w:p>
        </w:tc>
      </w:tr>
      <w:tr w:rsidR="00D11C2E" w:rsidRPr="00D11C2E" w14:paraId="3748ADD4" w14:textId="77777777" w:rsidTr="00EC2C91">
        <w:tc>
          <w:tcPr>
            <w:tcW w:w="2126" w:type="dxa"/>
          </w:tcPr>
          <w:p w14:paraId="00263C12"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lastRenderedPageBreak/>
              <w:t>Mr P Vivian</w:t>
            </w:r>
          </w:p>
        </w:tc>
        <w:tc>
          <w:tcPr>
            <w:tcW w:w="3681" w:type="dxa"/>
          </w:tcPr>
          <w:p w14:paraId="55DB41D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Clerk’s Salary – January</w:t>
            </w:r>
          </w:p>
        </w:tc>
        <w:tc>
          <w:tcPr>
            <w:tcW w:w="1139" w:type="dxa"/>
          </w:tcPr>
          <w:p w14:paraId="577919D6"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514.80</w:t>
            </w:r>
          </w:p>
        </w:tc>
        <w:tc>
          <w:tcPr>
            <w:tcW w:w="1129" w:type="dxa"/>
          </w:tcPr>
          <w:p w14:paraId="5BE11B54"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65E257A1"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514.80</w:t>
            </w:r>
          </w:p>
        </w:tc>
      </w:tr>
      <w:tr w:rsidR="00D11C2E" w:rsidRPr="00D11C2E" w14:paraId="47634FF5" w14:textId="77777777" w:rsidTr="00EC2C91">
        <w:tc>
          <w:tcPr>
            <w:tcW w:w="2126" w:type="dxa"/>
          </w:tcPr>
          <w:p w14:paraId="7A417EE5"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St Mary’s Church</w:t>
            </w:r>
          </w:p>
        </w:tc>
        <w:tc>
          <w:tcPr>
            <w:tcW w:w="3681" w:type="dxa"/>
          </w:tcPr>
          <w:p w14:paraId="3DAE121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Magazine Subscription – 12 months</w:t>
            </w:r>
          </w:p>
        </w:tc>
        <w:tc>
          <w:tcPr>
            <w:tcW w:w="1139" w:type="dxa"/>
          </w:tcPr>
          <w:p w14:paraId="59F8388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5.00</w:t>
            </w:r>
          </w:p>
        </w:tc>
        <w:tc>
          <w:tcPr>
            <w:tcW w:w="1129" w:type="dxa"/>
          </w:tcPr>
          <w:p w14:paraId="229E1DF1"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26EF5A2E"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5.00</w:t>
            </w:r>
          </w:p>
        </w:tc>
      </w:tr>
      <w:tr w:rsidR="00D11C2E" w:rsidRPr="00D11C2E" w14:paraId="20FA12D4" w14:textId="77777777" w:rsidTr="00EC2C91">
        <w:tc>
          <w:tcPr>
            <w:tcW w:w="2126" w:type="dxa"/>
          </w:tcPr>
          <w:p w14:paraId="47FF3B27"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Water 2 Business</w:t>
            </w:r>
          </w:p>
        </w:tc>
        <w:tc>
          <w:tcPr>
            <w:tcW w:w="3681" w:type="dxa"/>
          </w:tcPr>
          <w:p w14:paraId="258D1625" w14:textId="61BA4232"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Youth Hall water bill</w:t>
            </w:r>
            <w:r w:rsidR="00D81B46">
              <w:rPr>
                <w:rFonts w:asciiTheme="minorHAnsi" w:eastAsia="Times New Roman" w:hAnsiTheme="minorHAnsi" w:cstheme="minorHAnsi"/>
                <w:color w:val="auto"/>
              </w:rPr>
              <w:t xml:space="preserve"> (Direct Debit)</w:t>
            </w:r>
          </w:p>
        </w:tc>
        <w:tc>
          <w:tcPr>
            <w:tcW w:w="1139" w:type="dxa"/>
          </w:tcPr>
          <w:p w14:paraId="30974E27"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105.73</w:t>
            </w:r>
          </w:p>
        </w:tc>
        <w:tc>
          <w:tcPr>
            <w:tcW w:w="1129" w:type="dxa"/>
          </w:tcPr>
          <w:p w14:paraId="379DF74C"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4225033D"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105.73</w:t>
            </w:r>
          </w:p>
        </w:tc>
      </w:tr>
      <w:tr w:rsidR="00D11C2E" w:rsidRPr="00D11C2E" w14:paraId="0CF550C5" w14:textId="77777777" w:rsidTr="00EC2C91">
        <w:tc>
          <w:tcPr>
            <w:tcW w:w="2126" w:type="dxa"/>
          </w:tcPr>
          <w:p w14:paraId="34B1166C" w14:textId="0BB4CA59" w:rsidR="00D11C2E" w:rsidRPr="00D11C2E" w:rsidRDefault="009F7B9D" w:rsidP="00EC2C91">
            <w:pPr>
              <w:rPr>
                <w:rFonts w:asciiTheme="minorHAnsi" w:eastAsia="Times New Roman" w:hAnsiTheme="minorHAnsi" w:cstheme="minorHAnsi"/>
                <w:color w:val="auto"/>
              </w:rPr>
            </w:pPr>
            <w:r>
              <w:rPr>
                <w:rFonts w:asciiTheme="minorHAnsi" w:eastAsia="Times New Roman" w:hAnsiTheme="minorHAnsi" w:cstheme="minorHAnsi"/>
                <w:color w:val="auto"/>
              </w:rPr>
              <w:t>H2</w:t>
            </w:r>
            <w:r w:rsidR="00D11C2E" w:rsidRPr="00D11C2E">
              <w:rPr>
                <w:rFonts w:asciiTheme="minorHAnsi" w:eastAsia="Times New Roman" w:hAnsiTheme="minorHAnsi" w:cstheme="minorHAnsi"/>
                <w:color w:val="auto"/>
              </w:rPr>
              <w:t>ECO Ltd</w:t>
            </w:r>
          </w:p>
        </w:tc>
        <w:tc>
          <w:tcPr>
            <w:tcW w:w="3681" w:type="dxa"/>
          </w:tcPr>
          <w:p w14:paraId="08B60B0C"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Replacement Heat Pump</w:t>
            </w:r>
          </w:p>
        </w:tc>
        <w:tc>
          <w:tcPr>
            <w:tcW w:w="1139" w:type="dxa"/>
          </w:tcPr>
          <w:p w14:paraId="4AD28EB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5210.00</w:t>
            </w:r>
          </w:p>
        </w:tc>
        <w:tc>
          <w:tcPr>
            <w:tcW w:w="1129" w:type="dxa"/>
          </w:tcPr>
          <w:p w14:paraId="0ABA0E00"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1042.00</w:t>
            </w:r>
          </w:p>
        </w:tc>
        <w:tc>
          <w:tcPr>
            <w:tcW w:w="1134" w:type="dxa"/>
          </w:tcPr>
          <w:p w14:paraId="1EB7D1B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6252.00</w:t>
            </w:r>
          </w:p>
        </w:tc>
      </w:tr>
      <w:tr w:rsidR="00D11C2E" w:rsidRPr="00D11C2E" w14:paraId="1DECA7F5" w14:textId="77777777" w:rsidTr="00EC2C91">
        <w:tc>
          <w:tcPr>
            <w:tcW w:w="2126" w:type="dxa"/>
          </w:tcPr>
          <w:p w14:paraId="3A284FA3"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Water 2 Business</w:t>
            </w:r>
          </w:p>
        </w:tc>
        <w:tc>
          <w:tcPr>
            <w:tcW w:w="3681" w:type="dxa"/>
          </w:tcPr>
          <w:p w14:paraId="3783F14A" w14:textId="7C779DB6"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Allotments water bill</w:t>
            </w:r>
            <w:r w:rsidR="00D81B46">
              <w:rPr>
                <w:rFonts w:asciiTheme="minorHAnsi" w:eastAsia="Times New Roman" w:hAnsiTheme="minorHAnsi" w:cstheme="minorHAnsi"/>
                <w:color w:val="auto"/>
              </w:rPr>
              <w:t xml:space="preserve"> (Direct Debit)</w:t>
            </w:r>
          </w:p>
        </w:tc>
        <w:tc>
          <w:tcPr>
            <w:tcW w:w="1139" w:type="dxa"/>
          </w:tcPr>
          <w:p w14:paraId="5BCC6BE3"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283.70</w:t>
            </w:r>
          </w:p>
        </w:tc>
        <w:tc>
          <w:tcPr>
            <w:tcW w:w="1129" w:type="dxa"/>
          </w:tcPr>
          <w:p w14:paraId="4C53D2A8"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0.00</w:t>
            </w:r>
          </w:p>
        </w:tc>
        <w:tc>
          <w:tcPr>
            <w:tcW w:w="1134" w:type="dxa"/>
          </w:tcPr>
          <w:p w14:paraId="46C56626"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283.70</w:t>
            </w:r>
          </w:p>
        </w:tc>
      </w:tr>
      <w:tr w:rsidR="00D11C2E" w:rsidRPr="00D11C2E" w14:paraId="77F876DB" w14:textId="77777777" w:rsidTr="00EC2C91">
        <w:tc>
          <w:tcPr>
            <w:tcW w:w="2126" w:type="dxa"/>
          </w:tcPr>
          <w:p w14:paraId="1AF427EA"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Idverde</w:t>
            </w:r>
          </w:p>
        </w:tc>
        <w:tc>
          <w:tcPr>
            <w:tcW w:w="3681" w:type="dxa"/>
          </w:tcPr>
          <w:p w14:paraId="23AC018B"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Grounds Maintenance for Row Park Cemetery</w:t>
            </w:r>
          </w:p>
        </w:tc>
        <w:tc>
          <w:tcPr>
            <w:tcW w:w="1139" w:type="dxa"/>
          </w:tcPr>
          <w:p w14:paraId="18C3FA8E"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350.60</w:t>
            </w:r>
          </w:p>
        </w:tc>
        <w:tc>
          <w:tcPr>
            <w:tcW w:w="1129" w:type="dxa"/>
          </w:tcPr>
          <w:p w14:paraId="316FD0E2"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70.12</w:t>
            </w:r>
          </w:p>
        </w:tc>
        <w:tc>
          <w:tcPr>
            <w:tcW w:w="1134" w:type="dxa"/>
          </w:tcPr>
          <w:p w14:paraId="29AD49E4"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420.72</w:t>
            </w:r>
          </w:p>
        </w:tc>
      </w:tr>
      <w:tr w:rsidR="00D11C2E" w:rsidRPr="00D11C2E" w14:paraId="529FAE53" w14:textId="77777777" w:rsidTr="00EC2C91">
        <w:tc>
          <w:tcPr>
            <w:tcW w:w="2126" w:type="dxa"/>
          </w:tcPr>
          <w:p w14:paraId="11F4B742"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Scribe</w:t>
            </w:r>
          </w:p>
        </w:tc>
        <w:tc>
          <w:tcPr>
            <w:tcW w:w="3681" w:type="dxa"/>
          </w:tcPr>
          <w:p w14:paraId="742710A7" w14:textId="77777777" w:rsidR="00D11C2E" w:rsidRPr="00D11C2E" w:rsidRDefault="00D11C2E" w:rsidP="00EC2C91">
            <w:pPr>
              <w:rPr>
                <w:rFonts w:asciiTheme="minorHAnsi" w:eastAsia="Times New Roman" w:hAnsiTheme="minorHAnsi" w:cstheme="minorHAnsi"/>
                <w:color w:val="auto"/>
              </w:rPr>
            </w:pPr>
            <w:r w:rsidRPr="00D11C2E">
              <w:rPr>
                <w:rFonts w:asciiTheme="minorHAnsi" w:eastAsia="Times New Roman" w:hAnsiTheme="minorHAnsi" w:cstheme="minorHAnsi"/>
                <w:color w:val="auto"/>
              </w:rPr>
              <w:t>Scribe Accounts Renewal (2024)</w:t>
            </w:r>
          </w:p>
        </w:tc>
        <w:tc>
          <w:tcPr>
            <w:tcW w:w="1139" w:type="dxa"/>
          </w:tcPr>
          <w:p w14:paraId="19B6C0E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561.60</w:t>
            </w:r>
          </w:p>
        </w:tc>
        <w:tc>
          <w:tcPr>
            <w:tcW w:w="1129" w:type="dxa"/>
          </w:tcPr>
          <w:p w14:paraId="1313C0BB"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112.32</w:t>
            </w:r>
          </w:p>
        </w:tc>
        <w:tc>
          <w:tcPr>
            <w:tcW w:w="1134" w:type="dxa"/>
          </w:tcPr>
          <w:p w14:paraId="77D572BD" w14:textId="77777777" w:rsidR="00D11C2E" w:rsidRPr="00D11C2E" w:rsidRDefault="00D11C2E" w:rsidP="00EC2C91">
            <w:pPr>
              <w:ind w:left="573" w:hanging="573"/>
              <w:jc w:val="right"/>
              <w:rPr>
                <w:rFonts w:asciiTheme="minorHAnsi" w:eastAsia="Times New Roman" w:hAnsiTheme="minorHAnsi" w:cstheme="minorHAnsi"/>
                <w:color w:val="auto"/>
              </w:rPr>
            </w:pPr>
            <w:r w:rsidRPr="00D11C2E">
              <w:rPr>
                <w:rFonts w:asciiTheme="minorHAnsi" w:eastAsia="Times New Roman" w:hAnsiTheme="minorHAnsi" w:cstheme="minorHAnsi"/>
                <w:color w:val="auto"/>
              </w:rPr>
              <w:t>673.92</w:t>
            </w:r>
          </w:p>
        </w:tc>
      </w:tr>
      <w:tr w:rsidR="00FC3BD4" w:rsidRPr="00D11C2E" w14:paraId="17DAA8E8" w14:textId="77777777" w:rsidTr="00EC2C91">
        <w:tc>
          <w:tcPr>
            <w:tcW w:w="2126" w:type="dxa"/>
          </w:tcPr>
          <w:p w14:paraId="5CE5722F" w14:textId="76C9BAA0" w:rsidR="00FC3BD4" w:rsidRPr="00D11C2E" w:rsidRDefault="00FC3BD4" w:rsidP="00EC2C91">
            <w:pPr>
              <w:rPr>
                <w:rFonts w:asciiTheme="minorHAnsi" w:eastAsia="Times New Roman" w:hAnsiTheme="minorHAnsi" w:cstheme="minorHAnsi"/>
                <w:color w:val="auto"/>
              </w:rPr>
            </w:pPr>
            <w:r>
              <w:rPr>
                <w:rFonts w:asciiTheme="minorHAnsi" w:eastAsia="Times New Roman" w:hAnsiTheme="minorHAnsi" w:cstheme="minorHAnsi"/>
                <w:color w:val="auto"/>
              </w:rPr>
              <w:t>D&amp;P Warr Contracting</w:t>
            </w:r>
          </w:p>
        </w:tc>
        <w:tc>
          <w:tcPr>
            <w:tcW w:w="3681" w:type="dxa"/>
          </w:tcPr>
          <w:p w14:paraId="695A4FF6" w14:textId="51BB57BB" w:rsidR="00FC3BD4" w:rsidRPr="00D11C2E" w:rsidRDefault="00FC3BD4" w:rsidP="00EC2C91">
            <w:pPr>
              <w:rPr>
                <w:rFonts w:asciiTheme="minorHAnsi" w:eastAsia="Times New Roman" w:hAnsiTheme="minorHAnsi" w:cstheme="minorHAnsi"/>
                <w:color w:val="auto"/>
              </w:rPr>
            </w:pPr>
            <w:r>
              <w:rPr>
                <w:rFonts w:asciiTheme="minorHAnsi" w:eastAsia="Times New Roman" w:hAnsiTheme="minorHAnsi" w:cstheme="minorHAnsi"/>
                <w:color w:val="auto"/>
              </w:rPr>
              <w:t>Hedge Trimming the allotments</w:t>
            </w:r>
          </w:p>
        </w:tc>
        <w:tc>
          <w:tcPr>
            <w:tcW w:w="1139" w:type="dxa"/>
          </w:tcPr>
          <w:p w14:paraId="48BA76DE" w14:textId="1B2185DD" w:rsidR="00FC3BD4" w:rsidRPr="00D11C2E" w:rsidRDefault="00FC3BD4" w:rsidP="00EC2C91">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137.50</w:t>
            </w:r>
          </w:p>
        </w:tc>
        <w:tc>
          <w:tcPr>
            <w:tcW w:w="1129" w:type="dxa"/>
          </w:tcPr>
          <w:p w14:paraId="346F0F12" w14:textId="70193C75" w:rsidR="00FC3BD4" w:rsidRPr="00D11C2E" w:rsidRDefault="00FC3BD4" w:rsidP="00EC2C91">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27.50</w:t>
            </w:r>
          </w:p>
        </w:tc>
        <w:tc>
          <w:tcPr>
            <w:tcW w:w="1134" w:type="dxa"/>
          </w:tcPr>
          <w:p w14:paraId="23A1F903" w14:textId="13315828" w:rsidR="00FC3BD4" w:rsidRPr="00D11C2E" w:rsidRDefault="00FC3BD4" w:rsidP="00EC2C91">
            <w:pPr>
              <w:ind w:left="573" w:hanging="573"/>
              <w:jc w:val="right"/>
              <w:rPr>
                <w:rFonts w:asciiTheme="minorHAnsi" w:eastAsia="Times New Roman" w:hAnsiTheme="minorHAnsi" w:cstheme="minorHAnsi"/>
                <w:color w:val="auto"/>
              </w:rPr>
            </w:pPr>
            <w:r>
              <w:rPr>
                <w:rFonts w:asciiTheme="minorHAnsi" w:eastAsia="Times New Roman" w:hAnsiTheme="minorHAnsi" w:cstheme="minorHAnsi"/>
                <w:color w:val="auto"/>
              </w:rPr>
              <w:t>165.00</w:t>
            </w:r>
          </w:p>
        </w:tc>
      </w:tr>
    </w:tbl>
    <w:p w14:paraId="52EF951F" w14:textId="77777777" w:rsidR="00D11C2E" w:rsidRDefault="00D11C2E" w:rsidP="00D11C2E">
      <w:pPr>
        <w:pStyle w:val="Heading2"/>
        <w:rPr>
          <w:b w:val="0"/>
        </w:rPr>
      </w:pPr>
    </w:p>
    <w:p w14:paraId="7CA603C0" w14:textId="77777777" w:rsidR="003E27D9" w:rsidRPr="00375F38" w:rsidRDefault="003E27D9" w:rsidP="00C27D49">
      <w:pPr>
        <w:pStyle w:val="NoSpacing"/>
      </w:pPr>
    </w:p>
    <w:p w14:paraId="7CF55D8F" w14:textId="6A0FCB8A" w:rsidR="003E2037" w:rsidRPr="00375F38" w:rsidRDefault="00D85DCA" w:rsidP="00E61E85">
      <w:pPr>
        <w:spacing w:line="240" w:lineRule="auto"/>
        <w:rPr>
          <w:rFonts w:asciiTheme="minorHAnsi" w:hAnsiTheme="minorHAnsi" w:cstheme="minorHAnsi"/>
          <w:color w:val="auto"/>
          <w:lang w:eastAsia="en-GB"/>
        </w:rPr>
      </w:pPr>
      <w:r w:rsidRPr="00375F38">
        <w:rPr>
          <w:rFonts w:asciiTheme="minorHAnsi" w:hAnsiTheme="minorHAnsi" w:cstheme="minorHAnsi"/>
          <w:color w:val="auto"/>
          <w:lang w:eastAsia="en-GB"/>
        </w:rPr>
        <w:tab/>
      </w:r>
      <w:r w:rsidR="00DE3D2F" w:rsidRPr="00375F38">
        <w:rPr>
          <w:rFonts w:asciiTheme="minorHAnsi" w:hAnsiTheme="minorHAnsi" w:cstheme="minorHAnsi"/>
          <w:color w:val="auto"/>
          <w:lang w:eastAsia="en-GB"/>
        </w:rPr>
        <w:t xml:space="preserve">It </w:t>
      </w:r>
      <w:r w:rsidR="00E73218" w:rsidRPr="00375F38">
        <w:rPr>
          <w:rFonts w:asciiTheme="minorHAnsi" w:hAnsiTheme="minorHAnsi" w:cstheme="minorHAnsi"/>
          <w:color w:val="auto"/>
          <w:lang w:eastAsia="en-GB"/>
        </w:rPr>
        <w:t>wa</w:t>
      </w:r>
      <w:r w:rsidR="002862F7" w:rsidRPr="00375F38">
        <w:rPr>
          <w:rFonts w:asciiTheme="minorHAnsi" w:hAnsiTheme="minorHAnsi" w:cstheme="minorHAnsi"/>
          <w:color w:val="auto"/>
          <w:lang w:eastAsia="en-GB"/>
        </w:rPr>
        <w:t>s</w:t>
      </w:r>
      <w:r w:rsidR="002862F7" w:rsidRPr="00375F38">
        <w:rPr>
          <w:rFonts w:asciiTheme="minorHAnsi" w:hAnsiTheme="minorHAnsi" w:cstheme="minorHAnsi"/>
          <w:b/>
          <w:color w:val="auto"/>
          <w:lang w:eastAsia="en-GB"/>
        </w:rPr>
        <w:t xml:space="preserve"> </w:t>
      </w:r>
      <w:r w:rsidR="00590CED" w:rsidRPr="00375F38">
        <w:rPr>
          <w:rFonts w:asciiTheme="minorHAnsi" w:hAnsiTheme="minorHAnsi" w:cstheme="minorHAnsi"/>
          <w:b/>
          <w:caps/>
          <w:color w:val="auto"/>
          <w:lang w:eastAsia="en-GB"/>
        </w:rPr>
        <w:t xml:space="preserve">RESOLVED </w:t>
      </w:r>
      <w:r w:rsidR="00590CED" w:rsidRPr="00375F38">
        <w:rPr>
          <w:rFonts w:asciiTheme="minorHAnsi" w:hAnsiTheme="minorHAnsi" w:cstheme="minorHAnsi"/>
          <w:color w:val="auto"/>
          <w:lang w:eastAsia="en-GB"/>
        </w:rPr>
        <w:t>to approve all of the above payments</w:t>
      </w:r>
      <w:r w:rsidR="00900386" w:rsidRPr="00375F38">
        <w:rPr>
          <w:rFonts w:asciiTheme="minorHAnsi" w:hAnsiTheme="minorHAnsi" w:cstheme="minorHAnsi"/>
          <w:color w:val="auto"/>
          <w:lang w:eastAsia="en-GB"/>
        </w:rPr>
        <w:t xml:space="preserve">. </w:t>
      </w:r>
    </w:p>
    <w:p w14:paraId="14D59D8F" w14:textId="77777777" w:rsidR="00B1543E" w:rsidRPr="00375F38" w:rsidRDefault="00B1543E" w:rsidP="00AA148D">
      <w:pPr>
        <w:pStyle w:val="NoSpacing"/>
        <w:rPr>
          <w:rStyle w:val="Heading2Char"/>
          <w:rFonts w:asciiTheme="minorHAnsi" w:hAnsiTheme="minorHAnsi" w:cstheme="minorHAnsi"/>
          <w:b w:val="0"/>
          <w:caps/>
          <w:color w:val="auto"/>
        </w:rPr>
      </w:pPr>
    </w:p>
    <w:p w14:paraId="6FCB9B27" w14:textId="321E2B0F" w:rsidR="00A42E64" w:rsidRDefault="00E11EEE" w:rsidP="00436A52">
      <w:pPr>
        <w:pStyle w:val="Heading2"/>
        <w:numPr>
          <w:ilvl w:val="0"/>
          <w:numId w:val="4"/>
        </w:numPr>
        <w:rPr>
          <w:rStyle w:val="Heading2Char"/>
          <w:rFonts w:asciiTheme="minorHAnsi" w:hAnsiTheme="minorHAnsi" w:cstheme="minorHAnsi"/>
          <w:b/>
          <w:color w:val="auto"/>
        </w:rPr>
      </w:pPr>
      <w:r w:rsidRPr="00375F38">
        <w:rPr>
          <w:rStyle w:val="Heading2Char"/>
          <w:rFonts w:asciiTheme="minorHAnsi" w:hAnsiTheme="minorHAnsi" w:cstheme="minorHAnsi"/>
          <w:b/>
          <w:caps/>
          <w:color w:val="auto"/>
        </w:rPr>
        <w:t>T</w:t>
      </w:r>
      <w:r w:rsidR="009B5A2A" w:rsidRPr="00375F38">
        <w:rPr>
          <w:rStyle w:val="Heading2Char"/>
          <w:rFonts w:asciiTheme="minorHAnsi" w:hAnsiTheme="minorHAnsi" w:cstheme="minorHAnsi"/>
          <w:b/>
          <w:color w:val="auto"/>
        </w:rPr>
        <w:t>o note any training undertaken by members or the Clerk in the past month</w:t>
      </w:r>
      <w:r w:rsidR="003426CF" w:rsidRPr="00375F38">
        <w:rPr>
          <w:rStyle w:val="Heading2Char"/>
          <w:rFonts w:asciiTheme="minorHAnsi" w:hAnsiTheme="minorHAnsi" w:cstheme="minorHAnsi"/>
          <w:b/>
          <w:color w:val="auto"/>
        </w:rPr>
        <w:t xml:space="preserve"> (for purposes of report only)</w:t>
      </w:r>
      <w:r w:rsidR="009B5A2A" w:rsidRPr="00375F38">
        <w:rPr>
          <w:rStyle w:val="Heading2Char"/>
          <w:rFonts w:asciiTheme="minorHAnsi" w:hAnsiTheme="minorHAnsi" w:cstheme="minorHAnsi"/>
          <w:b/>
          <w:color w:val="auto"/>
        </w:rPr>
        <w:t xml:space="preserve">. </w:t>
      </w:r>
    </w:p>
    <w:p w14:paraId="6AA0A7F8" w14:textId="5A52DB8A" w:rsidR="00263FB9" w:rsidRPr="00263FB9" w:rsidRDefault="00FC3BD4" w:rsidP="00263FB9">
      <w:pPr>
        <w:ind w:left="720"/>
        <w:rPr>
          <w:color w:val="auto"/>
          <w:lang w:eastAsia="en-GB"/>
        </w:rPr>
      </w:pPr>
      <w:r>
        <w:rPr>
          <w:color w:val="auto"/>
          <w:lang w:eastAsia="en-GB"/>
        </w:rPr>
        <w:t xml:space="preserve">The Parish Clerk had completed a </w:t>
      </w:r>
      <w:r w:rsidR="00263FB9">
        <w:rPr>
          <w:color w:val="auto"/>
          <w:lang w:eastAsia="en-GB"/>
        </w:rPr>
        <w:t>Scribe new user course.</w:t>
      </w:r>
    </w:p>
    <w:p w14:paraId="21C1F88F" w14:textId="77777777" w:rsidR="00431295" w:rsidRPr="00375F38" w:rsidRDefault="00431295" w:rsidP="00693508">
      <w:pPr>
        <w:spacing w:line="240" w:lineRule="auto"/>
        <w:jc w:val="both"/>
        <w:rPr>
          <w:rFonts w:asciiTheme="minorHAnsi" w:hAnsiTheme="minorHAnsi" w:cstheme="minorHAnsi"/>
          <w:color w:val="auto"/>
        </w:rPr>
      </w:pPr>
    </w:p>
    <w:p w14:paraId="69644D0E" w14:textId="33DF18F3" w:rsidR="00E74E9D" w:rsidRPr="00375F38" w:rsidRDefault="009B5A2A"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375F38">
        <w:rPr>
          <w:rFonts w:asciiTheme="minorHAnsi" w:hAnsiTheme="minorHAnsi" w:cstheme="minorHAnsi"/>
          <w:color w:val="auto"/>
        </w:rPr>
        <w:t xml:space="preserve"> (for purposes of report only)</w:t>
      </w:r>
      <w:r w:rsidRPr="00375F38">
        <w:rPr>
          <w:rFonts w:asciiTheme="minorHAnsi" w:hAnsiTheme="minorHAnsi" w:cstheme="minorHAnsi"/>
          <w:color w:val="auto"/>
        </w:rPr>
        <w:t>.</w:t>
      </w:r>
      <w:r w:rsidR="00C514DD" w:rsidRPr="00375F38">
        <w:rPr>
          <w:rFonts w:asciiTheme="minorHAnsi" w:hAnsiTheme="minorHAnsi" w:cstheme="minorHAnsi"/>
          <w:color w:val="auto"/>
        </w:rPr>
        <w:t xml:space="preserve"> </w:t>
      </w:r>
    </w:p>
    <w:p w14:paraId="71407948" w14:textId="426F845D" w:rsidR="00B8797D" w:rsidRPr="00375F38" w:rsidRDefault="00FC3BD4" w:rsidP="004574AC">
      <w:pPr>
        <w:spacing w:line="240" w:lineRule="auto"/>
        <w:ind w:left="720"/>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It was noted that the Locum Clerk leaves on the 26</w:t>
      </w:r>
      <w:r w:rsidRPr="00FC3BD4">
        <w:rPr>
          <w:rFonts w:asciiTheme="minorHAnsi" w:eastAsia="Times New Roman" w:hAnsiTheme="minorHAnsi" w:cstheme="minorHAnsi"/>
          <w:color w:val="auto"/>
          <w:vertAlign w:val="superscript"/>
          <w:lang w:eastAsia="en-GB"/>
        </w:rPr>
        <w:t>th</w:t>
      </w:r>
      <w:r>
        <w:rPr>
          <w:rFonts w:asciiTheme="minorHAnsi" w:eastAsia="Times New Roman" w:hAnsiTheme="minorHAnsi" w:cstheme="minorHAnsi"/>
          <w:color w:val="auto"/>
          <w:lang w:eastAsia="en-GB"/>
        </w:rPr>
        <w:t xml:space="preserve"> January and the new Parish Clerk </w:t>
      </w:r>
      <w:r w:rsidR="00F5658E">
        <w:rPr>
          <w:rFonts w:asciiTheme="minorHAnsi" w:eastAsia="Times New Roman" w:hAnsiTheme="minorHAnsi" w:cstheme="minorHAnsi"/>
          <w:color w:val="auto"/>
          <w:lang w:eastAsia="en-GB"/>
        </w:rPr>
        <w:t xml:space="preserve">takes over </w:t>
      </w:r>
      <w:r>
        <w:rPr>
          <w:rFonts w:asciiTheme="minorHAnsi" w:eastAsia="Times New Roman" w:hAnsiTheme="minorHAnsi" w:cstheme="minorHAnsi"/>
          <w:color w:val="auto"/>
          <w:lang w:eastAsia="en-GB"/>
        </w:rPr>
        <w:t>on the 29</w:t>
      </w:r>
      <w:r w:rsidRPr="00FC3BD4">
        <w:rPr>
          <w:rFonts w:asciiTheme="minorHAnsi" w:eastAsia="Times New Roman" w:hAnsiTheme="minorHAnsi" w:cstheme="minorHAnsi"/>
          <w:color w:val="auto"/>
          <w:vertAlign w:val="superscript"/>
          <w:lang w:eastAsia="en-GB"/>
        </w:rPr>
        <w:t>th</w:t>
      </w:r>
      <w:r>
        <w:rPr>
          <w:rFonts w:asciiTheme="minorHAnsi" w:eastAsia="Times New Roman" w:hAnsiTheme="minorHAnsi" w:cstheme="minorHAnsi"/>
          <w:color w:val="auto"/>
          <w:lang w:eastAsia="en-GB"/>
        </w:rPr>
        <w:t xml:space="preserve"> January.</w:t>
      </w:r>
      <w:r w:rsidR="00F5658E">
        <w:rPr>
          <w:rFonts w:asciiTheme="minorHAnsi" w:eastAsia="Times New Roman" w:hAnsiTheme="minorHAnsi" w:cstheme="minorHAnsi"/>
          <w:color w:val="auto"/>
          <w:lang w:eastAsia="en-GB"/>
        </w:rPr>
        <w:t xml:space="preserve"> The phone number and email address remain the same.</w:t>
      </w:r>
    </w:p>
    <w:p w14:paraId="704C184D" w14:textId="77777777" w:rsidR="00481A43" w:rsidRPr="00375F38" w:rsidRDefault="00481A43" w:rsidP="00693508">
      <w:pPr>
        <w:spacing w:line="240" w:lineRule="auto"/>
        <w:rPr>
          <w:rFonts w:asciiTheme="minorHAnsi" w:hAnsiTheme="minorHAnsi" w:cstheme="minorHAnsi"/>
          <w:b/>
          <w:color w:val="auto"/>
        </w:rPr>
      </w:pPr>
    </w:p>
    <w:p w14:paraId="64A2E000" w14:textId="31275930" w:rsidR="00A73129" w:rsidRPr="00375F38" w:rsidRDefault="00481A43" w:rsidP="00436A52">
      <w:pPr>
        <w:pStyle w:val="Heading2"/>
        <w:numPr>
          <w:ilvl w:val="0"/>
          <w:numId w:val="4"/>
        </w:numPr>
        <w:rPr>
          <w:rFonts w:asciiTheme="minorHAnsi" w:hAnsiTheme="minorHAnsi" w:cstheme="minorHAnsi"/>
          <w:color w:val="auto"/>
        </w:rPr>
      </w:pPr>
      <w:r w:rsidRPr="00375F38">
        <w:rPr>
          <w:rFonts w:asciiTheme="minorHAnsi" w:hAnsiTheme="minorHAnsi" w:cstheme="minorHAnsi"/>
          <w:color w:val="auto"/>
        </w:rPr>
        <w:t>To note</w:t>
      </w:r>
      <w:r w:rsidRPr="00375F38">
        <w:rPr>
          <w:rFonts w:asciiTheme="minorHAnsi" w:hAnsiTheme="minorHAnsi" w:cstheme="minorHAnsi"/>
          <w:b w:val="0"/>
          <w:color w:val="auto"/>
        </w:rPr>
        <w:t xml:space="preserve"> </w:t>
      </w:r>
      <w:r w:rsidRPr="00375F38">
        <w:rPr>
          <w:rFonts w:asciiTheme="minorHAnsi" w:hAnsiTheme="minorHAnsi" w:cstheme="minorHAnsi"/>
          <w:color w:val="auto"/>
        </w:rPr>
        <w:t>c</w:t>
      </w:r>
      <w:r w:rsidR="009B5A2A" w:rsidRPr="00375F38">
        <w:rPr>
          <w:rFonts w:asciiTheme="minorHAnsi" w:hAnsiTheme="minorHAnsi" w:cstheme="minorHAnsi"/>
          <w:color w:val="auto"/>
        </w:rPr>
        <w:t>orrespondence</w:t>
      </w:r>
      <w:r w:rsidR="003426CF" w:rsidRPr="00375F38">
        <w:rPr>
          <w:rFonts w:asciiTheme="minorHAnsi" w:hAnsiTheme="minorHAnsi" w:cstheme="minorHAnsi"/>
          <w:color w:val="auto"/>
        </w:rPr>
        <w:t xml:space="preserve"> </w:t>
      </w:r>
      <w:r w:rsidRPr="00375F38">
        <w:rPr>
          <w:rFonts w:asciiTheme="minorHAnsi" w:hAnsiTheme="minorHAnsi" w:cstheme="minorHAnsi"/>
          <w:color w:val="auto"/>
        </w:rPr>
        <w:t xml:space="preserve">received </w:t>
      </w:r>
      <w:r w:rsidR="003426CF" w:rsidRPr="00375F38">
        <w:rPr>
          <w:rFonts w:asciiTheme="minorHAnsi" w:hAnsiTheme="minorHAnsi" w:cstheme="minorHAnsi"/>
          <w:color w:val="auto"/>
        </w:rPr>
        <w:t>(for purposes of report only)</w:t>
      </w:r>
      <w:r w:rsidR="009B5A2A" w:rsidRPr="00375F38">
        <w:rPr>
          <w:rFonts w:asciiTheme="minorHAnsi" w:hAnsiTheme="minorHAnsi" w:cstheme="minorHAnsi"/>
          <w:color w:val="auto"/>
        </w:rPr>
        <w:t>.</w:t>
      </w:r>
    </w:p>
    <w:p w14:paraId="239D3113" w14:textId="77777777" w:rsidR="00E11EEE" w:rsidRDefault="00E11EEE" w:rsidP="00E11EEE">
      <w:pPr>
        <w:pStyle w:val="ListParagraph"/>
        <w:rPr>
          <w:bCs/>
          <w:color w:val="auto"/>
        </w:rPr>
      </w:pPr>
    </w:p>
    <w:p w14:paraId="3CD08BDB" w14:textId="03A38BFA" w:rsidR="004574AC" w:rsidRDefault="004574AC" w:rsidP="007C487E">
      <w:pPr>
        <w:pStyle w:val="ListParagraph"/>
        <w:numPr>
          <w:ilvl w:val="0"/>
          <w:numId w:val="17"/>
        </w:numPr>
        <w:rPr>
          <w:bCs/>
          <w:color w:val="auto"/>
        </w:rPr>
      </w:pPr>
      <w:r>
        <w:rPr>
          <w:bCs/>
          <w:color w:val="auto"/>
        </w:rPr>
        <w:t xml:space="preserve">Cllr Aspray – </w:t>
      </w:r>
      <w:r w:rsidR="007C487E">
        <w:rPr>
          <w:bCs/>
          <w:color w:val="auto"/>
        </w:rPr>
        <w:t xml:space="preserve">received correspondence regarding the </w:t>
      </w:r>
      <w:r>
        <w:rPr>
          <w:bCs/>
          <w:color w:val="auto"/>
        </w:rPr>
        <w:t>W</w:t>
      </w:r>
      <w:r w:rsidR="007C487E">
        <w:rPr>
          <w:bCs/>
          <w:color w:val="auto"/>
        </w:rPr>
        <w:t xml:space="preserve">ater Tower Planning </w:t>
      </w:r>
      <w:r>
        <w:rPr>
          <w:bCs/>
          <w:color w:val="auto"/>
        </w:rPr>
        <w:t xml:space="preserve">enforcement </w:t>
      </w:r>
      <w:r w:rsidR="007C487E">
        <w:rPr>
          <w:bCs/>
          <w:color w:val="auto"/>
        </w:rPr>
        <w:t>as this is still ongoing.</w:t>
      </w:r>
    </w:p>
    <w:p w14:paraId="7AE8C999" w14:textId="3C6670D6" w:rsidR="004574AC" w:rsidRDefault="004574AC" w:rsidP="00E11EEE">
      <w:pPr>
        <w:pStyle w:val="ListParagraph"/>
        <w:rPr>
          <w:b/>
          <w:bCs/>
          <w:color w:val="auto"/>
        </w:rPr>
      </w:pPr>
      <w:r>
        <w:rPr>
          <w:b/>
          <w:bCs/>
          <w:color w:val="auto"/>
        </w:rPr>
        <w:t>Action: Clerk to chase enforcement case for Water Tower Field.</w:t>
      </w:r>
    </w:p>
    <w:p w14:paraId="3BE78858" w14:textId="77777777" w:rsidR="004574AC" w:rsidRDefault="004574AC" w:rsidP="00E11EEE">
      <w:pPr>
        <w:pStyle w:val="ListParagraph"/>
        <w:rPr>
          <w:b/>
          <w:bCs/>
          <w:color w:val="auto"/>
        </w:rPr>
      </w:pPr>
    </w:p>
    <w:p w14:paraId="4103858D" w14:textId="4299BF6F" w:rsidR="004574AC" w:rsidRDefault="00FF68CF" w:rsidP="00E11EEE">
      <w:pPr>
        <w:pStyle w:val="ListParagraph"/>
        <w:rPr>
          <w:bCs/>
          <w:color w:val="auto"/>
        </w:rPr>
      </w:pPr>
      <w:r w:rsidRPr="007C487E">
        <w:rPr>
          <w:bCs/>
          <w:color w:val="auto"/>
        </w:rPr>
        <w:t>Cllr Huggins</w:t>
      </w:r>
      <w:r>
        <w:rPr>
          <w:b/>
          <w:bCs/>
          <w:color w:val="auto"/>
        </w:rPr>
        <w:t xml:space="preserve"> </w:t>
      </w:r>
      <w:r>
        <w:rPr>
          <w:bCs/>
          <w:color w:val="auto"/>
        </w:rPr>
        <w:t>–</w:t>
      </w:r>
      <w:r w:rsidR="007C487E">
        <w:rPr>
          <w:bCs/>
          <w:color w:val="auto"/>
        </w:rPr>
        <w:t xml:space="preserve"> correspondence about zebra crossing, t</w:t>
      </w:r>
      <w:r>
        <w:rPr>
          <w:bCs/>
          <w:color w:val="auto"/>
        </w:rPr>
        <w:t>raffic sur</w:t>
      </w:r>
      <w:r w:rsidR="009813AB">
        <w:rPr>
          <w:bCs/>
          <w:color w:val="auto"/>
        </w:rPr>
        <w:t>vey and the safety of the</w:t>
      </w:r>
      <w:r w:rsidR="007C487E">
        <w:rPr>
          <w:bCs/>
          <w:color w:val="auto"/>
        </w:rPr>
        <w:t xml:space="preserve"> j</w:t>
      </w:r>
      <w:r>
        <w:rPr>
          <w:bCs/>
          <w:color w:val="auto"/>
        </w:rPr>
        <w:t>unction of Eldons Drove/Middle Road</w:t>
      </w:r>
      <w:r w:rsidR="007C487E">
        <w:rPr>
          <w:bCs/>
          <w:color w:val="auto"/>
        </w:rPr>
        <w:t xml:space="preserve"> – all responded to.</w:t>
      </w:r>
    </w:p>
    <w:p w14:paraId="5DACF97D" w14:textId="77777777" w:rsidR="00FF68CF" w:rsidRDefault="00FF68CF" w:rsidP="00E11EEE">
      <w:pPr>
        <w:pStyle w:val="ListParagraph"/>
        <w:rPr>
          <w:bCs/>
          <w:color w:val="auto"/>
        </w:rPr>
      </w:pPr>
    </w:p>
    <w:p w14:paraId="3173DB55" w14:textId="1C2BF2CF" w:rsidR="00FF68CF" w:rsidRPr="007C487E" w:rsidRDefault="00FF68CF" w:rsidP="00E11EEE">
      <w:pPr>
        <w:pStyle w:val="ListParagraph"/>
        <w:rPr>
          <w:bCs/>
          <w:color w:val="auto"/>
        </w:rPr>
      </w:pPr>
      <w:r w:rsidRPr="007C487E">
        <w:rPr>
          <w:bCs/>
          <w:color w:val="auto"/>
        </w:rPr>
        <w:t xml:space="preserve">Cllr Morgan – </w:t>
      </w:r>
      <w:r w:rsidR="007C487E">
        <w:rPr>
          <w:bCs/>
          <w:color w:val="auto"/>
        </w:rPr>
        <w:t xml:space="preserve">correspondence about </w:t>
      </w:r>
      <w:r w:rsidRPr="007C487E">
        <w:rPr>
          <w:bCs/>
          <w:color w:val="auto"/>
        </w:rPr>
        <w:t>layby and loss of parking</w:t>
      </w:r>
      <w:r w:rsidR="007C487E">
        <w:rPr>
          <w:bCs/>
          <w:color w:val="auto"/>
        </w:rPr>
        <w:t xml:space="preserve"> – this has been dealt with in the meeting.</w:t>
      </w:r>
    </w:p>
    <w:p w14:paraId="2A59071B" w14:textId="77777777" w:rsidR="00FF68CF" w:rsidRDefault="00FF68CF" w:rsidP="00E11EEE">
      <w:pPr>
        <w:pStyle w:val="ListParagraph"/>
        <w:rPr>
          <w:bCs/>
          <w:color w:val="auto"/>
        </w:rPr>
      </w:pPr>
    </w:p>
    <w:p w14:paraId="24C5C893" w14:textId="0AD3BE2A" w:rsidR="00FF68CF" w:rsidRDefault="00534490" w:rsidP="00E11EEE">
      <w:pPr>
        <w:pStyle w:val="ListParagraph"/>
        <w:rPr>
          <w:bCs/>
          <w:color w:val="auto"/>
        </w:rPr>
      </w:pPr>
      <w:r>
        <w:rPr>
          <w:bCs/>
          <w:color w:val="auto"/>
        </w:rPr>
        <w:t xml:space="preserve">Cllr Abbott – </w:t>
      </w:r>
      <w:r w:rsidR="007C487E">
        <w:rPr>
          <w:bCs/>
          <w:color w:val="auto"/>
        </w:rPr>
        <w:t>still chasing Pharmacy</w:t>
      </w:r>
      <w:r>
        <w:rPr>
          <w:bCs/>
          <w:color w:val="auto"/>
        </w:rPr>
        <w:t xml:space="preserve"> lighting. </w:t>
      </w:r>
    </w:p>
    <w:p w14:paraId="7832F778" w14:textId="77777777" w:rsidR="007C487E" w:rsidRDefault="007C487E" w:rsidP="00E11EEE">
      <w:pPr>
        <w:pStyle w:val="ListParagraph"/>
        <w:rPr>
          <w:bCs/>
          <w:color w:val="auto"/>
        </w:rPr>
      </w:pPr>
    </w:p>
    <w:p w14:paraId="659F8913" w14:textId="0EAFF82E" w:rsidR="00534490" w:rsidRPr="007C487E" w:rsidRDefault="007C487E" w:rsidP="00E11EEE">
      <w:pPr>
        <w:pStyle w:val="ListParagraph"/>
        <w:rPr>
          <w:b/>
          <w:bCs/>
          <w:color w:val="auto"/>
        </w:rPr>
      </w:pPr>
      <w:r w:rsidRPr="007C487E">
        <w:rPr>
          <w:b/>
          <w:bCs/>
          <w:color w:val="auto"/>
        </w:rPr>
        <w:t xml:space="preserve">Action: </w:t>
      </w:r>
      <w:r w:rsidR="00534490" w:rsidRPr="007C487E">
        <w:rPr>
          <w:b/>
          <w:bCs/>
          <w:color w:val="auto"/>
        </w:rPr>
        <w:t xml:space="preserve">Cllr Bush to </w:t>
      </w:r>
      <w:r w:rsidRPr="007C487E">
        <w:rPr>
          <w:b/>
          <w:bCs/>
          <w:color w:val="auto"/>
        </w:rPr>
        <w:t>follow up the letter to Tesco about the solar lighting.</w:t>
      </w:r>
    </w:p>
    <w:p w14:paraId="4E94C3D9" w14:textId="77777777" w:rsidR="001569A9" w:rsidRPr="00375F38" w:rsidRDefault="001569A9" w:rsidP="001D38FE">
      <w:pPr>
        <w:rPr>
          <w:rFonts w:asciiTheme="minorHAnsi" w:hAnsiTheme="minorHAnsi" w:cstheme="minorHAnsi"/>
          <w:color w:val="auto"/>
          <w:lang w:eastAsia="en-GB"/>
        </w:rPr>
      </w:pPr>
    </w:p>
    <w:p w14:paraId="05DF8A30" w14:textId="2DA7CCCA" w:rsidR="004250F1" w:rsidRPr="00375F38" w:rsidRDefault="009B5A2A" w:rsidP="00BC1265">
      <w:pPr>
        <w:rPr>
          <w:rFonts w:asciiTheme="minorHAnsi" w:hAnsiTheme="minorHAnsi" w:cstheme="minorHAnsi"/>
          <w:color w:val="auto"/>
          <w:lang w:eastAsia="en-GB"/>
        </w:rPr>
      </w:pPr>
      <w:r w:rsidRPr="00375F38">
        <w:rPr>
          <w:rFonts w:asciiTheme="minorHAnsi" w:hAnsiTheme="minorHAnsi" w:cstheme="minorHAnsi"/>
          <w:color w:val="auto"/>
          <w:lang w:eastAsia="en-GB"/>
        </w:rPr>
        <w:t xml:space="preserve">The meeting closed at </w:t>
      </w:r>
      <w:r w:rsidR="00534490">
        <w:rPr>
          <w:rFonts w:asciiTheme="minorHAnsi" w:hAnsiTheme="minorHAnsi" w:cstheme="minorHAnsi"/>
          <w:color w:val="auto"/>
          <w:lang w:eastAsia="en-GB"/>
        </w:rPr>
        <w:t>21:30</w:t>
      </w:r>
      <w:r w:rsidR="00BC1265" w:rsidRPr="00375F38">
        <w:rPr>
          <w:rFonts w:asciiTheme="minorHAnsi" w:hAnsiTheme="minorHAnsi" w:cstheme="minorHAnsi"/>
          <w:color w:val="auto"/>
          <w:lang w:eastAsia="en-GB"/>
        </w:rPr>
        <w:t xml:space="preserve"> </w:t>
      </w:r>
      <w:r w:rsidR="00BC1265" w:rsidRPr="00375F38">
        <w:rPr>
          <w:rFonts w:asciiTheme="minorHAnsi" w:hAnsiTheme="minorHAnsi" w:cstheme="minorHAnsi"/>
          <w:color w:val="auto"/>
          <w:lang w:eastAsia="en-GB"/>
        </w:rPr>
        <w:tab/>
      </w:r>
      <w:r w:rsidR="00BC1265" w:rsidRPr="00375F38">
        <w:rPr>
          <w:rFonts w:asciiTheme="minorHAnsi" w:hAnsiTheme="minorHAnsi" w:cstheme="minorHAnsi"/>
          <w:color w:val="auto"/>
          <w:lang w:eastAsia="en-GB"/>
        </w:rPr>
        <w:tab/>
      </w:r>
      <w:r w:rsidRPr="00375F38">
        <w:rPr>
          <w:rFonts w:asciiTheme="minorHAnsi" w:hAnsiTheme="minorHAnsi" w:cstheme="minorHAnsi"/>
          <w:color w:val="auto"/>
          <w:lang w:eastAsia="en-GB"/>
        </w:rPr>
        <w:t>Annotated by/on ……………………………..Signed by……………………</w:t>
      </w:r>
    </w:p>
    <w:p w14:paraId="2219F79F" w14:textId="247281F6" w:rsidR="00BE3D3F" w:rsidRDefault="00BE3D3F">
      <w:pPr>
        <w:spacing w:line="240" w:lineRule="auto"/>
        <w:rPr>
          <w:rFonts w:asciiTheme="minorHAnsi" w:hAnsiTheme="minorHAnsi" w:cstheme="minorHAnsi"/>
          <w:color w:val="auto"/>
          <w:lang w:eastAsia="en-GB"/>
        </w:rPr>
      </w:pPr>
    </w:p>
    <w:p w14:paraId="0FAD6510" w14:textId="77777777" w:rsidR="006A724B" w:rsidRDefault="006A724B">
      <w:pPr>
        <w:spacing w:line="240" w:lineRule="auto"/>
        <w:rPr>
          <w:rFonts w:asciiTheme="minorHAnsi" w:hAnsiTheme="minorHAnsi" w:cstheme="minorHAnsi"/>
          <w:color w:val="auto"/>
          <w:lang w:eastAsia="en-GB"/>
        </w:rPr>
      </w:pPr>
    </w:p>
    <w:p w14:paraId="0A0ACEF0" w14:textId="77777777" w:rsidR="006A724B" w:rsidRDefault="006A724B">
      <w:pPr>
        <w:spacing w:line="240" w:lineRule="auto"/>
        <w:rPr>
          <w:rFonts w:asciiTheme="minorHAnsi" w:hAnsiTheme="minorHAnsi" w:cstheme="minorHAnsi"/>
          <w:color w:val="auto"/>
          <w:lang w:eastAsia="en-GB"/>
        </w:rPr>
      </w:pPr>
    </w:p>
    <w:p w14:paraId="5BB18289" w14:textId="77777777" w:rsidR="006A724B" w:rsidRDefault="006A724B">
      <w:pPr>
        <w:spacing w:line="240" w:lineRule="auto"/>
        <w:rPr>
          <w:rFonts w:asciiTheme="minorHAnsi" w:hAnsiTheme="minorHAnsi" w:cstheme="minorHAnsi"/>
          <w:color w:val="auto"/>
          <w:lang w:eastAsia="en-GB"/>
        </w:rPr>
      </w:pPr>
    </w:p>
    <w:p w14:paraId="43E9A832" w14:textId="77777777" w:rsidR="006A724B" w:rsidRDefault="006A724B">
      <w:pPr>
        <w:spacing w:line="240" w:lineRule="auto"/>
        <w:rPr>
          <w:rFonts w:asciiTheme="minorHAnsi" w:hAnsiTheme="minorHAnsi" w:cstheme="minorHAnsi"/>
          <w:color w:val="auto"/>
          <w:lang w:eastAsia="en-GB"/>
        </w:rPr>
      </w:pPr>
    </w:p>
    <w:p w14:paraId="75E66B9D" w14:textId="77777777" w:rsidR="006A724B" w:rsidRDefault="006A724B">
      <w:pPr>
        <w:spacing w:line="240" w:lineRule="auto"/>
        <w:rPr>
          <w:rFonts w:asciiTheme="minorHAnsi" w:hAnsiTheme="minorHAnsi" w:cstheme="minorHAnsi"/>
          <w:color w:val="auto"/>
          <w:lang w:eastAsia="en-GB"/>
        </w:rPr>
      </w:pPr>
    </w:p>
    <w:p w14:paraId="23BB63FE" w14:textId="59078EDF" w:rsidR="006A724B" w:rsidRDefault="006A724B">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lastRenderedPageBreak/>
        <w:t>Appendix 1</w:t>
      </w:r>
    </w:p>
    <w:p w14:paraId="3ABF5408" w14:textId="77777777" w:rsidR="006A724B" w:rsidRDefault="006A724B">
      <w:pPr>
        <w:spacing w:line="240" w:lineRule="auto"/>
        <w:rPr>
          <w:rFonts w:asciiTheme="minorHAnsi" w:hAnsiTheme="minorHAnsi" w:cstheme="minorHAnsi"/>
          <w:color w:val="auto"/>
          <w:lang w:eastAsia="en-GB"/>
        </w:rPr>
      </w:pPr>
    </w:p>
    <w:p w14:paraId="4742DE92" w14:textId="77777777" w:rsidR="006A724B" w:rsidRPr="006A724B" w:rsidRDefault="006A724B" w:rsidP="006A724B">
      <w:pPr>
        <w:rPr>
          <w:b/>
          <w:bCs/>
          <w:color w:val="auto"/>
        </w:rPr>
      </w:pPr>
      <w:r w:rsidRPr="006A724B">
        <w:rPr>
          <w:b/>
          <w:bCs/>
          <w:color w:val="auto"/>
        </w:rPr>
        <w:t>Happy New 2024</w:t>
      </w:r>
    </w:p>
    <w:p w14:paraId="6B617242" w14:textId="77777777" w:rsidR="006A724B" w:rsidRPr="006A724B" w:rsidRDefault="006A724B" w:rsidP="006A724B">
      <w:pPr>
        <w:rPr>
          <w:b/>
          <w:bCs/>
          <w:color w:val="auto"/>
        </w:rPr>
      </w:pPr>
      <w:r w:rsidRPr="006A724B">
        <w:rPr>
          <w:b/>
          <w:bCs/>
          <w:color w:val="auto"/>
        </w:rPr>
        <w:t>Councillor Dorset Report.</w:t>
      </w:r>
    </w:p>
    <w:p w14:paraId="14694B69" w14:textId="77777777" w:rsidR="006A724B" w:rsidRPr="006A724B" w:rsidRDefault="006A724B" w:rsidP="006A724B">
      <w:pPr>
        <w:rPr>
          <w:color w:val="auto"/>
        </w:rPr>
      </w:pPr>
      <w:r w:rsidRPr="006A724B">
        <w:rPr>
          <w:color w:val="auto"/>
        </w:rPr>
        <w:t xml:space="preserve">I have been responding to several requests for safety improvements at the Bakers Arms roundabout which I have raised with the relevant Highways teams. Particular interest in safety for cyclists especially school children crossing north – South and speed on the approach roads. </w:t>
      </w:r>
    </w:p>
    <w:p w14:paraId="267EB152" w14:textId="77777777" w:rsidR="006A724B" w:rsidRPr="006A724B" w:rsidRDefault="006A724B" w:rsidP="006A724B">
      <w:pPr>
        <w:rPr>
          <w:color w:val="auto"/>
        </w:rPr>
      </w:pPr>
      <w:r w:rsidRPr="006A724B">
        <w:rPr>
          <w:color w:val="auto"/>
        </w:rPr>
        <w:t xml:space="preserve">A group of vehicle accidents at the Bloxworth turning is being investigated. On my request the signage surrounding the junction has been cleaned. </w:t>
      </w:r>
    </w:p>
    <w:p w14:paraId="656556C7" w14:textId="77777777" w:rsidR="006A724B" w:rsidRPr="006A724B" w:rsidRDefault="006A724B" w:rsidP="006A724B">
      <w:pPr>
        <w:shd w:val="clear" w:color="auto" w:fill="FFFFFF"/>
        <w:spacing w:after="100" w:afterAutospacing="1" w:line="240" w:lineRule="auto"/>
        <w:rPr>
          <w:rFonts w:eastAsia="Times New Roman" w:cstheme="minorHAnsi"/>
          <w:b/>
          <w:bCs/>
          <w:color w:val="auto"/>
          <w:lang w:eastAsia="en-GB"/>
        </w:rPr>
      </w:pPr>
      <w:r w:rsidRPr="006A724B">
        <w:rPr>
          <w:rFonts w:eastAsia="Times New Roman" w:cstheme="minorHAnsi"/>
          <w:b/>
          <w:bCs/>
          <w:color w:val="auto"/>
          <w:lang w:eastAsia="en-GB"/>
        </w:rPr>
        <w:t>Household Support scheme round</w:t>
      </w:r>
      <w:r w:rsidRPr="006A724B">
        <w:rPr>
          <w:rFonts w:eastAsia="Times New Roman" w:cstheme="minorHAnsi"/>
          <w:color w:val="auto"/>
          <w:lang w:eastAsia="en-GB"/>
        </w:rPr>
        <w:t xml:space="preserve"> 5 will open on </w:t>
      </w:r>
      <w:r w:rsidRPr="006A724B">
        <w:rPr>
          <w:rFonts w:eastAsia="Times New Roman" w:cstheme="minorHAnsi"/>
          <w:b/>
          <w:bCs/>
          <w:color w:val="auto"/>
          <w:lang w:eastAsia="en-GB"/>
        </w:rPr>
        <w:t>Tuesday 6 February 2024 at 10am.</w:t>
      </w:r>
    </w:p>
    <w:p w14:paraId="7BBEEEC6" w14:textId="77777777" w:rsidR="006A724B" w:rsidRPr="006A724B" w:rsidRDefault="006A724B" w:rsidP="006A724B">
      <w:pPr>
        <w:shd w:val="clear" w:color="auto" w:fill="FFFFFF"/>
        <w:spacing w:after="100" w:afterAutospacing="1" w:line="240" w:lineRule="auto"/>
        <w:rPr>
          <w:rFonts w:eastAsia="Times New Roman" w:cstheme="minorHAnsi"/>
          <w:color w:val="auto"/>
          <w:lang w:eastAsia="en-GB"/>
        </w:rPr>
      </w:pPr>
      <w:r w:rsidRPr="006A724B">
        <w:rPr>
          <w:rFonts w:eastAsia="Times New Roman" w:cstheme="minorHAnsi"/>
          <w:color w:val="auto"/>
          <w:lang w:eastAsia="en-GB"/>
        </w:rPr>
        <w:t xml:space="preserve">The government scheme funded by the Department for Work and Pensions, provides support in the form of supermarket vouchers. Citizens Advice will be allocating this fund on behalf of Dorset Council and vouchers will be issued to residents who meet the eligibility criteria within 6 – 8 weeks. </w:t>
      </w:r>
    </w:p>
    <w:p w14:paraId="66DB2401" w14:textId="77777777" w:rsidR="006A724B" w:rsidRPr="006A724B" w:rsidRDefault="006A724B" w:rsidP="006A724B">
      <w:pPr>
        <w:shd w:val="clear" w:color="auto" w:fill="FFFFFF"/>
        <w:spacing w:after="100" w:afterAutospacing="1" w:line="240" w:lineRule="auto"/>
        <w:rPr>
          <w:rFonts w:eastAsia="Times New Roman" w:cstheme="minorHAnsi"/>
          <w:color w:val="auto"/>
          <w:lang w:eastAsia="en-GB"/>
        </w:rPr>
      </w:pPr>
      <w:r w:rsidRPr="006A724B">
        <w:rPr>
          <w:rFonts w:eastAsia="Times New Roman" w:cstheme="minorHAnsi"/>
          <w:color w:val="auto"/>
          <w:lang w:eastAsia="en-GB"/>
        </w:rPr>
        <w:t>Dorset Council households will be able to apply if they have:</w:t>
      </w:r>
    </w:p>
    <w:p w14:paraId="000120CB" w14:textId="77777777" w:rsidR="006A724B" w:rsidRPr="006A724B" w:rsidRDefault="006A724B" w:rsidP="006A724B">
      <w:pPr>
        <w:numPr>
          <w:ilvl w:val="0"/>
          <w:numId w:val="18"/>
        </w:numPr>
        <w:shd w:val="clear" w:color="auto" w:fill="FFFFFF"/>
        <w:spacing w:before="100" w:beforeAutospacing="1" w:after="100" w:afterAutospacing="1" w:line="240" w:lineRule="auto"/>
        <w:rPr>
          <w:rFonts w:eastAsia="Times New Roman" w:cstheme="minorHAnsi"/>
          <w:color w:val="auto"/>
          <w:lang w:eastAsia="en-GB"/>
        </w:rPr>
      </w:pPr>
      <w:r w:rsidRPr="006A724B">
        <w:rPr>
          <w:rFonts w:eastAsia="Times New Roman" w:cstheme="minorHAnsi"/>
          <w:color w:val="auto"/>
          <w:lang w:eastAsia="en-GB"/>
        </w:rPr>
        <w:t>an annual household net income of less than £30,000 and</w:t>
      </w:r>
    </w:p>
    <w:p w14:paraId="4653CAD6" w14:textId="77777777" w:rsidR="006A724B" w:rsidRPr="006A724B" w:rsidRDefault="006A724B" w:rsidP="006A724B">
      <w:pPr>
        <w:numPr>
          <w:ilvl w:val="0"/>
          <w:numId w:val="18"/>
        </w:numPr>
        <w:shd w:val="clear" w:color="auto" w:fill="FFFFFF"/>
        <w:spacing w:before="100" w:beforeAutospacing="1" w:after="100" w:afterAutospacing="1" w:line="240" w:lineRule="auto"/>
        <w:rPr>
          <w:rFonts w:eastAsia="Times New Roman" w:cstheme="minorHAnsi"/>
          <w:color w:val="auto"/>
          <w:lang w:eastAsia="en-GB"/>
        </w:rPr>
      </w:pPr>
      <w:r w:rsidRPr="006A724B">
        <w:rPr>
          <w:rFonts w:eastAsia="Times New Roman" w:cstheme="minorHAnsi"/>
          <w:color w:val="auto"/>
          <w:lang w:eastAsia="en-GB"/>
        </w:rPr>
        <w:t>savings of less than £16,000 and</w:t>
      </w:r>
    </w:p>
    <w:p w14:paraId="17994B56" w14:textId="77777777" w:rsidR="006A724B" w:rsidRPr="006A724B" w:rsidRDefault="006A724B" w:rsidP="006A724B">
      <w:pPr>
        <w:numPr>
          <w:ilvl w:val="0"/>
          <w:numId w:val="18"/>
        </w:numPr>
        <w:shd w:val="clear" w:color="auto" w:fill="FFFFFF"/>
        <w:spacing w:before="100" w:beforeAutospacing="1" w:after="100" w:afterAutospacing="1" w:line="240" w:lineRule="auto"/>
        <w:rPr>
          <w:rFonts w:eastAsia="Times New Roman" w:cstheme="minorHAnsi"/>
          <w:color w:val="auto"/>
          <w:lang w:eastAsia="en-GB"/>
        </w:rPr>
      </w:pPr>
      <w:r w:rsidRPr="006A724B">
        <w:rPr>
          <w:rFonts w:eastAsia="Times New Roman" w:cstheme="minorHAnsi"/>
          <w:color w:val="auto"/>
          <w:lang w:eastAsia="en-GB"/>
        </w:rPr>
        <w:t>not applied for a previous HSF payment within the last 6 months</w:t>
      </w:r>
    </w:p>
    <w:p w14:paraId="6EEBF08A" w14:textId="77777777" w:rsidR="006A724B" w:rsidRPr="006A724B" w:rsidRDefault="006A724B" w:rsidP="006A724B">
      <w:pPr>
        <w:shd w:val="clear" w:color="auto" w:fill="FFFFFF"/>
        <w:spacing w:after="100" w:afterAutospacing="1" w:line="240" w:lineRule="auto"/>
        <w:rPr>
          <w:rFonts w:eastAsia="Times New Roman" w:cstheme="minorHAnsi"/>
          <w:color w:val="auto"/>
          <w:lang w:eastAsia="en-GB"/>
        </w:rPr>
      </w:pPr>
      <w:r w:rsidRPr="006A724B">
        <w:rPr>
          <w:rFonts w:eastAsia="Times New Roman" w:cstheme="minorHAnsi"/>
          <w:color w:val="auto"/>
          <w:lang w:eastAsia="en-GB"/>
        </w:rPr>
        <w:t xml:space="preserve">Applications are limited to one per household. </w:t>
      </w:r>
    </w:p>
    <w:p w14:paraId="6C77D737" w14:textId="77777777" w:rsidR="006A724B" w:rsidRPr="006A724B" w:rsidRDefault="006A724B" w:rsidP="006A724B">
      <w:pPr>
        <w:shd w:val="clear" w:color="auto" w:fill="FFFFFF"/>
        <w:spacing w:after="100" w:afterAutospacing="1" w:line="240" w:lineRule="auto"/>
        <w:rPr>
          <w:rFonts w:eastAsia="Times New Roman" w:cstheme="minorHAnsi"/>
          <w:color w:val="auto"/>
          <w:lang w:eastAsia="en-GB"/>
        </w:rPr>
      </w:pPr>
      <w:r w:rsidRPr="006A724B">
        <w:rPr>
          <w:rFonts w:eastAsia="Times New Roman" w:cstheme="minorHAnsi"/>
          <w:color w:val="auto"/>
          <w:lang w:eastAsia="en-GB"/>
        </w:rPr>
        <w:t>Residents should apply online. The application form will open at 10am. Find more details including future application window dates here: </w:t>
      </w:r>
      <w:hyperlink r:id="rId9" w:history="1">
        <w:r w:rsidRPr="006A724B">
          <w:rPr>
            <w:rFonts w:eastAsia="Times New Roman" w:cstheme="minorHAnsi"/>
            <w:color w:val="auto"/>
            <w:u w:val="single"/>
            <w:lang w:eastAsia="en-GB"/>
          </w:rPr>
          <w:t>https://www.dorsetcouncil.gov.uk/household-support-fund</w:t>
        </w:r>
      </w:hyperlink>
    </w:p>
    <w:p w14:paraId="4C884733" w14:textId="77777777" w:rsidR="006A724B" w:rsidRPr="006A724B" w:rsidRDefault="006A724B" w:rsidP="006A724B">
      <w:pPr>
        <w:pStyle w:val="NormalWeb"/>
        <w:shd w:val="clear" w:color="auto" w:fill="FFFFFF"/>
        <w:spacing w:before="0" w:beforeAutospacing="0" w:after="300" w:afterAutospacing="0" w:line="336" w:lineRule="atLeast"/>
        <w:rPr>
          <w:rFonts w:asciiTheme="minorHAnsi" w:hAnsiTheme="minorHAnsi" w:cstheme="minorHAnsi"/>
        </w:rPr>
      </w:pPr>
      <w:r w:rsidRPr="006A724B">
        <w:rPr>
          <w:rFonts w:asciiTheme="minorHAnsi" w:hAnsiTheme="minorHAnsi" w:cstheme="minorHAnsi"/>
        </w:rPr>
        <w:t xml:space="preserve">The Bibby Stockholm barge seems to be calming down and some of the asylum seekers have been helping with local charities and creating a better welcome. </w:t>
      </w:r>
    </w:p>
    <w:p w14:paraId="232050DC" w14:textId="77777777" w:rsidR="006A724B" w:rsidRPr="006A724B" w:rsidRDefault="006A724B" w:rsidP="006A724B">
      <w:pPr>
        <w:pStyle w:val="NormalWeb"/>
        <w:shd w:val="clear" w:color="auto" w:fill="FFFFFF"/>
        <w:spacing w:before="0" w:beforeAutospacing="0" w:after="300" w:afterAutospacing="0" w:line="336" w:lineRule="atLeast"/>
        <w:rPr>
          <w:rFonts w:asciiTheme="minorHAnsi" w:hAnsiTheme="minorHAnsi" w:cstheme="minorHAnsi"/>
        </w:rPr>
      </w:pPr>
      <w:r w:rsidRPr="006A724B">
        <w:rPr>
          <w:rFonts w:asciiTheme="minorHAnsi" w:hAnsiTheme="minorHAnsi" w:cstheme="minorHAnsi"/>
        </w:rPr>
        <w:t>The Power Fuel appeal application for Portland was heard by inspectors, before Christmas, the result has not yet been published.</w:t>
      </w:r>
    </w:p>
    <w:p w14:paraId="29CADFE4" w14:textId="77777777" w:rsidR="006A724B" w:rsidRPr="006A724B" w:rsidRDefault="006A724B" w:rsidP="006A724B">
      <w:pPr>
        <w:pStyle w:val="NormalWeb"/>
        <w:shd w:val="clear" w:color="auto" w:fill="FFFFFF"/>
        <w:spacing w:before="0" w:beforeAutospacing="0" w:after="300" w:afterAutospacing="0" w:line="336" w:lineRule="atLeast"/>
        <w:rPr>
          <w:rFonts w:asciiTheme="minorHAnsi" w:hAnsiTheme="minorHAnsi" w:cstheme="minorHAnsi"/>
        </w:rPr>
      </w:pPr>
      <w:r w:rsidRPr="006A724B">
        <w:rPr>
          <w:rFonts w:asciiTheme="minorHAnsi" w:hAnsiTheme="minorHAnsi" w:cstheme="minorHAnsi"/>
          <w:b/>
          <w:bCs/>
        </w:rPr>
        <w:t>Roads.</w:t>
      </w:r>
      <w:r w:rsidRPr="006A724B">
        <w:rPr>
          <w:rFonts w:asciiTheme="minorHAnsi" w:hAnsiTheme="minorHAnsi" w:cstheme="minorHAnsi"/>
        </w:rPr>
        <w:t xml:space="preserve"> The recent flooding and now icing has taken much workers time and has revealed yet more potholes and unstable banks. </w:t>
      </w:r>
    </w:p>
    <w:p w14:paraId="66FBEABE" w14:textId="77777777" w:rsidR="006A724B" w:rsidRPr="006A724B" w:rsidRDefault="006A724B" w:rsidP="006A724B">
      <w:pPr>
        <w:numPr>
          <w:ilvl w:val="0"/>
          <w:numId w:val="19"/>
        </w:numPr>
        <w:spacing w:before="100" w:beforeAutospacing="1" w:after="100" w:afterAutospacing="1" w:line="240" w:lineRule="auto"/>
        <w:rPr>
          <w:rFonts w:eastAsia="Times New Roman" w:cs="Calibri"/>
          <w:color w:val="auto"/>
          <w:lang w:eastAsia="en-GB"/>
        </w:rPr>
      </w:pPr>
      <w:r w:rsidRPr="006A724B">
        <w:rPr>
          <w:rFonts w:eastAsia="Times New Roman" w:cs="Calibri"/>
          <w:color w:val="auto"/>
          <w:lang w:eastAsia="en-GB"/>
        </w:rPr>
        <w:t xml:space="preserve">For emergency highways issues, call Dorset on 01305 221020 or visit our website at </w:t>
      </w:r>
      <w:hyperlink r:id="rId10" w:history="1">
        <w:r w:rsidRPr="006A724B">
          <w:rPr>
            <w:rFonts w:eastAsia="Times New Roman" w:cs="Calibri"/>
            <w:color w:val="auto"/>
            <w:u w:val="single"/>
            <w:lang w:eastAsia="en-GB"/>
          </w:rPr>
          <w:t>https://www.dorsetcouncil.gov.uk/roads-highways-maintenance/report-a-problem/highway-emergencies</w:t>
        </w:r>
      </w:hyperlink>
    </w:p>
    <w:p w14:paraId="69696EB6" w14:textId="77777777" w:rsidR="006A724B" w:rsidRPr="006A724B" w:rsidRDefault="006A724B" w:rsidP="006A724B">
      <w:pPr>
        <w:numPr>
          <w:ilvl w:val="0"/>
          <w:numId w:val="19"/>
        </w:numPr>
        <w:spacing w:before="100" w:beforeAutospacing="1" w:after="120" w:line="240" w:lineRule="auto"/>
        <w:rPr>
          <w:rFonts w:eastAsia="Times New Roman" w:cs="Calibri"/>
          <w:color w:val="auto"/>
          <w:lang w:eastAsia="en-GB"/>
        </w:rPr>
      </w:pPr>
      <w:r w:rsidRPr="006A724B">
        <w:rPr>
          <w:rFonts w:eastAsia="Times New Roman" w:cs="Calibri"/>
          <w:color w:val="auto"/>
          <w:lang w:eastAsia="en-GB"/>
        </w:rPr>
        <w:t>For emergency issues on the A31, A303 and A35 west of Bere Regis, please contact </w:t>
      </w:r>
      <w:hyperlink r:id="rId11" w:tgtFrame="_blank" w:tooltip="https://www.dorsetcouncil.gov.uk/contact/contact-highways-england" w:history="1">
        <w:r w:rsidRPr="006A724B">
          <w:rPr>
            <w:rFonts w:eastAsia="Times New Roman" w:cs="Calibri"/>
            <w:color w:val="auto"/>
            <w:u w:val="single"/>
            <w:lang w:eastAsia="en-GB"/>
          </w:rPr>
          <w:t>National Highways</w:t>
        </w:r>
      </w:hyperlink>
      <w:r w:rsidRPr="006A724B">
        <w:rPr>
          <w:rFonts w:eastAsia="Times New Roman" w:cs="Calibri"/>
          <w:color w:val="auto"/>
          <w:lang w:eastAsia="en-GB"/>
        </w:rPr>
        <w:t>. </w:t>
      </w:r>
    </w:p>
    <w:p w14:paraId="0CC92758" w14:textId="77777777" w:rsidR="006A724B" w:rsidRPr="006A724B" w:rsidRDefault="006A724B" w:rsidP="006A724B">
      <w:pPr>
        <w:pStyle w:val="ListParagraph"/>
        <w:numPr>
          <w:ilvl w:val="0"/>
          <w:numId w:val="19"/>
        </w:numPr>
        <w:spacing w:before="100" w:beforeAutospacing="1" w:after="100" w:afterAutospacing="1"/>
        <w:rPr>
          <w:color w:val="auto"/>
          <w:lang w:eastAsia="en-GB"/>
        </w:rPr>
      </w:pPr>
      <w:r w:rsidRPr="006A724B">
        <w:rPr>
          <w:color w:val="auto"/>
          <w:lang w:eastAsia="en-GB"/>
        </w:rPr>
        <w:t xml:space="preserve">Flooding incidents should always be reported via </w:t>
      </w:r>
      <w:hyperlink r:id="rId12" w:history="1">
        <w:r w:rsidRPr="006A724B">
          <w:rPr>
            <w:rStyle w:val="Hyperlink"/>
            <w:color w:val="auto"/>
            <w:lang w:eastAsia="en-GB"/>
          </w:rPr>
          <w:t>https://swim.geowessex.com/glos/</w:t>
        </w:r>
      </w:hyperlink>
      <w:r w:rsidRPr="006A724B">
        <w:rPr>
          <w:color w:val="auto"/>
          <w:lang w:eastAsia="en-GB"/>
        </w:rPr>
        <w:t xml:space="preserve"> or by calling the national Floodline number 0345 988 1188 (normal call charges apply). In an emergency, dial 999 if life is in danger.</w:t>
      </w:r>
    </w:p>
    <w:p w14:paraId="1BF70BAD" w14:textId="77777777" w:rsidR="006A724B" w:rsidRPr="006A724B" w:rsidRDefault="006A724B" w:rsidP="006A724B">
      <w:pPr>
        <w:numPr>
          <w:ilvl w:val="0"/>
          <w:numId w:val="19"/>
        </w:numPr>
        <w:spacing w:before="100" w:beforeAutospacing="1" w:after="120" w:line="240" w:lineRule="auto"/>
        <w:rPr>
          <w:rFonts w:eastAsia="Times New Roman" w:cs="Calibri"/>
          <w:color w:val="auto"/>
          <w:lang w:eastAsia="en-GB"/>
        </w:rPr>
      </w:pPr>
    </w:p>
    <w:p w14:paraId="6F87A1DE" w14:textId="77777777" w:rsidR="006A724B" w:rsidRPr="006A724B" w:rsidRDefault="006A724B" w:rsidP="006A724B">
      <w:pPr>
        <w:spacing w:before="100" w:beforeAutospacing="1" w:after="120"/>
        <w:rPr>
          <w:color w:val="auto"/>
          <w:lang w:eastAsia="en-GB"/>
        </w:rPr>
      </w:pPr>
      <w:r w:rsidRPr="006A724B">
        <w:rPr>
          <w:color w:val="auto"/>
          <w:lang w:eastAsia="en-GB"/>
        </w:rPr>
        <w:t>To report other weather-related incidents, telephone:</w:t>
      </w:r>
    </w:p>
    <w:p w14:paraId="4159C06D" w14:textId="77777777" w:rsidR="006A724B" w:rsidRPr="006A724B" w:rsidRDefault="006A724B" w:rsidP="006A724B">
      <w:pPr>
        <w:numPr>
          <w:ilvl w:val="0"/>
          <w:numId w:val="20"/>
        </w:numPr>
        <w:spacing w:before="100" w:beforeAutospacing="1" w:after="120" w:line="240" w:lineRule="auto"/>
        <w:rPr>
          <w:rFonts w:eastAsia="Times New Roman"/>
          <w:color w:val="auto"/>
          <w:lang w:eastAsia="en-GB"/>
        </w:rPr>
      </w:pPr>
      <w:r w:rsidRPr="006A724B">
        <w:rPr>
          <w:rFonts w:eastAsia="Times New Roman"/>
          <w:color w:val="auto"/>
          <w:lang w:eastAsia="en-GB"/>
        </w:rPr>
        <w:t>24 hour Wessex Water line: 0345 600 4600</w:t>
      </w:r>
    </w:p>
    <w:p w14:paraId="2B37FC53" w14:textId="77777777" w:rsidR="006A724B" w:rsidRPr="006A724B" w:rsidRDefault="006A724B" w:rsidP="006A724B">
      <w:pPr>
        <w:numPr>
          <w:ilvl w:val="0"/>
          <w:numId w:val="20"/>
        </w:numPr>
        <w:spacing w:before="100" w:beforeAutospacing="1" w:after="120" w:line="240" w:lineRule="auto"/>
        <w:rPr>
          <w:rFonts w:eastAsia="Times New Roman"/>
          <w:color w:val="auto"/>
          <w:lang w:eastAsia="en-GB"/>
        </w:rPr>
      </w:pPr>
      <w:r w:rsidRPr="006A724B">
        <w:rPr>
          <w:rFonts w:eastAsia="Times New Roman"/>
          <w:color w:val="auto"/>
          <w:lang w:eastAsia="en-GB"/>
        </w:rPr>
        <w:lastRenderedPageBreak/>
        <w:t>24 hour floodline: 0345 988 118</w:t>
      </w:r>
    </w:p>
    <w:p w14:paraId="1DD7D71E" w14:textId="77777777" w:rsidR="006A724B" w:rsidRPr="006A724B" w:rsidRDefault="006A724B" w:rsidP="006A724B">
      <w:pPr>
        <w:numPr>
          <w:ilvl w:val="0"/>
          <w:numId w:val="20"/>
        </w:numPr>
        <w:spacing w:before="100" w:beforeAutospacing="1" w:after="120" w:line="240" w:lineRule="auto"/>
        <w:rPr>
          <w:rFonts w:eastAsia="Times New Roman"/>
          <w:color w:val="auto"/>
          <w:lang w:eastAsia="en-GB"/>
        </w:rPr>
      </w:pPr>
      <w:r w:rsidRPr="006A724B">
        <w:rPr>
          <w:rFonts w:eastAsia="Times New Roman"/>
          <w:color w:val="auto"/>
          <w:lang w:eastAsia="en-GB"/>
        </w:rPr>
        <w:t>Environment Agency National Incident Hotline: 0800 80 70 60</w:t>
      </w:r>
    </w:p>
    <w:p w14:paraId="7C646101" w14:textId="77777777" w:rsidR="006A724B" w:rsidRPr="006A724B" w:rsidRDefault="006A724B" w:rsidP="006A724B">
      <w:pPr>
        <w:spacing w:before="100" w:beforeAutospacing="1" w:after="120"/>
        <w:rPr>
          <w:color w:val="auto"/>
          <w:lang w:eastAsia="en-GB"/>
        </w:rPr>
      </w:pPr>
      <w:r w:rsidRPr="006A724B">
        <w:rPr>
          <w:color w:val="auto"/>
          <w:lang w:eastAsia="en-GB"/>
        </w:rPr>
        <w:t xml:space="preserve">For details regarding sandbags, please visit </w:t>
      </w:r>
      <w:hyperlink r:id="rId13" w:history="1">
        <w:r w:rsidRPr="006A724B">
          <w:rPr>
            <w:rStyle w:val="Hyperlink"/>
            <w:color w:val="auto"/>
            <w:lang w:eastAsia="en-GB"/>
          </w:rPr>
          <w:t>https://www.dorsetcouncil.gov.uk/emergencies-severe-weather/flooding/sandbags-and-local-flooding-advice</w:t>
        </w:r>
      </w:hyperlink>
    </w:p>
    <w:p w14:paraId="31EA4BAA" w14:textId="77777777" w:rsidR="006A724B" w:rsidRPr="006A724B" w:rsidRDefault="006A724B" w:rsidP="006A724B">
      <w:pPr>
        <w:spacing w:before="100" w:beforeAutospacing="1" w:after="120"/>
        <w:rPr>
          <w:color w:val="auto"/>
          <w:lang w:eastAsia="en-GB"/>
        </w:rPr>
      </w:pPr>
      <w:r w:rsidRPr="006A724B">
        <w:rPr>
          <w:color w:val="auto"/>
          <w:lang w:eastAsia="en-GB"/>
        </w:rPr>
        <w:t xml:space="preserve">You can find details of flood warnings and alerts at </w:t>
      </w:r>
      <w:hyperlink r:id="rId14" w:history="1">
        <w:r w:rsidRPr="006A724B">
          <w:rPr>
            <w:rStyle w:val="Hyperlink"/>
            <w:color w:val="auto"/>
            <w:lang w:eastAsia="en-GB"/>
          </w:rPr>
          <w:t>https://check-for-flooding.service.gov.uk/location?q=Dorset</w:t>
        </w:r>
      </w:hyperlink>
    </w:p>
    <w:p w14:paraId="04658C9B" w14:textId="77777777" w:rsidR="006A724B" w:rsidRPr="006A724B" w:rsidRDefault="006A724B" w:rsidP="006A724B">
      <w:pPr>
        <w:pStyle w:val="NormalWeb"/>
        <w:shd w:val="clear" w:color="auto" w:fill="FFFFFF"/>
        <w:spacing w:before="0" w:beforeAutospacing="0" w:after="300" w:afterAutospacing="0" w:line="336" w:lineRule="atLeast"/>
        <w:rPr>
          <w:rFonts w:asciiTheme="minorHAnsi" w:hAnsiTheme="minorHAnsi" w:cstheme="minorHAnsi"/>
        </w:rPr>
      </w:pPr>
      <w:r w:rsidRPr="006A724B">
        <w:rPr>
          <w:rFonts w:asciiTheme="minorHAnsi" w:hAnsiTheme="minorHAnsi" w:cstheme="minorHAnsi"/>
          <w:b/>
          <w:bCs/>
        </w:rPr>
        <w:t>Budget.</w:t>
      </w:r>
      <w:r w:rsidRPr="006A724B">
        <w:rPr>
          <w:rFonts w:asciiTheme="minorHAnsi" w:hAnsiTheme="minorHAnsi" w:cstheme="minorHAnsi"/>
        </w:rPr>
        <w:t xml:space="preserve">  We have had 3 budget meetings and the draft budget will be discussed again on the next 2 Fridays. We have had full reports on the proposals and where any savings can be made. It will not be finally set until 14</w:t>
      </w:r>
      <w:r w:rsidRPr="006A724B">
        <w:rPr>
          <w:rFonts w:asciiTheme="minorHAnsi" w:hAnsiTheme="minorHAnsi" w:cstheme="minorHAnsi"/>
          <w:vertAlign w:val="superscript"/>
        </w:rPr>
        <w:t>th</w:t>
      </w:r>
      <w:r w:rsidRPr="006A724B">
        <w:rPr>
          <w:rFonts w:asciiTheme="minorHAnsi" w:hAnsiTheme="minorHAnsi" w:cstheme="minorHAnsi"/>
        </w:rPr>
        <w:t xml:space="preserve"> February. Our largest statutory duties are Adult and Children Social services. Some re-use of redundant Council buildings has happened to create a Childrens home and Care Leavers sheltered Flats, and an adult care centre. We have achieved savings on heating of buildings by PV panels. Our savings on salaries has mostly been by stopping replacing staff as they leave – though that can leave staff shortages.  The Local government allocation is not as generous as the Government Press release implies. It is assumed that there will be a 3% rise in general Council tax and the allowed 2% rise for Adult care. So in effect 4.99%. It is worrying that despite the phrasing the Dorset Budget may not actually be a Balanced Budget, in that it assumes savings and efficiencies will need to be made, of between 10-14mill and they are to be underpinned by using Reserves if they do not materialise. </w:t>
      </w:r>
    </w:p>
    <w:p w14:paraId="46CFD39A" w14:textId="77777777" w:rsidR="006A724B" w:rsidRPr="006A724B" w:rsidRDefault="006A724B" w:rsidP="006A724B">
      <w:pPr>
        <w:rPr>
          <w:color w:val="auto"/>
        </w:rPr>
      </w:pPr>
      <w:r w:rsidRPr="006A724B">
        <w:rPr>
          <w:b/>
          <w:bCs/>
          <w:color w:val="auto"/>
        </w:rPr>
        <w:t>The Dorset Local Transport Plan</w:t>
      </w:r>
      <w:r w:rsidRPr="006A724B">
        <w:rPr>
          <w:color w:val="auto"/>
        </w:rPr>
        <w:t xml:space="preserve"> is out for consultation. This will go live on 24</w:t>
      </w:r>
      <w:r w:rsidRPr="006A724B">
        <w:rPr>
          <w:color w:val="auto"/>
          <w:vertAlign w:val="superscript"/>
        </w:rPr>
        <w:t>th</w:t>
      </w:r>
      <w:r w:rsidRPr="006A724B">
        <w:rPr>
          <w:color w:val="auto"/>
        </w:rPr>
        <w:t xml:space="preserve"> January but there will be paper copies available in Libraries. There was a DAPTC partnership update next week on the 18</w:t>
      </w:r>
      <w:r w:rsidRPr="006A724B">
        <w:rPr>
          <w:color w:val="auto"/>
          <w:vertAlign w:val="superscript"/>
        </w:rPr>
        <w:t>th</w:t>
      </w:r>
      <w:r w:rsidRPr="006A724B">
        <w:rPr>
          <w:color w:val="auto"/>
        </w:rPr>
        <w:t xml:space="preserve"> at 6pm online I believe.  This Consultation needs a strong response from the public. Has the UTC got a transport Group? Will the Council offices advertise and distribute the consultation when the paperwork is available.  </w:t>
      </w:r>
    </w:p>
    <w:p w14:paraId="2DF584C0" w14:textId="77777777" w:rsidR="006A724B" w:rsidRPr="006A724B" w:rsidRDefault="006A724B" w:rsidP="006A724B">
      <w:pPr>
        <w:rPr>
          <w:color w:val="auto"/>
        </w:rPr>
      </w:pPr>
      <w:r w:rsidRPr="006A724B">
        <w:rPr>
          <w:color w:val="auto"/>
        </w:rPr>
        <w:t xml:space="preserve">The Transport Plan is full of good intentions but it is hard to get buy in from the public to be more efficient in use of transport and reduce car use by using public transport, when at present it is not comprehensive or frequent. There is a problem with an explicit need for a Bus and Train useage to reduce carbon emissions and there needs to be a better coverage, but the Bus companies do not want to cover. DC has supported some bus services during the winter on the assumption that they will be commercial in the summer. But at the moment they are desperately applying for a Government grant which might cover expansion of rural services. The Climate Change Panel has heard of some good cost saving and inventive changes at Dorset including a different approach to road maintenance. Prevention of deterioration is much more cost effective than relaying so is being moved on. Pothole filling is never going to work long term so they are thinking through different methods. </w:t>
      </w:r>
    </w:p>
    <w:p w14:paraId="3EF2905E" w14:textId="77777777" w:rsidR="006A724B" w:rsidRPr="006A724B" w:rsidRDefault="006A724B" w:rsidP="006A724B">
      <w:pPr>
        <w:rPr>
          <w:color w:val="auto"/>
        </w:rPr>
      </w:pPr>
      <w:r w:rsidRPr="006A724B">
        <w:rPr>
          <w:color w:val="auto"/>
        </w:rPr>
        <w:t xml:space="preserve">The Library consultation results are in and it looks as though Upton Library will lose a few hours, but it may make the working hours for the librarians less acceptable. I haven’t checked to see how this affects Lytchett. </w:t>
      </w:r>
    </w:p>
    <w:p w14:paraId="7A993F16" w14:textId="77777777" w:rsidR="006A724B" w:rsidRPr="006A724B" w:rsidRDefault="006A724B" w:rsidP="006A724B">
      <w:pPr>
        <w:rPr>
          <w:color w:val="auto"/>
        </w:rPr>
      </w:pPr>
      <w:r w:rsidRPr="006A724B">
        <w:rPr>
          <w:color w:val="auto"/>
        </w:rPr>
        <w:t xml:space="preserve">The Battery storage scheme BESS at Post Green farm land has been deferred but is not really controversial. </w:t>
      </w:r>
    </w:p>
    <w:p w14:paraId="64162022" w14:textId="77777777" w:rsidR="006A724B" w:rsidRPr="006A724B" w:rsidRDefault="006A724B" w:rsidP="006A724B">
      <w:pPr>
        <w:rPr>
          <w:color w:val="auto"/>
        </w:rPr>
      </w:pPr>
      <w:r w:rsidRPr="006A724B">
        <w:rPr>
          <w:color w:val="auto"/>
        </w:rPr>
        <w:t xml:space="preserve">I have sent comments back about the proposed Zebra crossing having heard from a couple of residents who would be badly affected. I do not know how this will progress but wait for your responses. </w:t>
      </w:r>
    </w:p>
    <w:p w14:paraId="3FDB9CFB" w14:textId="77777777" w:rsidR="006A724B" w:rsidRPr="00936A8E" w:rsidRDefault="006A724B" w:rsidP="006A724B"/>
    <w:p w14:paraId="1200E44B" w14:textId="2353129B" w:rsidR="006A724B" w:rsidRDefault="006A724B">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lastRenderedPageBreak/>
        <w:t>Appendix 2</w:t>
      </w:r>
    </w:p>
    <w:p w14:paraId="7310FDBB" w14:textId="77777777" w:rsidR="006A724B" w:rsidRDefault="006A724B">
      <w:pPr>
        <w:spacing w:line="240" w:lineRule="auto"/>
        <w:rPr>
          <w:rFonts w:asciiTheme="minorHAnsi" w:hAnsiTheme="minorHAnsi" w:cstheme="minorHAnsi"/>
          <w:color w:val="auto"/>
          <w:lang w:eastAsia="en-GB"/>
        </w:rPr>
      </w:pPr>
    </w:p>
    <w:p w14:paraId="34F18F91" w14:textId="77777777" w:rsidR="006A724B" w:rsidRPr="006A724B" w:rsidRDefault="006A724B" w:rsidP="006A724B">
      <w:pPr>
        <w:pStyle w:val="Heading1"/>
        <w:rPr>
          <w:color w:val="auto"/>
        </w:rPr>
      </w:pPr>
      <w:r w:rsidRPr="006A724B">
        <w:rPr>
          <w:color w:val="auto"/>
        </w:rPr>
        <w:t>Lytchett Matravers Parish Council</w:t>
      </w:r>
    </w:p>
    <w:p w14:paraId="321D6E57" w14:textId="77777777" w:rsidR="006A724B" w:rsidRPr="006A724B" w:rsidRDefault="006A724B" w:rsidP="006A724B">
      <w:pPr>
        <w:rPr>
          <w:b/>
          <w:color w:val="auto"/>
        </w:rPr>
      </w:pPr>
    </w:p>
    <w:p w14:paraId="2E1ED014" w14:textId="77777777" w:rsidR="006A724B" w:rsidRPr="006A724B" w:rsidRDefault="006A724B" w:rsidP="006A724B">
      <w:pPr>
        <w:rPr>
          <w:b/>
          <w:color w:val="auto"/>
        </w:rPr>
      </w:pPr>
      <w:r w:rsidRPr="006A724B">
        <w:rPr>
          <w:b/>
          <w:color w:val="auto"/>
        </w:rPr>
        <w:t>VILLAGE ENVIRONMENT WORKING GROUP</w:t>
      </w:r>
    </w:p>
    <w:p w14:paraId="6F216C40" w14:textId="77777777" w:rsidR="006A724B" w:rsidRPr="006A724B" w:rsidRDefault="006A724B" w:rsidP="006A724B">
      <w:pPr>
        <w:rPr>
          <w:b/>
          <w:color w:val="auto"/>
        </w:rPr>
      </w:pPr>
      <w:r w:rsidRPr="006A724B">
        <w:rPr>
          <w:b/>
          <w:color w:val="auto"/>
        </w:rPr>
        <w:t xml:space="preserve"> </w:t>
      </w:r>
    </w:p>
    <w:p w14:paraId="7042BD0C" w14:textId="77777777" w:rsidR="006A724B" w:rsidRPr="006A724B" w:rsidRDefault="006A724B" w:rsidP="006A724B">
      <w:pPr>
        <w:rPr>
          <w:color w:val="auto"/>
        </w:rPr>
      </w:pPr>
      <w:r w:rsidRPr="006A724B">
        <w:rPr>
          <w:b/>
          <w:color w:val="auto"/>
        </w:rPr>
        <w:t>JANUARY 24</w:t>
      </w:r>
    </w:p>
    <w:p w14:paraId="4B5B617B" w14:textId="77777777" w:rsidR="006A724B" w:rsidRPr="006A724B" w:rsidRDefault="006A724B" w:rsidP="006A724B">
      <w:pPr>
        <w:pStyle w:val="Heading2"/>
        <w:rPr>
          <w:color w:val="auto"/>
        </w:rPr>
      </w:pPr>
      <w:r w:rsidRPr="006A724B">
        <w:rPr>
          <w:color w:val="auto"/>
        </w:rPr>
        <w:t>Working Group Objective:</w:t>
      </w:r>
    </w:p>
    <w:p w14:paraId="0BB789B9" w14:textId="77777777" w:rsidR="006A724B" w:rsidRPr="006A724B" w:rsidRDefault="006A724B" w:rsidP="006A724B">
      <w:pPr>
        <w:pStyle w:val="Heading2"/>
        <w:numPr>
          <w:ilvl w:val="0"/>
          <w:numId w:val="8"/>
        </w:numPr>
        <w:spacing w:line="259" w:lineRule="auto"/>
        <w:rPr>
          <w:b w:val="0"/>
          <w:bCs w:val="0"/>
          <w:color w:val="auto"/>
        </w:rPr>
      </w:pPr>
      <w:r w:rsidRPr="006A724B">
        <w:rPr>
          <w:b w:val="0"/>
          <w:color w:val="auto"/>
        </w:rPr>
        <w:t>Development and improvement of village amenities, principally within PC control</w:t>
      </w:r>
    </w:p>
    <w:p w14:paraId="1B2B301D" w14:textId="77777777" w:rsidR="006A724B" w:rsidRPr="006A724B" w:rsidRDefault="006A724B" w:rsidP="006A724B">
      <w:pPr>
        <w:pStyle w:val="ListParagraph"/>
        <w:numPr>
          <w:ilvl w:val="0"/>
          <w:numId w:val="8"/>
        </w:numPr>
        <w:spacing w:line="240" w:lineRule="auto"/>
        <w:rPr>
          <w:color w:val="auto"/>
        </w:rPr>
      </w:pPr>
      <w:r w:rsidRPr="006A724B">
        <w:rPr>
          <w:bCs/>
          <w:color w:val="auto"/>
        </w:rPr>
        <w:t>Particular focus on Recreation Ground + Library Green areas + School Car Park/Sports Project.</w:t>
      </w:r>
    </w:p>
    <w:p w14:paraId="62E17AF6" w14:textId="77777777" w:rsidR="006A724B" w:rsidRPr="006A724B" w:rsidRDefault="006A724B" w:rsidP="006A724B">
      <w:pPr>
        <w:pStyle w:val="ListParagraph"/>
        <w:spacing w:line="240" w:lineRule="auto"/>
        <w:ind w:left="360"/>
        <w:rPr>
          <w:color w:val="auto"/>
        </w:rPr>
      </w:pPr>
    </w:p>
    <w:p w14:paraId="7F371292" w14:textId="77777777" w:rsidR="006A724B" w:rsidRPr="006A724B" w:rsidRDefault="006A724B" w:rsidP="006A724B">
      <w:pPr>
        <w:pStyle w:val="Heading2"/>
        <w:rPr>
          <w:color w:val="auto"/>
        </w:rPr>
      </w:pPr>
      <w:r w:rsidRPr="006A724B">
        <w:rPr>
          <w:color w:val="auto"/>
        </w:rPr>
        <w:t>Working Group Participants:</w:t>
      </w:r>
    </w:p>
    <w:p w14:paraId="7ED057C2" w14:textId="77777777" w:rsidR="006A724B" w:rsidRPr="006A724B" w:rsidRDefault="006A724B" w:rsidP="006A724B">
      <w:pPr>
        <w:rPr>
          <w:color w:val="auto"/>
        </w:rPr>
      </w:pPr>
      <w:r w:rsidRPr="006A724B">
        <w:rPr>
          <w:color w:val="auto"/>
        </w:rPr>
        <w:t>Ken Morgan, Alf Bush, Andrew Huggins , Karen Korenevsky, Vicky Abbot, Hannah Khanna</w:t>
      </w:r>
    </w:p>
    <w:p w14:paraId="19C39CE6" w14:textId="77777777" w:rsidR="006A724B" w:rsidRPr="006A724B" w:rsidRDefault="006A724B" w:rsidP="006A724B">
      <w:pPr>
        <w:pStyle w:val="ListParagraph"/>
        <w:numPr>
          <w:ilvl w:val="0"/>
          <w:numId w:val="8"/>
        </w:numPr>
        <w:spacing w:line="240" w:lineRule="auto"/>
        <w:rPr>
          <w:bCs/>
          <w:color w:val="auto"/>
        </w:rPr>
      </w:pPr>
      <w:r w:rsidRPr="006A724B">
        <w:rPr>
          <w:color w:val="auto"/>
        </w:rPr>
        <w:t xml:space="preserve">Details:- </w:t>
      </w:r>
      <w:r w:rsidRPr="006A724B">
        <w:rPr>
          <w:bCs/>
          <w:color w:val="auto"/>
        </w:rPr>
        <w:t xml:space="preserve"> Hannams Gate, Pond, Sports Pav/Scout/TT works, Boules, Rocket Park, School C Pk/SpProject.</w:t>
      </w:r>
    </w:p>
    <w:p w14:paraId="0066DAEE" w14:textId="77777777" w:rsidR="006A724B" w:rsidRPr="006A724B" w:rsidRDefault="006A724B" w:rsidP="006A724B">
      <w:pPr>
        <w:pStyle w:val="Heading2"/>
        <w:rPr>
          <w:color w:val="auto"/>
        </w:rPr>
      </w:pPr>
    </w:p>
    <w:p w14:paraId="04E998DB"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Hannams Gate. Design presented to PC July 23. Details worked up for costing.</w:t>
      </w:r>
    </w:p>
    <w:p w14:paraId="1099CC79"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 xml:space="preserve">Sports/Scout Bldgs Entrances, Stores, Terrace + T Tennis. Design presented to PC July 23. Store quotation recommended for acceptance – agenda item 17. Phase construction with priorities to guard replacement heat pump (temp pending perm fence?), sports store then terraces to pavilion + TT areas. See Appendix 1 for Terrrace extension. </w:t>
      </w:r>
    </w:p>
    <w:p w14:paraId="774607AB"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 xml:space="preserve">Pond – Survey measurements + levels + detailed design required. </w:t>
      </w:r>
    </w:p>
    <w:p w14:paraId="54A1309B"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 xml:space="preserve">Boules/Petanque Pitches – Layout/positions agreed. Prepare tender docs. </w:t>
      </w:r>
    </w:p>
    <w:p w14:paraId="46D287BE"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Village Notice Board Replacement – Design presented to PC July 23. Bench erected with voluntary labour and materials sponsored by local resident. Complete detailed design + tender for Notice Board..</w:t>
      </w:r>
    </w:p>
    <w:p w14:paraId="15AE7146"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Rocket Park – Surface – Bark laid by volunteers. 2x spare bags remaining.</w:t>
      </w:r>
    </w:p>
    <w:p w14:paraId="603C3776"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Finger Post Renovations – Progress on Upper X with discounted parts available. Assemble volunteer team for training + seek sponsorship. CPRE grant possibility.</w:t>
      </w:r>
    </w:p>
    <w:p w14:paraId="01288A14" w14:textId="77777777" w:rsidR="006A724B" w:rsidRPr="006A724B" w:rsidRDefault="006A724B" w:rsidP="006A724B">
      <w:pPr>
        <w:pStyle w:val="ListParagraph"/>
        <w:numPr>
          <w:ilvl w:val="0"/>
          <w:numId w:val="7"/>
        </w:numPr>
        <w:spacing w:after="160" w:line="240" w:lineRule="auto"/>
        <w:ind w:left="357" w:hanging="357"/>
        <w:rPr>
          <w:color w:val="auto"/>
        </w:rPr>
      </w:pPr>
      <w:r w:rsidRPr="006A724B">
        <w:rPr>
          <w:color w:val="auto"/>
        </w:rPr>
        <w:t>School Parking/Sports Project. Car park/School drop off layout issued and on hold pending zebra crossing.</w:t>
      </w:r>
    </w:p>
    <w:p w14:paraId="0B45DD70" w14:textId="77777777" w:rsidR="006A724B" w:rsidRPr="006A724B" w:rsidRDefault="006A724B" w:rsidP="006A724B">
      <w:pPr>
        <w:pStyle w:val="Heading2"/>
        <w:rPr>
          <w:color w:val="auto"/>
        </w:rPr>
      </w:pPr>
      <w:r w:rsidRPr="006A724B">
        <w:rPr>
          <w:color w:val="auto"/>
        </w:rPr>
        <w:t>Dependencies:</w:t>
      </w:r>
    </w:p>
    <w:p w14:paraId="124CBFB3" w14:textId="77777777" w:rsidR="006A724B" w:rsidRPr="006A724B" w:rsidRDefault="006A724B" w:rsidP="006A724B">
      <w:pPr>
        <w:rPr>
          <w:color w:val="auto"/>
        </w:rPr>
      </w:pPr>
      <w:r w:rsidRPr="006A724B">
        <w:rPr>
          <w:color w:val="auto"/>
        </w:rPr>
        <w:t xml:space="preserve">Sports/Football Club. DC Highways. School. Funding/Grants. </w:t>
      </w:r>
    </w:p>
    <w:p w14:paraId="2562E2E0" w14:textId="77777777" w:rsidR="006A724B" w:rsidRPr="006A724B" w:rsidRDefault="006A724B" w:rsidP="006A724B">
      <w:pPr>
        <w:pStyle w:val="Heading2"/>
        <w:rPr>
          <w:color w:val="auto"/>
        </w:rPr>
      </w:pPr>
      <w:r w:rsidRPr="006A724B">
        <w:rPr>
          <w:color w:val="auto"/>
        </w:rPr>
        <w:t>Status/Next Steps:</w:t>
      </w:r>
    </w:p>
    <w:p w14:paraId="5DA666FB" w14:textId="77777777" w:rsidR="006A724B" w:rsidRPr="006A724B" w:rsidRDefault="006A724B" w:rsidP="006A724B">
      <w:pPr>
        <w:contextualSpacing/>
        <w:rPr>
          <w:color w:val="auto"/>
        </w:rPr>
      </w:pPr>
      <w:r w:rsidRPr="006A724B">
        <w:rPr>
          <w:color w:val="auto"/>
        </w:rPr>
        <w:t xml:space="preserve">       </w:t>
      </w:r>
    </w:p>
    <w:p w14:paraId="53C984D6" w14:textId="77777777" w:rsidR="006A724B" w:rsidRPr="006A724B" w:rsidRDefault="006A724B" w:rsidP="006A724B">
      <w:pPr>
        <w:numPr>
          <w:ilvl w:val="0"/>
          <w:numId w:val="6"/>
        </w:numPr>
        <w:spacing w:after="160"/>
        <w:contextualSpacing/>
        <w:rPr>
          <w:color w:val="auto"/>
        </w:rPr>
      </w:pPr>
      <w:r w:rsidRPr="006A724B">
        <w:rPr>
          <w:color w:val="auto"/>
        </w:rPr>
        <w:t>Agree RAMs format for PC ‘self-build’ construction/infrastructure projects. See Appendix 2.</w:t>
      </w:r>
    </w:p>
    <w:p w14:paraId="74F9D936" w14:textId="77777777" w:rsidR="006A724B" w:rsidRPr="006A724B" w:rsidRDefault="006A724B" w:rsidP="006A724B">
      <w:pPr>
        <w:numPr>
          <w:ilvl w:val="0"/>
          <w:numId w:val="6"/>
        </w:numPr>
        <w:spacing w:after="160"/>
        <w:contextualSpacing/>
        <w:rPr>
          <w:color w:val="auto"/>
        </w:rPr>
      </w:pPr>
      <w:r w:rsidRPr="006A724B">
        <w:rPr>
          <w:color w:val="auto"/>
        </w:rPr>
        <w:t>Consider and accept quotation for Sports Store construction incl B Regs aopplication.</w:t>
      </w:r>
    </w:p>
    <w:p w14:paraId="300ED3CB" w14:textId="77777777" w:rsidR="006A724B" w:rsidRPr="006A724B" w:rsidRDefault="006A724B" w:rsidP="006A724B">
      <w:pPr>
        <w:numPr>
          <w:ilvl w:val="0"/>
          <w:numId w:val="6"/>
        </w:numPr>
        <w:spacing w:after="160"/>
        <w:contextualSpacing/>
        <w:rPr>
          <w:color w:val="auto"/>
        </w:rPr>
      </w:pPr>
      <w:r w:rsidRPr="006A724B">
        <w:rPr>
          <w:color w:val="auto"/>
        </w:rPr>
        <w:t>Heat Pump enclosure detailed and ready for fabrication – invite quotations.</w:t>
      </w:r>
    </w:p>
    <w:p w14:paraId="43DFF13B" w14:textId="77777777" w:rsidR="006A724B" w:rsidRPr="006A724B" w:rsidRDefault="006A724B" w:rsidP="006A724B">
      <w:pPr>
        <w:numPr>
          <w:ilvl w:val="0"/>
          <w:numId w:val="6"/>
        </w:numPr>
        <w:spacing w:after="160"/>
        <w:contextualSpacing/>
        <w:rPr>
          <w:color w:val="auto"/>
        </w:rPr>
      </w:pPr>
      <w:r w:rsidRPr="006A724B">
        <w:rPr>
          <w:color w:val="auto"/>
        </w:rPr>
        <w:t>Notice Board + Hannams Gate Boules/Petanque Pitches + invite tenders.</w:t>
      </w:r>
    </w:p>
    <w:p w14:paraId="01364026" w14:textId="77777777" w:rsidR="006A724B" w:rsidRPr="006A724B" w:rsidRDefault="006A724B" w:rsidP="006A724B">
      <w:pPr>
        <w:numPr>
          <w:ilvl w:val="0"/>
          <w:numId w:val="6"/>
        </w:numPr>
        <w:spacing w:after="160"/>
        <w:contextualSpacing/>
        <w:rPr>
          <w:color w:val="auto"/>
        </w:rPr>
      </w:pPr>
      <w:r w:rsidRPr="006A724B">
        <w:rPr>
          <w:color w:val="auto"/>
        </w:rPr>
        <w:t>Pond– Clear vegetation, survey levels dims, develop + agree designs and invite tenders.</w:t>
      </w:r>
    </w:p>
    <w:p w14:paraId="1947B1DF" w14:textId="77777777" w:rsidR="006A724B" w:rsidRPr="006A724B" w:rsidRDefault="006A724B" w:rsidP="006A724B">
      <w:pPr>
        <w:contextualSpacing/>
        <w:rPr>
          <w:color w:val="auto"/>
        </w:rPr>
      </w:pPr>
    </w:p>
    <w:p w14:paraId="6E7F771A" w14:textId="77777777" w:rsidR="006A724B" w:rsidRPr="006A724B" w:rsidRDefault="006A724B" w:rsidP="006A724B">
      <w:pPr>
        <w:rPr>
          <w:color w:val="auto"/>
        </w:rPr>
      </w:pPr>
    </w:p>
    <w:tbl>
      <w:tblPr>
        <w:tblStyle w:val="TableGrid1"/>
        <w:tblW w:w="10069" w:type="dxa"/>
        <w:tblLook w:val="04A0" w:firstRow="1" w:lastRow="0" w:firstColumn="1" w:lastColumn="0" w:noHBand="0" w:noVBand="1"/>
        <w:tblDescription w:val="4 x 4 Financial forecast tabe showing a collumn header row, expenses to date, forecast and totals for years 2023/24, 2024/25 and 2025/26"/>
      </w:tblPr>
      <w:tblGrid>
        <w:gridCol w:w="2547"/>
        <w:gridCol w:w="2419"/>
        <w:gridCol w:w="2552"/>
        <w:gridCol w:w="2551"/>
      </w:tblGrid>
      <w:tr w:rsidR="006A724B" w:rsidRPr="006A724B" w14:paraId="6A5DD095" w14:textId="77777777" w:rsidTr="00DA6BB0">
        <w:trPr>
          <w:trHeight w:val="20"/>
          <w:tblHeader/>
        </w:trPr>
        <w:tc>
          <w:tcPr>
            <w:tcW w:w="2547" w:type="dxa"/>
            <w:vAlign w:val="center"/>
          </w:tcPr>
          <w:p w14:paraId="2B09038A" w14:textId="77777777" w:rsidR="006A724B" w:rsidRPr="006A724B" w:rsidRDefault="006A724B" w:rsidP="00DA6BB0">
            <w:pPr>
              <w:rPr>
                <w:color w:val="auto"/>
              </w:rPr>
            </w:pPr>
            <w:r w:rsidRPr="006A724B">
              <w:rPr>
                <w:color w:val="auto"/>
              </w:rPr>
              <w:t>Financial Forecast:</w:t>
            </w:r>
          </w:p>
          <w:p w14:paraId="13D99456" w14:textId="77777777" w:rsidR="006A724B" w:rsidRPr="006A724B" w:rsidRDefault="006A724B" w:rsidP="00DA6BB0">
            <w:pPr>
              <w:rPr>
                <w:color w:val="auto"/>
              </w:rPr>
            </w:pPr>
            <w:r w:rsidRPr="006A724B">
              <w:rPr>
                <w:color w:val="auto"/>
              </w:rPr>
              <w:t>(£000’s, excluding VAT)</w:t>
            </w:r>
          </w:p>
        </w:tc>
        <w:tc>
          <w:tcPr>
            <w:tcW w:w="2419" w:type="dxa"/>
            <w:vAlign w:val="center"/>
          </w:tcPr>
          <w:p w14:paraId="1D1C5A7F" w14:textId="77777777" w:rsidR="006A724B" w:rsidRPr="006A724B" w:rsidRDefault="006A724B" w:rsidP="00DA6BB0">
            <w:pPr>
              <w:jc w:val="right"/>
              <w:rPr>
                <w:color w:val="auto"/>
              </w:rPr>
            </w:pPr>
            <w:r w:rsidRPr="006A724B">
              <w:rPr>
                <w:color w:val="auto"/>
              </w:rPr>
              <w:t>2023-24</w:t>
            </w:r>
          </w:p>
        </w:tc>
        <w:tc>
          <w:tcPr>
            <w:tcW w:w="2552" w:type="dxa"/>
            <w:vAlign w:val="center"/>
          </w:tcPr>
          <w:p w14:paraId="63C876E7" w14:textId="77777777" w:rsidR="006A724B" w:rsidRPr="006A724B" w:rsidRDefault="006A724B" w:rsidP="00DA6BB0">
            <w:pPr>
              <w:jc w:val="right"/>
              <w:rPr>
                <w:color w:val="auto"/>
              </w:rPr>
            </w:pPr>
            <w:r w:rsidRPr="006A724B">
              <w:rPr>
                <w:color w:val="auto"/>
              </w:rPr>
              <w:t>2024-25</w:t>
            </w:r>
          </w:p>
        </w:tc>
        <w:tc>
          <w:tcPr>
            <w:tcW w:w="2551" w:type="dxa"/>
            <w:vAlign w:val="center"/>
          </w:tcPr>
          <w:p w14:paraId="1C8661AC" w14:textId="77777777" w:rsidR="006A724B" w:rsidRPr="006A724B" w:rsidRDefault="006A724B" w:rsidP="00DA6BB0">
            <w:pPr>
              <w:jc w:val="right"/>
              <w:rPr>
                <w:color w:val="auto"/>
              </w:rPr>
            </w:pPr>
            <w:r w:rsidRPr="006A724B">
              <w:rPr>
                <w:color w:val="auto"/>
              </w:rPr>
              <w:t>2025-26</w:t>
            </w:r>
          </w:p>
        </w:tc>
      </w:tr>
      <w:tr w:rsidR="006A724B" w:rsidRPr="006A724B" w14:paraId="324C60C0" w14:textId="77777777" w:rsidTr="00DA6BB0">
        <w:trPr>
          <w:trHeight w:val="20"/>
        </w:trPr>
        <w:tc>
          <w:tcPr>
            <w:tcW w:w="2547" w:type="dxa"/>
            <w:vAlign w:val="center"/>
          </w:tcPr>
          <w:p w14:paraId="2C17E0D0" w14:textId="77777777" w:rsidR="006A724B" w:rsidRPr="006A724B" w:rsidRDefault="006A724B" w:rsidP="00DA6BB0">
            <w:pPr>
              <w:rPr>
                <w:color w:val="auto"/>
              </w:rPr>
            </w:pPr>
            <w:r w:rsidRPr="006A724B">
              <w:rPr>
                <w:color w:val="auto"/>
              </w:rPr>
              <w:t>Expense to date</w:t>
            </w:r>
          </w:p>
        </w:tc>
        <w:tc>
          <w:tcPr>
            <w:tcW w:w="2419" w:type="dxa"/>
            <w:vAlign w:val="center"/>
          </w:tcPr>
          <w:p w14:paraId="2B1848A1" w14:textId="77777777" w:rsidR="006A724B" w:rsidRPr="006A724B" w:rsidRDefault="006A724B" w:rsidP="00DA6BB0">
            <w:pPr>
              <w:rPr>
                <w:color w:val="auto"/>
              </w:rPr>
            </w:pPr>
          </w:p>
        </w:tc>
        <w:tc>
          <w:tcPr>
            <w:tcW w:w="2552" w:type="dxa"/>
            <w:vAlign w:val="center"/>
          </w:tcPr>
          <w:p w14:paraId="5DA723C0" w14:textId="77777777" w:rsidR="006A724B" w:rsidRPr="006A724B" w:rsidRDefault="006A724B" w:rsidP="00DA6BB0">
            <w:pPr>
              <w:rPr>
                <w:color w:val="auto"/>
              </w:rPr>
            </w:pPr>
          </w:p>
        </w:tc>
        <w:tc>
          <w:tcPr>
            <w:tcW w:w="2551" w:type="dxa"/>
            <w:vAlign w:val="center"/>
          </w:tcPr>
          <w:p w14:paraId="70135FBA" w14:textId="77777777" w:rsidR="006A724B" w:rsidRPr="006A724B" w:rsidRDefault="006A724B" w:rsidP="00DA6BB0">
            <w:pPr>
              <w:jc w:val="right"/>
              <w:rPr>
                <w:color w:val="auto"/>
              </w:rPr>
            </w:pPr>
          </w:p>
        </w:tc>
      </w:tr>
      <w:tr w:rsidR="006A724B" w:rsidRPr="006A724B" w14:paraId="0EE3FA24" w14:textId="77777777" w:rsidTr="00DA6BB0">
        <w:trPr>
          <w:trHeight w:val="20"/>
        </w:trPr>
        <w:tc>
          <w:tcPr>
            <w:tcW w:w="2547" w:type="dxa"/>
            <w:vAlign w:val="center"/>
          </w:tcPr>
          <w:p w14:paraId="37287B18" w14:textId="77777777" w:rsidR="006A724B" w:rsidRPr="006A724B" w:rsidRDefault="006A724B" w:rsidP="00DA6BB0">
            <w:pPr>
              <w:rPr>
                <w:color w:val="auto"/>
              </w:rPr>
            </w:pPr>
            <w:r w:rsidRPr="006A724B">
              <w:rPr>
                <w:color w:val="auto"/>
              </w:rPr>
              <w:t xml:space="preserve">Forecast  </w:t>
            </w:r>
          </w:p>
        </w:tc>
        <w:tc>
          <w:tcPr>
            <w:tcW w:w="2419" w:type="dxa"/>
            <w:vAlign w:val="center"/>
          </w:tcPr>
          <w:p w14:paraId="27071D4A" w14:textId="77777777" w:rsidR="006A724B" w:rsidRPr="006A724B" w:rsidRDefault="006A724B" w:rsidP="00DA6BB0">
            <w:pPr>
              <w:jc w:val="right"/>
              <w:rPr>
                <w:color w:val="auto"/>
              </w:rPr>
            </w:pPr>
            <w:r w:rsidRPr="006A724B">
              <w:rPr>
                <w:color w:val="auto"/>
              </w:rPr>
              <w:t>Sp/Pav /TT/Terrace 55</w:t>
            </w:r>
          </w:p>
          <w:p w14:paraId="56FB63FE" w14:textId="77777777" w:rsidR="006A724B" w:rsidRPr="006A724B" w:rsidRDefault="006A724B" w:rsidP="00DA6BB0">
            <w:pPr>
              <w:jc w:val="right"/>
              <w:rPr>
                <w:color w:val="auto"/>
              </w:rPr>
            </w:pPr>
            <w:r w:rsidRPr="006A724B">
              <w:rPr>
                <w:color w:val="auto"/>
              </w:rPr>
              <w:t>Topo survey 1</w:t>
            </w:r>
          </w:p>
          <w:p w14:paraId="0537E563" w14:textId="77777777" w:rsidR="006A724B" w:rsidRPr="006A724B" w:rsidRDefault="006A724B" w:rsidP="00DA6BB0">
            <w:pPr>
              <w:jc w:val="right"/>
              <w:rPr>
                <w:color w:val="auto"/>
              </w:rPr>
            </w:pPr>
            <w:r w:rsidRPr="006A724B">
              <w:rPr>
                <w:color w:val="auto"/>
              </w:rPr>
              <w:t>Hannams Gate 5</w:t>
            </w:r>
          </w:p>
          <w:p w14:paraId="4C67BFD6" w14:textId="77777777" w:rsidR="006A724B" w:rsidRPr="006A724B" w:rsidRDefault="006A724B" w:rsidP="00DA6BB0">
            <w:pPr>
              <w:jc w:val="right"/>
              <w:rPr>
                <w:color w:val="auto"/>
              </w:rPr>
            </w:pPr>
            <w:r w:rsidRPr="006A724B">
              <w:rPr>
                <w:color w:val="auto"/>
              </w:rPr>
              <w:lastRenderedPageBreak/>
              <w:t>Pond 15</w:t>
            </w:r>
          </w:p>
          <w:p w14:paraId="43374969" w14:textId="77777777" w:rsidR="006A724B" w:rsidRPr="006A724B" w:rsidRDefault="006A724B" w:rsidP="00DA6BB0">
            <w:pPr>
              <w:jc w:val="right"/>
              <w:rPr>
                <w:color w:val="auto"/>
              </w:rPr>
            </w:pPr>
            <w:r w:rsidRPr="006A724B">
              <w:rPr>
                <w:color w:val="auto"/>
              </w:rPr>
              <w:t>Notice Board 5</w:t>
            </w:r>
          </w:p>
          <w:p w14:paraId="3B0824BA" w14:textId="77777777" w:rsidR="006A724B" w:rsidRPr="006A724B" w:rsidRDefault="006A724B" w:rsidP="00DA6BB0">
            <w:pPr>
              <w:jc w:val="right"/>
              <w:rPr>
                <w:color w:val="auto"/>
              </w:rPr>
            </w:pPr>
            <w:r w:rsidRPr="006A724B">
              <w:rPr>
                <w:color w:val="auto"/>
              </w:rPr>
              <w:t>Contingencies 20</w:t>
            </w:r>
          </w:p>
        </w:tc>
        <w:tc>
          <w:tcPr>
            <w:tcW w:w="2552" w:type="dxa"/>
            <w:vAlign w:val="center"/>
          </w:tcPr>
          <w:p w14:paraId="4275B668" w14:textId="77777777" w:rsidR="006A724B" w:rsidRPr="006A724B" w:rsidRDefault="006A724B" w:rsidP="00DA6BB0">
            <w:pPr>
              <w:jc w:val="right"/>
              <w:rPr>
                <w:color w:val="auto"/>
              </w:rPr>
            </w:pPr>
            <w:r w:rsidRPr="006A724B">
              <w:rPr>
                <w:color w:val="auto"/>
              </w:rPr>
              <w:lastRenderedPageBreak/>
              <w:t>Rocket Park Surface 80</w:t>
            </w:r>
          </w:p>
          <w:p w14:paraId="38E38E85" w14:textId="77777777" w:rsidR="006A724B" w:rsidRPr="006A724B" w:rsidRDefault="006A724B" w:rsidP="00DA6BB0">
            <w:pPr>
              <w:jc w:val="right"/>
              <w:rPr>
                <w:color w:val="auto"/>
              </w:rPr>
            </w:pPr>
            <w:r w:rsidRPr="006A724B">
              <w:rPr>
                <w:color w:val="auto"/>
              </w:rPr>
              <w:t>Fingerposts 5</w:t>
            </w:r>
          </w:p>
          <w:p w14:paraId="0CDF5CE3" w14:textId="77777777" w:rsidR="006A724B" w:rsidRPr="006A724B" w:rsidRDefault="006A724B" w:rsidP="00DA6BB0">
            <w:pPr>
              <w:jc w:val="right"/>
              <w:rPr>
                <w:color w:val="auto"/>
              </w:rPr>
            </w:pPr>
            <w:r w:rsidRPr="006A724B">
              <w:rPr>
                <w:color w:val="auto"/>
              </w:rPr>
              <w:t>Contingencies 30</w:t>
            </w:r>
          </w:p>
        </w:tc>
        <w:tc>
          <w:tcPr>
            <w:tcW w:w="2551" w:type="dxa"/>
            <w:vAlign w:val="center"/>
          </w:tcPr>
          <w:p w14:paraId="6FFB1866" w14:textId="77777777" w:rsidR="006A724B" w:rsidRPr="006A724B" w:rsidRDefault="006A724B" w:rsidP="00DA6BB0">
            <w:pPr>
              <w:rPr>
                <w:color w:val="auto"/>
              </w:rPr>
            </w:pPr>
            <w:r w:rsidRPr="006A724B">
              <w:rPr>
                <w:color w:val="auto"/>
              </w:rPr>
              <w:t>?</w:t>
            </w:r>
          </w:p>
        </w:tc>
      </w:tr>
      <w:tr w:rsidR="006A724B" w:rsidRPr="006A724B" w14:paraId="5646C2FE" w14:textId="77777777" w:rsidTr="00DA6BB0">
        <w:trPr>
          <w:trHeight w:val="20"/>
        </w:trPr>
        <w:tc>
          <w:tcPr>
            <w:tcW w:w="2547" w:type="dxa"/>
            <w:vAlign w:val="center"/>
          </w:tcPr>
          <w:p w14:paraId="5AFFFEEF" w14:textId="77777777" w:rsidR="006A724B" w:rsidRPr="006A724B" w:rsidRDefault="006A724B" w:rsidP="00DA6BB0">
            <w:pPr>
              <w:rPr>
                <w:color w:val="auto"/>
              </w:rPr>
            </w:pPr>
            <w:r w:rsidRPr="006A724B">
              <w:rPr>
                <w:color w:val="auto"/>
              </w:rPr>
              <w:t>Total</w:t>
            </w:r>
          </w:p>
        </w:tc>
        <w:tc>
          <w:tcPr>
            <w:tcW w:w="2419" w:type="dxa"/>
            <w:vAlign w:val="center"/>
          </w:tcPr>
          <w:p w14:paraId="29E3F815" w14:textId="77777777" w:rsidR="006A724B" w:rsidRPr="006A724B" w:rsidRDefault="006A724B" w:rsidP="00DA6BB0">
            <w:pPr>
              <w:jc w:val="right"/>
              <w:rPr>
                <w:color w:val="auto"/>
              </w:rPr>
            </w:pPr>
            <w:r w:rsidRPr="006A724B">
              <w:rPr>
                <w:color w:val="auto"/>
              </w:rPr>
              <w:t>101</w:t>
            </w:r>
          </w:p>
        </w:tc>
        <w:tc>
          <w:tcPr>
            <w:tcW w:w="2552" w:type="dxa"/>
            <w:vAlign w:val="center"/>
          </w:tcPr>
          <w:p w14:paraId="29B10EA1" w14:textId="77777777" w:rsidR="006A724B" w:rsidRPr="006A724B" w:rsidRDefault="006A724B" w:rsidP="00DA6BB0">
            <w:pPr>
              <w:jc w:val="right"/>
              <w:rPr>
                <w:color w:val="auto"/>
              </w:rPr>
            </w:pPr>
            <w:r w:rsidRPr="006A724B">
              <w:rPr>
                <w:color w:val="auto"/>
              </w:rPr>
              <w:t>115</w:t>
            </w:r>
          </w:p>
        </w:tc>
        <w:tc>
          <w:tcPr>
            <w:tcW w:w="2551" w:type="dxa"/>
            <w:vAlign w:val="center"/>
          </w:tcPr>
          <w:p w14:paraId="088AF788" w14:textId="77777777" w:rsidR="006A724B" w:rsidRPr="006A724B" w:rsidRDefault="006A724B" w:rsidP="00DA6BB0">
            <w:pPr>
              <w:jc w:val="right"/>
              <w:rPr>
                <w:color w:val="auto"/>
              </w:rPr>
            </w:pPr>
            <w:r w:rsidRPr="006A724B">
              <w:rPr>
                <w:color w:val="auto"/>
              </w:rPr>
              <w:t>?</w:t>
            </w:r>
          </w:p>
        </w:tc>
      </w:tr>
    </w:tbl>
    <w:p w14:paraId="73B37904" w14:textId="77777777" w:rsidR="006A724B" w:rsidRPr="00C87185" w:rsidRDefault="006A724B" w:rsidP="006A724B"/>
    <w:p w14:paraId="47367A20" w14:textId="77777777" w:rsidR="006A724B" w:rsidRDefault="006A724B" w:rsidP="006A724B"/>
    <w:p w14:paraId="0FF7F837" w14:textId="7ACE5C74" w:rsidR="006A724B" w:rsidRPr="006A724B" w:rsidRDefault="006A724B" w:rsidP="006A724B">
      <w:pPr>
        <w:rPr>
          <w:color w:val="auto"/>
        </w:rPr>
      </w:pPr>
      <w:r w:rsidRPr="006A724B">
        <w:rPr>
          <w:color w:val="auto"/>
        </w:rPr>
        <w:t>Appendix 3</w:t>
      </w:r>
    </w:p>
    <w:p w14:paraId="43D91A2F" w14:textId="77777777" w:rsidR="006A724B" w:rsidRPr="006A724B" w:rsidRDefault="006A724B" w:rsidP="006A724B">
      <w:pPr>
        <w:rPr>
          <w:color w:val="auto"/>
        </w:rPr>
      </w:pPr>
    </w:p>
    <w:p w14:paraId="43A6B670" w14:textId="77777777" w:rsidR="006A724B" w:rsidRPr="006A724B" w:rsidRDefault="006A724B" w:rsidP="006A724B">
      <w:pPr>
        <w:pStyle w:val="Heading1"/>
        <w:spacing w:before="240" w:line="240" w:lineRule="auto"/>
        <w:rPr>
          <w:color w:val="auto"/>
        </w:rPr>
      </w:pPr>
      <w:r w:rsidRPr="006A724B">
        <w:rPr>
          <w:color w:val="auto"/>
        </w:rPr>
        <w:t>Lytchett Matravers Parish Council</w:t>
      </w:r>
    </w:p>
    <w:p w14:paraId="6DB1AD44" w14:textId="77777777" w:rsidR="006A724B" w:rsidRPr="006A724B" w:rsidRDefault="006A724B" w:rsidP="006A724B">
      <w:pPr>
        <w:spacing w:before="240" w:line="240" w:lineRule="auto"/>
        <w:rPr>
          <w:b/>
          <w:color w:val="auto"/>
        </w:rPr>
      </w:pPr>
      <w:r w:rsidRPr="006A724B">
        <w:rPr>
          <w:b/>
          <w:color w:val="auto"/>
        </w:rPr>
        <w:t>Summary Report – Dorset Council Highways WG</w:t>
      </w:r>
      <w:r w:rsidRPr="006A724B">
        <w:rPr>
          <w:b/>
          <w:color w:val="auto"/>
        </w:rPr>
        <w:tab/>
      </w:r>
      <w:r w:rsidRPr="006A724B">
        <w:rPr>
          <w:b/>
          <w:color w:val="auto"/>
        </w:rPr>
        <w:tab/>
        <w:t xml:space="preserve">     </w:t>
      </w:r>
    </w:p>
    <w:p w14:paraId="54510DF3" w14:textId="77777777" w:rsidR="006A724B" w:rsidRPr="006A724B" w:rsidRDefault="006A724B" w:rsidP="006A724B">
      <w:pPr>
        <w:spacing w:before="240" w:line="240" w:lineRule="auto"/>
        <w:rPr>
          <w:color w:val="auto"/>
        </w:rPr>
      </w:pPr>
      <w:r w:rsidRPr="006A724B">
        <w:rPr>
          <w:b/>
          <w:color w:val="auto"/>
        </w:rPr>
        <w:t>January 2024</w:t>
      </w:r>
    </w:p>
    <w:p w14:paraId="4491140B" w14:textId="77777777" w:rsidR="006A724B" w:rsidRPr="006A724B" w:rsidRDefault="006A724B" w:rsidP="006A724B">
      <w:pPr>
        <w:spacing w:line="240" w:lineRule="auto"/>
        <w:outlineLvl w:val="1"/>
        <w:rPr>
          <w:b/>
          <w:color w:val="auto"/>
        </w:rPr>
      </w:pPr>
      <w:r w:rsidRPr="006A724B">
        <w:rPr>
          <w:b/>
          <w:color w:val="auto"/>
        </w:rPr>
        <w:t>Working Group Objective:</w:t>
      </w:r>
    </w:p>
    <w:p w14:paraId="0CBAD200" w14:textId="77777777" w:rsidR="006A724B" w:rsidRPr="006A724B" w:rsidRDefault="006A724B" w:rsidP="006A724B">
      <w:pPr>
        <w:rPr>
          <w:color w:val="auto"/>
        </w:rPr>
      </w:pPr>
      <w:r w:rsidRPr="006A724B">
        <w:rPr>
          <w:color w:val="auto"/>
        </w:rPr>
        <w:t>Review of all Highways related projects and establishing close liaison with Dorset Council Highways.</w:t>
      </w:r>
    </w:p>
    <w:p w14:paraId="761701F8" w14:textId="77777777" w:rsidR="006A724B" w:rsidRPr="006A724B" w:rsidRDefault="006A724B" w:rsidP="006A724B">
      <w:pPr>
        <w:spacing w:line="240" w:lineRule="auto"/>
        <w:outlineLvl w:val="1"/>
        <w:rPr>
          <w:b/>
          <w:color w:val="auto"/>
        </w:rPr>
      </w:pPr>
      <w:r w:rsidRPr="006A724B">
        <w:rPr>
          <w:b/>
          <w:color w:val="auto"/>
        </w:rPr>
        <w:t>Working Group Participants:</w:t>
      </w:r>
    </w:p>
    <w:p w14:paraId="6BB37B3B" w14:textId="77777777" w:rsidR="006A724B" w:rsidRPr="006A724B" w:rsidRDefault="006A724B" w:rsidP="006A724B">
      <w:pPr>
        <w:rPr>
          <w:b/>
          <w:color w:val="auto"/>
        </w:rPr>
      </w:pPr>
      <w:r w:rsidRPr="006A724B">
        <w:rPr>
          <w:color w:val="auto"/>
        </w:rPr>
        <w:t>Andrew Huggins (Chair), Ken Morgan, Alf Bush, Peter Webb, Beverly Barker, Rob Aspray</w:t>
      </w:r>
    </w:p>
    <w:p w14:paraId="5F8B7540" w14:textId="77777777" w:rsidR="006A724B" w:rsidRPr="006A724B" w:rsidRDefault="006A724B" w:rsidP="006A724B">
      <w:pPr>
        <w:spacing w:line="240" w:lineRule="auto"/>
        <w:outlineLvl w:val="1"/>
        <w:rPr>
          <w:bCs/>
          <w:color w:val="auto"/>
        </w:rPr>
      </w:pPr>
      <w:r w:rsidRPr="006A724B">
        <w:rPr>
          <w:b/>
          <w:color w:val="auto"/>
        </w:rPr>
        <w:t>Background:</w:t>
      </w:r>
    </w:p>
    <w:p w14:paraId="041E0AF8" w14:textId="77777777" w:rsidR="006A724B" w:rsidRPr="006A724B" w:rsidRDefault="006A724B" w:rsidP="006A724B">
      <w:pPr>
        <w:rPr>
          <w:color w:val="auto"/>
        </w:rPr>
      </w:pPr>
      <w:r w:rsidRPr="006A724B">
        <w:rPr>
          <w:color w:val="auto"/>
        </w:rPr>
        <w:t>PC projects that require Dorset Council Highways interaction and agreement. To set up a more formal working arrangement with DC Highways to progress those projects.</w:t>
      </w:r>
    </w:p>
    <w:p w14:paraId="0F978318" w14:textId="77777777" w:rsidR="006A724B" w:rsidRPr="006A724B" w:rsidRDefault="006A724B" w:rsidP="006A724B">
      <w:pPr>
        <w:spacing w:line="240" w:lineRule="auto"/>
        <w:outlineLvl w:val="1"/>
        <w:rPr>
          <w:b/>
          <w:bCs/>
          <w:color w:val="auto"/>
        </w:rPr>
      </w:pPr>
      <w:r w:rsidRPr="006A724B">
        <w:rPr>
          <w:b/>
          <w:bCs/>
          <w:color w:val="auto"/>
        </w:rPr>
        <w:t>Dependencies:</w:t>
      </w:r>
    </w:p>
    <w:p w14:paraId="428CEFA2" w14:textId="77777777" w:rsidR="006A724B" w:rsidRPr="006A724B" w:rsidRDefault="006A724B" w:rsidP="006A724B">
      <w:pPr>
        <w:spacing w:before="240" w:line="240" w:lineRule="auto"/>
        <w:contextualSpacing/>
        <w:rPr>
          <w:color w:val="auto"/>
        </w:rPr>
      </w:pPr>
      <w:r w:rsidRPr="006A724B">
        <w:rPr>
          <w:color w:val="auto"/>
        </w:rPr>
        <w:t>DC Highways approval and partial funding</w:t>
      </w:r>
    </w:p>
    <w:p w14:paraId="33D1F15E" w14:textId="77777777" w:rsidR="006A724B" w:rsidRPr="006A724B" w:rsidRDefault="006A724B" w:rsidP="006A724B">
      <w:pPr>
        <w:spacing w:before="240" w:line="240" w:lineRule="auto"/>
        <w:contextualSpacing/>
        <w:rPr>
          <w:b/>
          <w:color w:val="auto"/>
        </w:rPr>
      </w:pPr>
    </w:p>
    <w:p w14:paraId="182582FC" w14:textId="77777777" w:rsidR="006A724B" w:rsidRPr="006A724B" w:rsidRDefault="006A724B" w:rsidP="006A724B">
      <w:pPr>
        <w:spacing w:before="240" w:line="240" w:lineRule="auto"/>
        <w:contextualSpacing/>
        <w:rPr>
          <w:b/>
          <w:color w:val="auto"/>
        </w:rPr>
      </w:pPr>
      <w:r w:rsidRPr="006A724B">
        <w:rPr>
          <w:b/>
          <w:color w:val="auto"/>
        </w:rPr>
        <w:t>Status/Next Steps:</w:t>
      </w:r>
    </w:p>
    <w:p w14:paraId="721EBD3C" w14:textId="77777777" w:rsidR="006A724B" w:rsidRPr="006A724B" w:rsidRDefault="006A724B" w:rsidP="006A724B">
      <w:pPr>
        <w:pStyle w:val="ListParagraph"/>
        <w:numPr>
          <w:ilvl w:val="0"/>
          <w:numId w:val="9"/>
        </w:numPr>
        <w:spacing w:before="240" w:after="160" w:line="240" w:lineRule="auto"/>
        <w:rPr>
          <w:bCs/>
          <w:color w:val="auto"/>
        </w:rPr>
      </w:pPr>
      <w:r w:rsidRPr="006A724B">
        <w:rPr>
          <w:bCs/>
          <w:color w:val="auto"/>
        </w:rPr>
        <w:t>School Crossing – Highways have been given the green light to proceed with the Zebra crossing proposal, subject to various checks. Consultation has started – Statutory consultees first.</w:t>
      </w:r>
    </w:p>
    <w:p w14:paraId="204E8FC6" w14:textId="77777777" w:rsidR="006A724B" w:rsidRPr="006A724B" w:rsidRDefault="006A724B" w:rsidP="006A724B">
      <w:pPr>
        <w:pStyle w:val="ListParagraph"/>
        <w:numPr>
          <w:ilvl w:val="0"/>
          <w:numId w:val="9"/>
        </w:numPr>
        <w:spacing w:before="240" w:after="160" w:line="240" w:lineRule="auto"/>
        <w:rPr>
          <w:bCs/>
          <w:color w:val="auto"/>
        </w:rPr>
      </w:pPr>
      <w:r w:rsidRPr="006A724B">
        <w:rPr>
          <w:bCs/>
          <w:color w:val="auto"/>
        </w:rPr>
        <w:t>Huntick Road Cycleway – apply for approval for next section - Rozalia Meadows to Jubilee Walk</w:t>
      </w:r>
    </w:p>
    <w:p w14:paraId="00EE64D8" w14:textId="77777777" w:rsidR="006A724B" w:rsidRPr="006A724B" w:rsidRDefault="006A724B" w:rsidP="006A724B">
      <w:pPr>
        <w:pStyle w:val="ListParagraph"/>
        <w:numPr>
          <w:ilvl w:val="0"/>
          <w:numId w:val="9"/>
        </w:numPr>
        <w:spacing w:before="240" w:after="160" w:line="240" w:lineRule="auto"/>
        <w:rPr>
          <w:bCs/>
          <w:color w:val="auto"/>
        </w:rPr>
      </w:pPr>
      <w:r w:rsidRPr="006A724B">
        <w:rPr>
          <w:bCs/>
          <w:color w:val="auto"/>
        </w:rPr>
        <w:t>High Street Crossing – apply for permission to install as a ‘place’ project.</w:t>
      </w:r>
    </w:p>
    <w:p w14:paraId="549F51A3" w14:textId="77777777" w:rsidR="006A724B" w:rsidRPr="006A724B" w:rsidRDefault="006A724B" w:rsidP="006A724B">
      <w:pPr>
        <w:pStyle w:val="ListParagraph"/>
        <w:numPr>
          <w:ilvl w:val="0"/>
          <w:numId w:val="9"/>
        </w:numPr>
        <w:spacing w:before="240" w:after="160" w:line="240" w:lineRule="auto"/>
        <w:rPr>
          <w:b/>
          <w:color w:val="auto"/>
        </w:rPr>
      </w:pPr>
      <w:r w:rsidRPr="006A724B">
        <w:rPr>
          <w:bCs/>
          <w:color w:val="auto"/>
        </w:rPr>
        <w:t xml:space="preserve">Tesco Island – Create formal notice to Tesco of intentions with DCH approval. </w:t>
      </w:r>
      <w:r w:rsidRPr="006A724B">
        <w:rPr>
          <w:b/>
          <w:color w:val="auto"/>
        </w:rPr>
        <w:t>AH to write to Tesco CEO office again and CC Southampton Distribution centre and local store manager – not done yet.</w:t>
      </w:r>
    </w:p>
    <w:p w14:paraId="7F0BC9A1" w14:textId="77777777" w:rsidR="006A724B" w:rsidRPr="006A724B" w:rsidRDefault="006A724B" w:rsidP="006A724B">
      <w:pPr>
        <w:pStyle w:val="ListParagraph"/>
        <w:numPr>
          <w:ilvl w:val="0"/>
          <w:numId w:val="9"/>
        </w:numPr>
        <w:spacing w:before="240" w:after="160" w:line="240" w:lineRule="auto"/>
        <w:rPr>
          <w:bCs/>
          <w:color w:val="auto"/>
        </w:rPr>
      </w:pPr>
      <w:r w:rsidRPr="006A724B">
        <w:rPr>
          <w:bCs/>
          <w:color w:val="auto"/>
        </w:rPr>
        <w:t xml:space="preserve">20 MPH Zones – Apply for central village area to be set to 20 mph. </w:t>
      </w:r>
      <w:r w:rsidRPr="006A724B">
        <w:rPr>
          <w:b/>
          <w:color w:val="auto"/>
        </w:rPr>
        <w:t>Traffic survey results received – we asked DC if the results indicated the site was a good candidate for 20mph – no response received.</w:t>
      </w:r>
    </w:p>
    <w:p w14:paraId="024334FB" w14:textId="77777777" w:rsidR="006A724B" w:rsidRPr="006A724B" w:rsidRDefault="006A724B" w:rsidP="006A724B">
      <w:pPr>
        <w:pStyle w:val="ListParagraph"/>
        <w:numPr>
          <w:ilvl w:val="0"/>
          <w:numId w:val="9"/>
        </w:numPr>
        <w:spacing w:before="240" w:after="160" w:line="240" w:lineRule="auto"/>
        <w:rPr>
          <w:bCs/>
          <w:color w:val="auto"/>
        </w:rPr>
      </w:pPr>
      <w:r w:rsidRPr="006A724B">
        <w:rPr>
          <w:bCs/>
          <w:color w:val="auto"/>
        </w:rPr>
        <w:t xml:space="preserve">Drop kerbs – proposal deferred to Sept 2023 F&amp;GP meeting for installation of dropped kerbs on the Spinney, Burbidge Close and Vineyard Close.  Cost Approx £13.5K.  Budgeted £15K- </w:t>
      </w:r>
      <w:r w:rsidRPr="006A724B">
        <w:rPr>
          <w:b/>
          <w:color w:val="auto"/>
        </w:rPr>
        <w:t>Discussions ongoing with DC Highways over spec.  Working towards quote which will stand to end March 2024.</w:t>
      </w:r>
    </w:p>
    <w:p w14:paraId="67542EAA" w14:textId="77777777" w:rsidR="006A724B" w:rsidRPr="006A724B" w:rsidRDefault="006A724B" w:rsidP="006A724B">
      <w:pPr>
        <w:pStyle w:val="ListParagraph"/>
        <w:numPr>
          <w:ilvl w:val="0"/>
          <w:numId w:val="9"/>
        </w:numPr>
        <w:spacing w:before="240" w:after="160" w:line="240" w:lineRule="auto"/>
        <w:rPr>
          <w:bCs/>
          <w:color w:val="auto"/>
        </w:rPr>
      </w:pPr>
      <w:r w:rsidRPr="006A724B">
        <w:rPr>
          <w:b/>
          <w:color w:val="auto"/>
        </w:rPr>
        <w:t>Public Consultation currently underway until 25</w:t>
      </w:r>
      <w:r w:rsidRPr="006A724B">
        <w:rPr>
          <w:b/>
          <w:color w:val="auto"/>
          <w:vertAlign w:val="superscript"/>
        </w:rPr>
        <w:t>th</w:t>
      </w:r>
      <w:r w:rsidRPr="006A724B">
        <w:rPr>
          <w:b/>
          <w:color w:val="auto"/>
        </w:rPr>
        <w:t xml:space="preserve"> Jan 2024.  Also consideration of parking restrictions.  Some public correspondence has been received to the clerk which I have responded to.</w:t>
      </w:r>
    </w:p>
    <w:p w14:paraId="238F136B" w14:textId="77777777" w:rsidR="006A724B" w:rsidRPr="006A724B" w:rsidRDefault="006A724B" w:rsidP="006A724B">
      <w:pPr>
        <w:pStyle w:val="ListParagraph"/>
        <w:numPr>
          <w:ilvl w:val="0"/>
          <w:numId w:val="9"/>
        </w:numPr>
        <w:spacing w:before="240" w:after="160" w:line="240" w:lineRule="auto"/>
        <w:rPr>
          <w:b/>
          <w:color w:val="auto"/>
        </w:rPr>
      </w:pPr>
      <w:r w:rsidRPr="006A724B">
        <w:rPr>
          <w:b/>
          <w:color w:val="auto"/>
        </w:rPr>
        <w:t>Awaiting draft online Survey to launch to the public – reviewed questions following Dec Full Council.</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6A724B" w:rsidRPr="006A724B" w14:paraId="6FE1AC7A" w14:textId="77777777" w:rsidTr="00DA6BB0">
        <w:trPr>
          <w:trHeight w:val="535"/>
          <w:tblHeader/>
        </w:trPr>
        <w:tc>
          <w:tcPr>
            <w:tcW w:w="2254" w:type="dxa"/>
            <w:vAlign w:val="center"/>
          </w:tcPr>
          <w:p w14:paraId="42E8AA51" w14:textId="77777777" w:rsidR="006A724B" w:rsidRPr="006A724B" w:rsidRDefault="006A724B" w:rsidP="00DA6BB0">
            <w:pPr>
              <w:rPr>
                <w:b/>
                <w:bCs/>
                <w:color w:val="auto"/>
              </w:rPr>
            </w:pPr>
            <w:r w:rsidRPr="006A724B">
              <w:rPr>
                <w:b/>
                <w:bCs/>
                <w:color w:val="auto"/>
              </w:rPr>
              <w:lastRenderedPageBreak/>
              <w:t>Financial Forecast:</w:t>
            </w:r>
          </w:p>
          <w:p w14:paraId="72DAB2F9" w14:textId="77777777" w:rsidR="006A724B" w:rsidRPr="006A724B" w:rsidRDefault="006A724B" w:rsidP="00DA6BB0">
            <w:pPr>
              <w:rPr>
                <w:b/>
                <w:bCs/>
                <w:color w:val="auto"/>
                <w:sz w:val="18"/>
                <w:szCs w:val="18"/>
              </w:rPr>
            </w:pPr>
            <w:r w:rsidRPr="006A724B">
              <w:rPr>
                <w:b/>
                <w:bCs/>
                <w:color w:val="auto"/>
                <w:sz w:val="18"/>
                <w:szCs w:val="18"/>
              </w:rPr>
              <w:t>(£000’s, excluding VAT)</w:t>
            </w:r>
          </w:p>
        </w:tc>
        <w:tc>
          <w:tcPr>
            <w:tcW w:w="2254" w:type="dxa"/>
            <w:vAlign w:val="center"/>
          </w:tcPr>
          <w:p w14:paraId="4B10FA96" w14:textId="77777777" w:rsidR="006A724B" w:rsidRPr="006A724B" w:rsidRDefault="006A724B" w:rsidP="00DA6BB0">
            <w:pPr>
              <w:spacing w:before="240"/>
              <w:jc w:val="right"/>
              <w:rPr>
                <w:b/>
                <w:bCs/>
                <w:color w:val="auto"/>
              </w:rPr>
            </w:pPr>
            <w:r w:rsidRPr="006A724B">
              <w:rPr>
                <w:b/>
                <w:bCs/>
                <w:color w:val="auto"/>
              </w:rPr>
              <w:t>2024-25</w:t>
            </w:r>
          </w:p>
        </w:tc>
        <w:tc>
          <w:tcPr>
            <w:tcW w:w="2254" w:type="dxa"/>
            <w:vAlign w:val="center"/>
          </w:tcPr>
          <w:p w14:paraId="656A1758" w14:textId="77777777" w:rsidR="006A724B" w:rsidRPr="006A724B" w:rsidRDefault="006A724B" w:rsidP="00DA6BB0">
            <w:pPr>
              <w:spacing w:before="240"/>
              <w:jc w:val="right"/>
              <w:rPr>
                <w:b/>
                <w:bCs/>
                <w:color w:val="auto"/>
              </w:rPr>
            </w:pPr>
            <w:r w:rsidRPr="006A724B">
              <w:rPr>
                <w:b/>
                <w:bCs/>
                <w:color w:val="auto"/>
              </w:rPr>
              <w:t>2025-26</w:t>
            </w:r>
          </w:p>
        </w:tc>
        <w:tc>
          <w:tcPr>
            <w:tcW w:w="2254" w:type="dxa"/>
            <w:vAlign w:val="center"/>
          </w:tcPr>
          <w:p w14:paraId="320E766B" w14:textId="77777777" w:rsidR="006A724B" w:rsidRPr="006A724B" w:rsidRDefault="006A724B" w:rsidP="00DA6BB0">
            <w:pPr>
              <w:spacing w:before="240"/>
              <w:jc w:val="right"/>
              <w:rPr>
                <w:b/>
                <w:bCs/>
                <w:color w:val="auto"/>
              </w:rPr>
            </w:pPr>
            <w:r w:rsidRPr="006A724B">
              <w:rPr>
                <w:b/>
                <w:bCs/>
                <w:color w:val="auto"/>
              </w:rPr>
              <w:t>2026-27</w:t>
            </w:r>
          </w:p>
        </w:tc>
      </w:tr>
      <w:tr w:rsidR="006A724B" w:rsidRPr="006A724B" w14:paraId="10BA74C3" w14:textId="77777777" w:rsidTr="00DA6BB0">
        <w:trPr>
          <w:trHeight w:val="567"/>
        </w:trPr>
        <w:tc>
          <w:tcPr>
            <w:tcW w:w="2254" w:type="dxa"/>
            <w:vAlign w:val="center"/>
          </w:tcPr>
          <w:p w14:paraId="3FA2BAB5" w14:textId="77777777" w:rsidR="006A724B" w:rsidRPr="006A724B" w:rsidRDefault="006A724B" w:rsidP="00DA6BB0">
            <w:pPr>
              <w:spacing w:before="240"/>
              <w:rPr>
                <w:color w:val="auto"/>
              </w:rPr>
            </w:pPr>
            <w:r w:rsidRPr="006A724B">
              <w:rPr>
                <w:color w:val="auto"/>
              </w:rPr>
              <w:t>Expense to date</w:t>
            </w:r>
          </w:p>
        </w:tc>
        <w:tc>
          <w:tcPr>
            <w:tcW w:w="2254" w:type="dxa"/>
            <w:vAlign w:val="center"/>
          </w:tcPr>
          <w:p w14:paraId="60E18B4B" w14:textId="77777777" w:rsidR="006A724B" w:rsidRPr="006A724B" w:rsidRDefault="006A724B" w:rsidP="00DA6BB0">
            <w:pPr>
              <w:spacing w:before="240"/>
              <w:jc w:val="right"/>
              <w:rPr>
                <w:color w:val="auto"/>
              </w:rPr>
            </w:pPr>
          </w:p>
        </w:tc>
        <w:tc>
          <w:tcPr>
            <w:tcW w:w="2254" w:type="dxa"/>
            <w:vAlign w:val="center"/>
          </w:tcPr>
          <w:p w14:paraId="47A99868" w14:textId="77777777" w:rsidR="006A724B" w:rsidRPr="006A724B" w:rsidRDefault="006A724B" w:rsidP="00DA6BB0">
            <w:pPr>
              <w:spacing w:before="240"/>
              <w:jc w:val="right"/>
              <w:rPr>
                <w:color w:val="auto"/>
              </w:rPr>
            </w:pPr>
          </w:p>
        </w:tc>
        <w:tc>
          <w:tcPr>
            <w:tcW w:w="2254" w:type="dxa"/>
            <w:vAlign w:val="center"/>
          </w:tcPr>
          <w:p w14:paraId="5048B7A7" w14:textId="77777777" w:rsidR="006A724B" w:rsidRPr="006A724B" w:rsidRDefault="006A724B" w:rsidP="00DA6BB0">
            <w:pPr>
              <w:spacing w:before="240"/>
              <w:jc w:val="right"/>
              <w:rPr>
                <w:color w:val="auto"/>
              </w:rPr>
            </w:pPr>
          </w:p>
        </w:tc>
      </w:tr>
      <w:tr w:rsidR="006A724B" w:rsidRPr="006A724B" w14:paraId="381037D4" w14:textId="77777777" w:rsidTr="00DA6BB0">
        <w:trPr>
          <w:trHeight w:val="567"/>
        </w:trPr>
        <w:tc>
          <w:tcPr>
            <w:tcW w:w="2254" w:type="dxa"/>
            <w:vAlign w:val="center"/>
          </w:tcPr>
          <w:p w14:paraId="5C1E1050" w14:textId="77777777" w:rsidR="006A724B" w:rsidRPr="006A724B" w:rsidRDefault="006A724B" w:rsidP="00DA6BB0">
            <w:pPr>
              <w:spacing w:before="240"/>
              <w:rPr>
                <w:color w:val="auto"/>
              </w:rPr>
            </w:pPr>
            <w:r w:rsidRPr="006A724B">
              <w:rPr>
                <w:color w:val="auto"/>
              </w:rPr>
              <w:t>Forecast</w:t>
            </w:r>
          </w:p>
        </w:tc>
        <w:tc>
          <w:tcPr>
            <w:tcW w:w="2254" w:type="dxa"/>
            <w:vAlign w:val="center"/>
          </w:tcPr>
          <w:p w14:paraId="0864C51A" w14:textId="77777777" w:rsidR="006A724B" w:rsidRPr="006A724B" w:rsidRDefault="006A724B" w:rsidP="00DA6BB0">
            <w:pPr>
              <w:spacing w:before="240"/>
              <w:jc w:val="right"/>
              <w:rPr>
                <w:color w:val="auto"/>
              </w:rPr>
            </w:pPr>
            <w:r w:rsidRPr="006A724B">
              <w:rPr>
                <w:color w:val="auto"/>
              </w:rPr>
              <w:t>175</w:t>
            </w:r>
            <w:r w:rsidRPr="006A724B">
              <w:rPr>
                <w:color w:val="auto"/>
                <w:vertAlign w:val="superscript"/>
              </w:rPr>
              <w:t>1</w:t>
            </w:r>
          </w:p>
        </w:tc>
        <w:tc>
          <w:tcPr>
            <w:tcW w:w="2254" w:type="dxa"/>
            <w:vAlign w:val="center"/>
          </w:tcPr>
          <w:p w14:paraId="1CEA2979" w14:textId="77777777" w:rsidR="006A724B" w:rsidRPr="006A724B" w:rsidRDefault="006A724B" w:rsidP="00DA6BB0">
            <w:pPr>
              <w:spacing w:before="240"/>
              <w:jc w:val="right"/>
              <w:rPr>
                <w:color w:val="auto"/>
              </w:rPr>
            </w:pPr>
            <w:r w:rsidRPr="006A724B">
              <w:rPr>
                <w:color w:val="auto"/>
              </w:rPr>
              <w:t>80</w:t>
            </w:r>
            <w:r w:rsidRPr="006A724B">
              <w:rPr>
                <w:color w:val="auto"/>
                <w:vertAlign w:val="superscript"/>
              </w:rPr>
              <w:t>2</w:t>
            </w:r>
          </w:p>
        </w:tc>
        <w:tc>
          <w:tcPr>
            <w:tcW w:w="2254" w:type="dxa"/>
            <w:vAlign w:val="center"/>
          </w:tcPr>
          <w:p w14:paraId="5E45D52E" w14:textId="77777777" w:rsidR="006A724B" w:rsidRPr="006A724B" w:rsidRDefault="006A724B" w:rsidP="00DA6BB0">
            <w:pPr>
              <w:spacing w:before="240"/>
              <w:jc w:val="right"/>
              <w:rPr>
                <w:color w:val="auto"/>
              </w:rPr>
            </w:pPr>
            <w:r w:rsidRPr="006A724B">
              <w:rPr>
                <w:color w:val="auto"/>
              </w:rPr>
              <w:t>250</w:t>
            </w:r>
            <w:r w:rsidRPr="006A724B">
              <w:rPr>
                <w:color w:val="auto"/>
                <w:vertAlign w:val="superscript"/>
              </w:rPr>
              <w:t>3</w:t>
            </w:r>
          </w:p>
        </w:tc>
      </w:tr>
      <w:tr w:rsidR="006A724B" w:rsidRPr="006A724B" w14:paraId="7BB76439" w14:textId="77777777" w:rsidTr="00DA6BB0">
        <w:trPr>
          <w:trHeight w:val="567"/>
        </w:trPr>
        <w:tc>
          <w:tcPr>
            <w:tcW w:w="2254" w:type="dxa"/>
            <w:vAlign w:val="center"/>
          </w:tcPr>
          <w:p w14:paraId="613A8BFE" w14:textId="77777777" w:rsidR="006A724B" w:rsidRPr="006A724B" w:rsidRDefault="006A724B" w:rsidP="00DA6BB0">
            <w:pPr>
              <w:spacing w:before="240"/>
              <w:rPr>
                <w:color w:val="auto"/>
              </w:rPr>
            </w:pPr>
            <w:r w:rsidRPr="006A724B">
              <w:rPr>
                <w:color w:val="auto"/>
              </w:rPr>
              <w:t>Total</w:t>
            </w:r>
          </w:p>
        </w:tc>
        <w:tc>
          <w:tcPr>
            <w:tcW w:w="2254" w:type="dxa"/>
            <w:vAlign w:val="center"/>
          </w:tcPr>
          <w:p w14:paraId="1E197028" w14:textId="77777777" w:rsidR="006A724B" w:rsidRPr="006A724B" w:rsidRDefault="006A724B" w:rsidP="00DA6BB0">
            <w:pPr>
              <w:spacing w:before="240"/>
              <w:jc w:val="right"/>
              <w:rPr>
                <w:color w:val="auto"/>
              </w:rPr>
            </w:pPr>
            <w:r w:rsidRPr="006A724B">
              <w:rPr>
                <w:color w:val="auto"/>
              </w:rPr>
              <w:t>175</w:t>
            </w:r>
          </w:p>
        </w:tc>
        <w:tc>
          <w:tcPr>
            <w:tcW w:w="2254" w:type="dxa"/>
            <w:vAlign w:val="center"/>
          </w:tcPr>
          <w:p w14:paraId="50F0830D" w14:textId="77777777" w:rsidR="006A724B" w:rsidRPr="006A724B" w:rsidRDefault="006A724B" w:rsidP="00DA6BB0">
            <w:pPr>
              <w:spacing w:before="240"/>
              <w:jc w:val="right"/>
              <w:rPr>
                <w:color w:val="auto"/>
              </w:rPr>
            </w:pPr>
            <w:r w:rsidRPr="006A724B">
              <w:rPr>
                <w:color w:val="auto"/>
              </w:rPr>
              <w:t>80</w:t>
            </w:r>
          </w:p>
        </w:tc>
        <w:tc>
          <w:tcPr>
            <w:tcW w:w="2254" w:type="dxa"/>
            <w:vAlign w:val="center"/>
          </w:tcPr>
          <w:p w14:paraId="35E05F5E" w14:textId="77777777" w:rsidR="006A724B" w:rsidRPr="006A724B" w:rsidRDefault="006A724B" w:rsidP="00DA6BB0">
            <w:pPr>
              <w:spacing w:before="240"/>
              <w:jc w:val="right"/>
              <w:rPr>
                <w:color w:val="auto"/>
              </w:rPr>
            </w:pPr>
            <w:r w:rsidRPr="006A724B">
              <w:rPr>
                <w:color w:val="auto"/>
              </w:rPr>
              <w:t>250</w:t>
            </w:r>
          </w:p>
        </w:tc>
      </w:tr>
    </w:tbl>
    <w:p w14:paraId="458CDF0F" w14:textId="77777777" w:rsidR="006A724B" w:rsidRPr="006A724B" w:rsidRDefault="006A724B" w:rsidP="006A724B">
      <w:pPr>
        <w:spacing w:line="240" w:lineRule="auto"/>
        <w:rPr>
          <w:color w:val="auto"/>
          <w:sz w:val="20"/>
          <w:szCs w:val="20"/>
        </w:rPr>
      </w:pPr>
      <w:r w:rsidRPr="006A724B">
        <w:rPr>
          <w:color w:val="auto"/>
          <w:sz w:val="20"/>
          <w:szCs w:val="20"/>
        </w:rPr>
        <w:t>Notes:</w:t>
      </w:r>
    </w:p>
    <w:p w14:paraId="48562222" w14:textId="77777777" w:rsidR="006A724B" w:rsidRPr="006A724B" w:rsidRDefault="006A724B" w:rsidP="006A724B">
      <w:pPr>
        <w:pStyle w:val="ListParagraph"/>
        <w:numPr>
          <w:ilvl w:val="0"/>
          <w:numId w:val="10"/>
        </w:numPr>
        <w:spacing w:line="240" w:lineRule="auto"/>
        <w:rPr>
          <w:color w:val="auto"/>
          <w:sz w:val="20"/>
          <w:szCs w:val="20"/>
        </w:rPr>
      </w:pPr>
      <w:r w:rsidRPr="006A724B">
        <w:rPr>
          <w:color w:val="auto"/>
          <w:sz w:val="20"/>
          <w:szCs w:val="20"/>
        </w:rPr>
        <w:t>School crossing – High St crossing 75, 20MPH – 30, Drop kerbs – 15, Huntick cycleway stage 2 – 35</w:t>
      </w:r>
    </w:p>
    <w:p w14:paraId="2B684A78" w14:textId="77777777" w:rsidR="006A724B" w:rsidRPr="006A724B" w:rsidRDefault="006A724B" w:rsidP="006A724B">
      <w:pPr>
        <w:pStyle w:val="ListParagraph"/>
        <w:numPr>
          <w:ilvl w:val="0"/>
          <w:numId w:val="10"/>
        </w:numPr>
        <w:spacing w:line="240" w:lineRule="auto"/>
        <w:rPr>
          <w:color w:val="auto"/>
          <w:sz w:val="20"/>
          <w:szCs w:val="20"/>
        </w:rPr>
      </w:pPr>
      <w:r w:rsidRPr="006A724B">
        <w:rPr>
          <w:color w:val="auto"/>
          <w:sz w:val="20"/>
          <w:szCs w:val="20"/>
        </w:rPr>
        <w:t>Tesco forecourt - 80</w:t>
      </w:r>
    </w:p>
    <w:p w14:paraId="5AFDA872" w14:textId="77777777" w:rsidR="006A724B" w:rsidRPr="006A724B" w:rsidRDefault="006A724B" w:rsidP="006A724B">
      <w:pPr>
        <w:pStyle w:val="ListParagraph"/>
        <w:numPr>
          <w:ilvl w:val="0"/>
          <w:numId w:val="10"/>
        </w:numPr>
        <w:spacing w:line="240" w:lineRule="auto"/>
        <w:rPr>
          <w:color w:val="auto"/>
          <w:sz w:val="20"/>
          <w:szCs w:val="20"/>
        </w:rPr>
      </w:pPr>
      <w:r w:rsidRPr="006A724B">
        <w:rPr>
          <w:color w:val="auto"/>
          <w:sz w:val="20"/>
          <w:szCs w:val="20"/>
        </w:rPr>
        <w:t>Huntick cycleway stage 3 – 250 LMPC contribution to overall cost.</w:t>
      </w:r>
    </w:p>
    <w:p w14:paraId="503408DC" w14:textId="77777777" w:rsidR="006A724B" w:rsidRPr="006A724B" w:rsidRDefault="006A724B" w:rsidP="006A724B">
      <w:pPr>
        <w:spacing w:line="240" w:lineRule="auto"/>
        <w:rPr>
          <w:b/>
          <w:bCs/>
          <w:color w:val="auto"/>
        </w:rPr>
      </w:pPr>
    </w:p>
    <w:p w14:paraId="7744CBE4" w14:textId="77777777" w:rsidR="006A724B" w:rsidRPr="006A724B" w:rsidRDefault="006A724B" w:rsidP="006A724B">
      <w:pPr>
        <w:spacing w:line="240" w:lineRule="auto"/>
        <w:rPr>
          <w:color w:val="auto"/>
        </w:rPr>
      </w:pPr>
      <w:r w:rsidRPr="006A724B">
        <w:rPr>
          <w:b/>
          <w:bCs/>
          <w:color w:val="auto"/>
        </w:rPr>
        <w:t>Appendices:</w:t>
      </w:r>
    </w:p>
    <w:p w14:paraId="254EE037" w14:textId="77777777" w:rsidR="006A724B" w:rsidRPr="006A724B" w:rsidRDefault="006A724B" w:rsidP="006A724B">
      <w:pPr>
        <w:spacing w:line="240" w:lineRule="auto"/>
        <w:rPr>
          <w:color w:val="auto"/>
        </w:rPr>
      </w:pPr>
      <w:r w:rsidRPr="006A724B">
        <w:rPr>
          <w:color w:val="auto"/>
        </w:rPr>
        <w:t>None</w:t>
      </w:r>
    </w:p>
    <w:p w14:paraId="59BDD71C" w14:textId="77777777" w:rsidR="006A724B" w:rsidRPr="006A724B" w:rsidRDefault="006A724B" w:rsidP="006A724B">
      <w:pPr>
        <w:rPr>
          <w:color w:val="auto"/>
        </w:rPr>
      </w:pPr>
    </w:p>
    <w:p w14:paraId="36FA209C" w14:textId="77777777" w:rsidR="006A724B" w:rsidRDefault="006A724B" w:rsidP="006A724B"/>
    <w:p w14:paraId="34C1D737" w14:textId="18CE3F44" w:rsidR="006A724B" w:rsidRPr="004B5032" w:rsidRDefault="006A724B" w:rsidP="006A724B">
      <w:pPr>
        <w:rPr>
          <w:color w:val="auto"/>
        </w:rPr>
      </w:pPr>
      <w:r w:rsidRPr="004B5032">
        <w:rPr>
          <w:color w:val="auto"/>
        </w:rPr>
        <w:t>Appendix 4</w:t>
      </w:r>
    </w:p>
    <w:p w14:paraId="5B59A2FA" w14:textId="77777777" w:rsidR="006A724B" w:rsidRPr="004B5032" w:rsidRDefault="006A724B" w:rsidP="006A724B">
      <w:pPr>
        <w:rPr>
          <w:color w:val="auto"/>
        </w:rPr>
      </w:pPr>
      <w:bookmarkStart w:id="0" w:name="_GoBack"/>
      <w:bookmarkEnd w:id="0"/>
    </w:p>
    <w:p w14:paraId="21200390" w14:textId="77777777" w:rsidR="004B5032" w:rsidRPr="004B5032" w:rsidRDefault="004B5032" w:rsidP="004B5032">
      <w:pPr>
        <w:pStyle w:val="Heading1"/>
        <w:rPr>
          <w:color w:val="auto"/>
        </w:rPr>
      </w:pPr>
      <w:r w:rsidRPr="004B5032">
        <w:rPr>
          <w:color w:val="auto"/>
        </w:rPr>
        <w:t>Lytchett Matravers Parish Council</w:t>
      </w:r>
    </w:p>
    <w:p w14:paraId="64356F7F" w14:textId="77777777" w:rsidR="004B5032" w:rsidRPr="004B5032" w:rsidRDefault="004B5032" w:rsidP="004B5032">
      <w:pPr>
        <w:pStyle w:val="Heading1"/>
        <w:rPr>
          <w:color w:val="auto"/>
        </w:rPr>
      </w:pPr>
      <w:r w:rsidRPr="004B5032">
        <w:rPr>
          <w:color w:val="auto"/>
        </w:rPr>
        <w:t>Lytchett Matravers Youth Hall Working Group (LMYH WG)      January 2024</w:t>
      </w:r>
    </w:p>
    <w:p w14:paraId="71034036" w14:textId="77777777" w:rsidR="004B5032" w:rsidRPr="004B5032" w:rsidRDefault="004B5032" w:rsidP="004B5032">
      <w:pPr>
        <w:rPr>
          <w:color w:val="auto"/>
        </w:rPr>
      </w:pPr>
    </w:p>
    <w:p w14:paraId="24C35918" w14:textId="77777777" w:rsidR="004B5032" w:rsidRPr="004B5032" w:rsidRDefault="004B5032" w:rsidP="004B5032">
      <w:pPr>
        <w:pStyle w:val="Heading2"/>
        <w:rPr>
          <w:color w:val="auto"/>
        </w:rPr>
      </w:pPr>
      <w:bookmarkStart w:id="1" w:name="_Hlk138752835"/>
      <w:r w:rsidRPr="004B5032">
        <w:rPr>
          <w:color w:val="auto"/>
        </w:rPr>
        <w:t>Working Group Objective:</w:t>
      </w:r>
    </w:p>
    <w:p w14:paraId="753DC2C2" w14:textId="77777777" w:rsidR="004B5032" w:rsidRPr="004B5032" w:rsidRDefault="004B5032" w:rsidP="004B5032">
      <w:pPr>
        <w:pStyle w:val="LMPC1"/>
        <w:numPr>
          <w:ilvl w:val="0"/>
          <w:numId w:val="13"/>
        </w:numPr>
      </w:pPr>
      <w:r w:rsidRPr="004B5032">
        <w:rPr>
          <w:rStyle w:val="LMPC1Char"/>
        </w:rPr>
        <w:t>Renovate LM Youth Hall for community use &amp;</w:t>
      </w:r>
      <w:r w:rsidRPr="004B5032">
        <w:t xml:space="preserve"> Youth Club.  Develop business plan for use.</w:t>
      </w:r>
    </w:p>
    <w:p w14:paraId="5D6592E5" w14:textId="77777777" w:rsidR="004B5032" w:rsidRPr="004B5032" w:rsidRDefault="004B5032" w:rsidP="004B5032">
      <w:pPr>
        <w:pStyle w:val="LMPC1"/>
        <w:numPr>
          <w:ilvl w:val="0"/>
          <w:numId w:val="13"/>
        </w:numPr>
      </w:pPr>
      <w:r w:rsidRPr="004B5032">
        <w:t>Fundraise to enable rebuild of purpose-built, energy-efficient building.</w:t>
      </w:r>
    </w:p>
    <w:p w14:paraId="1CC1564D" w14:textId="77777777" w:rsidR="004B5032" w:rsidRPr="004B5032" w:rsidRDefault="004B5032" w:rsidP="004B5032">
      <w:pPr>
        <w:pStyle w:val="Heading2"/>
        <w:rPr>
          <w:color w:val="auto"/>
        </w:rPr>
      </w:pPr>
      <w:r w:rsidRPr="004B5032">
        <w:rPr>
          <w:color w:val="auto"/>
        </w:rPr>
        <w:t>Working Group Participants:</w:t>
      </w:r>
    </w:p>
    <w:p w14:paraId="40188C28" w14:textId="77777777" w:rsidR="004B5032" w:rsidRPr="004B5032" w:rsidRDefault="004B5032" w:rsidP="004B5032">
      <w:pPr>
        <w:rPr>
          <w:color w:val="auto"/>
        </w:rPr>
      </w:pPr>
      <w:r w:rsidRPr="004B5032">
        <w:rPr>
          <w:color w:val="auto"/>
        </w:rPr>
        <w:t xml:space="preserve">Council members: Beverly Barker (Chair), Ken Morgan, Alf Bush, </w:t>
      </w:r>
    </w:p>
    <w:p w14:paraId="08C5BF9D" w14:textId="77777777" w:rsidR="004B5032" w:rsidRPr="004B5032" w:rsidRDefault="004B5032" w:rsidP="004B5032">
      <w:pPr>
        <w:rPr>
          <w:color w:val="auto"/>
        </w:rPr>
      </w:pPr>
      <w:r w:rsidRPr="004B5032">
        <w:rPr>
          <w:color w:val="auto"/>
        </w:rPr>
        <w:t>Community members: Clare Duran, Chris Wilson, Roger Ong, Kris Knudsen, Ben Cross, Alex Brenton</w:t>
      </w:r>
    </w:p>
    <w:p w14:paraId="25549EC9" w14:textId="77777777" w:rsidR="004B5032" w:rsidRPr="004B5032" w:rsidRDefault="004B5032" w:rsidP="004B5032">
      <w:pPr>
        <w:pStyle w:val="Heading2"/>
        <w:rPr>
          <w:bCs w:val="0"/>
          <w:color w:val="auto"/>
        </w:rPr>
      </w:pPr>
      <w:r w:rsidRPr="004B5032">
        <w:rPr>
          <w:color w:val="auto"/>
        </w:rPr>
        <w:t>Background:</w:t>
      </w:r>
    </w:p>
    <w:p w14:paraId="3A5C5A10" w14:textId="77777777" w:rsidR="004B5032" w:rsidRPr="004B5032" w:rsidRDefault="004B5032" w:rsidP="004B5032">
      <w:pPr>
        <w:rPr>
          <w:color w:val="auto"/>
        </w:rPr>
      </w:pPr>
      <w:r w:rsidRPr="004B5032">
        <w:rPr>
          <w:color w:val="auto"/>
        </w:rPr>
        <w:t xml:space="preserve">The Youth Hall (LMYH) owned by LMPC. Land leased from DC until 19/12/2056 and covenanted for youth-oriented purposes. LMPC has applied for land-transfer. Building old but structurally sound, with asbestos in roof and in need of general repair and improvements to ensure accessibility and sustainability, etc. Original large scale renovation plan scaled back July 23 following decision to work towards longer term rebuild. Revised renovation plan: </w:t>
      </w:r>
    </w:p>
    <w:p w14:paraId="03F7F7E0" w14:textId="77777777" w:rsidR="004B5032" w:rsidRPr="004B5032" w:rsidRDefault="004B5032" w:rsidP="004B5032">
      <w:pPr>
        <w:pStyle w:val="LMPC2"/>
        <w:numPr>
          <w:ilvl w:val="0"/>
          <w:numId w:val="11"/>
        </w:numPr>
        <w:ind w:left="142" w:hanging="142"/>
        <w:rPr>
          <w:b/>
          <w:bCs/>
        </w:rPr>
      </w:pPr>
      <w:r w:rsidRPr="004B5032">
        <w:rPr>
          <w:b/>
          <w:bCs/>
        </w:rPr>
        <w:t xml:space="preserve">Stage 1: bring building back into immediate use with budget of £15k for minor works (excluding cost for windows installed in April ’23). </w:t>
      </w:r>
    </w:p>
    <w:p w14:paraId="5AECFA9B" w14:textId="77777777" w:rsidR="004B5032" w:rsidRPr="004B5032" w:rsidRDefault="004B5032" w:rsidP="004B5032">
      <w:pPr>
        <w:pStyle w:val="LMPC2"/>
        <w:numPr>
          <w:ilvl w:val="0"/>
          <w:numId w:val="11"/>
        </w:numPr>
        <w:ind w:left="142" w:hanging="142"/>
      </w:pPr>
      <w:r w:rsidRPr="004B5032">
        <w:rPr>
          <w:b/>
          <w:bCs/>
        </w:rPr>
        <w:t>Stage 2: work on business case, design plans and funding for full rebuild within 24-months. All approvals debated at Full Council</w:t>
      </w:r>
      <w:r w:rsidRPr="004B5032">
        <w:t xml:space="preserve">. See minutes for further details  </w:t>
      </w:r>
      <w:hyperlink r:id="rId15" w:history="1">
        <w:r w:rsidRPr="004B5032">
          <w:rPr>
            <w:rStyle w:val="Hyperlink"/>
            <w:color w:val="auto"/>
            <w:sz w:val="18"/>
            <w:szCs w:val="18"/>
          </w:rPr>
          <w:t>https://lytchettmatraverspc.org/full-council/</w:t>
        </w:r>
      </w:hyperlink>
      <w:r w:rsidRPr="004B5032">
        <w:t xml:space="preserve">.  </w:t>
      </w:r>
    </w:p>
    <w:bookmarkEnd w:id="1"/>
    <w:p w14:paraId="5056E8EB" w14:textId="77777777" w:rsidR="004B5032" w:rsidRPr="004B5032" w:rsidRDefault="004B5032" w:rsidP="004B5032">
      <w:pPr>
        <w:pStyle w:val="Heading2"/>
        <w:rPr>
          <w:color w:val="auto"/>
        </w:rPr>
      </w:pPr>
      <w:r w:rsidRPr="004B5032">
        <w:rPr>
          <w:color w:val="auto"/>
        </w:rPr>
        <w:t xml:space="preserve">Dependencies on long-term ownership: </w:t>
      </w:r>
      <w:r w:rsidRPr="004B5032">
        <w:rPr>
          <w:b w:val="0"/>
          <w:color w:val="auto"/>
        </w:rPr>
        <w:t>DC – land transfer</w:t>
      </w:r>
    </w:p>
    <w:p w14:paraId="31326CB1" w14:textId="77777777" w:rsidR="004B5032" w:rsidRPr="004B5032" w:rsidRDefault="004B5032" w:rsidP="004B5032">
      <w:pPr>
        <w:pStyle w:val="Heading2"/>
        <w:rPr>
          <w:color w:val="auto"/>
        </w:rPr>
      </w:pPr>
      <w:bookmarkStart w:id="2" w:name="_Hlk138753419"/>
      <w:r w:rsidRPr="004B5032">
        <w:rPr>
          <w:color w:val="auto"/>
        </w:rPr>
        <w:t>Stage 1 progress</w:t>
      </w:r>
    </w:p>
    <w:p w14:paraId="76809CA9" w14:textId="77777777" w:rsidR="004B5032" w:rsidRPr="004B5032" w:rsidRDefault="004B5032" w:rsidP="004B5032">
      <w:pPr>
        <w:pStyle w:val="LMPC2"/>
        <w:numPr>
          <w:ilvl w:val="0"/>
          <w:numId w:val="11"/>
        </w:numPr>
        <w:ind w:left="142" w:hanging="142"/>
      </w:pPr>
      <w:r w:rsidRPr="004B5032">
        <w:t>April ’23: New windows installed to make watertight.</w:t>
      </w:r>
    </w:p>
    <w:p w14:paraId="3F0701D8" w14:textId="77777777" w:rsidR="004B5032" w:rsidRPr="004B5032" w:rsidRDefault="004B5032" w:rsidP="004B5032">
      <w:pPr>
        <w:pStyle w:val="LMPC2"/>
        <w:numPr>
          <w:ilvl w:val="0"/>
          <w:numId w:val="11"/>
        </w:numPr>
        <w:ind w:left="142" w:hanging="142"/>
      </w:pPr>
      <w:r w:rsidRPr="004B5032">
        <w:t>July ’23: Stage 1: Minor work budget approved. Est. £15k.  [WC: make accessible. Kitchen: repair/replace water heater, install fridge, cooker, etc. Partition wall: improve accessibility. Repaint throughout</w:t>
      </w:r>
    </w:p>
    <w:p w14:paraId="0ADE9E74" w14:textId="77777777" w:rsidR="004B5032" w:rsidRPr="004B5032" w:rsidRDefault="004B5032" w:rsidP="004B5032">
      <w:pPr>
        <w:pStyle w:val="LMPC2"/>
        <w:numPr>
          <w:ilvl w:val="0"/>
          <w:numId w:val="11"/>
        </w:numPr>
        <w:ind w:left="142" w:hanging="142"/>
      </w:pPr>
      <w:r w:rsidRPr="004B5032">
        <w:t xml:space="preserve">Oct ’23: tenders for carpentry and plumbing approved. Internal decoration prep undertaken. </w:t>
      </w:r>
    </w:p>
    <w:p w14:paraId="19717999" w14:textId="77777777" w:rsidR="004B5032" w:rsidRPr="004B5032" w:rsidRDefault="004B5032" w:rsidP="004B5032">
      <w:pPr>
        <w:pStyle w:val="LMPC2"/>
        <w:numPr>
          <w:ilvl w:val="0"/>
          <w:numId w:val="11"/>
        </w:numPr>
        <w:ind w:left="142" w:hanging="142"/>
      </w:pPr>
      <w:r w:rsidRPr="004B5032">
        <w:t xml:space="preserve">Nov ’23: Documentation approved for LMYH charity. LMPC financial management of LMYH approved. </w:t>
      </w:r>
    </w:p>
    <w:p w14:paraId="31529190" w14:textId="77777777" w:rsidR="004B5032" w:rsidRPr="004B5032" w:rsidRDefault="004B5032" w:rsidP="004B5032">
      <w:pPr>
        <w:pStyle w:val="LMPC2"/>
        <w:numPr>
          <w:ilvl w:val="0"/>
          <w:numId w:val="11"/>
        </w:numPr>
        <w:ind w:left="142" w:hanging="142"/>
      </w:pPr>
      <w:r w:rsidRPr="004B5032">
        <w:t xml:space="preserve">Dec ’23: Internal carpentry and plumbing completed, Doc-M pack installed, etc.  Painting ongoing. </w:t>
      </w:r>
    </w:p>
    <w:p w14:paraId="47A716E1" w14:textId="77777777" w:rsidR="004B5032" w:rsidRPr="004B5032" w:rsidRDefault="004B5032" w:rsidP="004B5032">
      <w:pPr>
        <w:pStyle w:val="Heading2"/>
        <w:rPr>
          <w:color w:val="auto"/>
        </w:rPr>
      </w:pPr>
      <w:r w:rsidRPr="004B5032">
        <w:rPr>
          <w:color w:val="auto"/>
        </w:rPr>
        <w:t>Fundraising</w:t>
      </w:r>
    </w:p>
    <w:p w14:paraId="7025A035" w14:textId="77777777" w:rsidR="004B5032" w:rsidRPr="004B5032" w:rsidRDefault="004B5032" w:rsidP="004B5032">
      <w:pPr>
        <w:pStyle w:val="LMPC2"/>
        <w:numPr>
          <w:ilvl w:val="0"/>
          <w:numId w:val="11"/>
        </w:numPr>
        <w:ind w:left="142" w:hanging="142"/>
      </w:pPr>
      <w:r w:rsidRPr="004B5032">
        <w:t>Nov’ 23: Lord Rockley agreed grant to LMYH&amp;YC £6,000 for 2024 and 2025</w:t>
      </w:r>
    </w:p>
    <w:p w14:paraId="6E8015B9" w14:textId="77777777" w:rsidR="004B5032" w:rsidRPr="004B5032" w:rsidRDefault="004B5032" w:rsidP="004B5032">
      <w:pPr>
        <w:pStyle w:val="LMPC2"/>
        <w:numPr>
          <w:ilvl w:val="0"/>
          <w:numId w:val="11"/>
        </w:numPr>
        <w:ind w:left="142" w:hanging="142"/>
      </w:pPr>
      <w:r w:rsidRPr="004B5032">
        <w:t>Jan’ 24: DC grant application submitted for £3k towards Kitchen Project from Culture Fund Round 8.</w:t>
      </w:r>
    </w:p>
    <w:p w14:paraId="42CE5FCE" w14:textId="77777777" w:rsidR="004B5032" w:rsidRPr="004B5032" w:rsidRDefault="004B5032" w:rsidP="004B5032">
      <w:pPr>
        <w:pStyle w:val="Heading2"/>
        <w:rPr>
          <w:color w:val="auto"/>
        </w:rPr>
      </w:pPr>
      <w:r w:rsidRPr="004B5032">
        <w:rPr>
          <w:color w:val="auto"/>
        </w:rPr>
        <w:lastRenderedPageBreak/>
        <w:t>Immediate next steps</w:t>
      </w:r>
    </w:p>
    <w:p w14:paraId="023E3695" w14:textId="77777777" w:rsidR="004B5032" w:rsidRPr="004B5032" w:rsidRDefault="004B5032" w:rsidP="004B5032">
      <w:pPr>
        <w:pStyle w:val="LMPC2"/>
        <w:numPr>
          <w:ilvl w:val="0"/>
          <w:numId w:val="11"/>
        </w:numPr>
        <w:ind w:left="142" w:hanging="142"/>
      </w:pPr>
      <w:r w:rsidRPr="004B5032">
        <w:t>w/c 22/1/24: submit 2nd grant application to DC; for £10k towards heating, lighting, cloakroom services, etc., UK Shared Prosperity Fund [requiring £1k matched funding]</w:t>
      </w:r>
    </w:p>
    <w:p w14:paraId="27C0B651" w14:textId="77777777" w:rsidR="004B5032" w:rsidRPr="004B5032" w:rsidRDefault="004B5032" w:rsidP="004B5032">
      <w:pPr>
        <w:pStyle w:val="Heading2"/>
        <w:rPr>
          <w:color w:val="auto"/>
        </w:rPr>
      </w:pPr>
      <w:bookmarkStart w:id="3" w:name="_Hlk151656241"/>
      <w:r w:rsidRPr="004B5032">
        <w:rPr>
          <w:color w:val="auto"/>
        </w:rPr>
        <w:t xml:space="preserve">Current requirements and recommendations. </w:t>
      </w:r>
    </w:p>
    <w:p w14:paraId="271F0025" w14:textId="77777777" w:rsidR="004B5032" w:rsidRPr="004B5032" w:rsidRDefault="004B5032" w:rsidP="004B5032">
      <w:pPr>
        <w:pStyle w:val="LMPC2"/>
        <w:numPr>
          <w:ilvl w:val="0"/>
          <w:numId w:val="11"/>
        </w:numPr>
        <w:ind w:left="142" w:hanging="142"/>
      </w:pPr>
      <w:r w:rsidRPr="004B5032">
        <w:t>Ceiling painting: Quote for painting &amp; filling: £700. Pencilled in for Feb half term break. Approval needed</w:t>
      </w:r>
    </w:p>
    <w:p w14:paraId="6B555731" w14:textId="77777777" w:rsidR="004B5032" w:rsidRPr="004B5032" w:rsidRDefault="004B5032" w:rsidP="004B5032">
      <w:pPr>
        <w:pStyle w:val="LMPC2"/>
        <w:numPr>
          <w:ilvl w:val="0"/>
          <w:numId w:val="11"/>
        </w:numPr>
        <w:ind w:left="142" w:hanging="142"/>
      </w:pPr>
      <w:r w:rsidRPr="004B5032">
        <w:t>LMPC to confirm ground maintenance contract has been formally increased for 2024-25, with start date.</w:t>
      </w:r>
    </w:p>
    <w:p w14:paraId="43FEE524" w14:textId="77777777" w:rsidR="004B5032" w:rsidRPr="004B5032" w:rsidRDefault="004B5032" w:rsidP="004B5032">
      <w:pPr>
        <w:pStyle w:val="LMPC2"/>
        <w:numPr>
          <w:ilvl w:val="0"/>
          <w:numId w:val="11"/>
        </w:numPr>
        <w:ind w:left="142" w:hanging="142"/>
      </w:pPr>
      <w:r w:rsidRPr="004B5032">
        <w:t>Car park flooding: Concepts received Dec’23. Revised schedule of work done Jan’24. LMPC to get quote</w:t>
      </w:r>
    </w:p>
    <w:p w14:paraId="24A9771D" w14:textId="77777777" w:rsidR="004B5032" w:rsidRPr="004B5032" w:rsidRDefault="004B5032" w:rsidP="004B5032">
      <w:pPr>
        <w:pStyle w:val="LMPC2"/>
        <w:numPr>
          <w:ilvl w:val="0"/>
          <w:numId w:val="11"/>
        </w:numPr>
        <w:ind w:left="142" w:hanging="142"/>
      </w:pPr>
      <w:r w:rsidRPr="004B5032">
        <w:t>Cars in car park: LMPC to confirm agreement with local garage and agree approach to future parking.</w:t>
      </w:r>
    </w:p>
    <w:p w14:paraId="144B4FA1" w14:textId="77777777" w:rsidR="004B5032" w:rsidRPr="004B5032" w:rsidRDefault="004B5032" w:rsidP="004B5032">
      <w:pPr>
        <w:pStyle w:val="LMPC2"/>
        <w:numPr>
          <w:ilvl w:val="0"/>
          <w:numId w:val="11"/>
        </w:numPr>
        <w:ind w:left="142" w:hanging="142"/>
      </w:pPr>
      <w:r w:rsidRPr="004B5032">
        <w:t>Exterior window finish &amp; trim: Quoted at £25 per window. c£700. KM to chase</w:t>
      </w:r>
    </w:p>
    <w:p w14:paraId="283AA0E4" w14:textId="77777777" w:rsidR="004B5032" w:rsidRPr="004B5032" w:rsidRDefault="004B5032" w:rsidP="004B5032">
      <w:pPr>
        <w:pStyle w:val="LMPC2"/>
        <w:numPr>
          <w:ilvl w:val="0"/>
          <w:numId w:val="11"/>
        </w:numPr>
        <w:ind w:left="142" w:hanging="142"/>
      </w:pPr>
      <w:r w:rsidRPr="004B5032">
        <w:t xml:space="preserve">Gutters: adjustment/replacement needed to overcome spillage/wall damage. LMPC to get quotes. </w:t>
      </w:r>
    </w:p>
    <w:p w14:paraId="6C3B16A7" w14:textId="77777777" w:rsidR="004B5032" w:rsidRPr="004B5032" w:rsidRDefault="004B5032" w:rsidP="004B5032">
      <w:pPr>
        <w:pStyle w:val="LMPC2"/>
        <w:numPr>
          <w:ilvl w:val="0"/>
          <w:numId w:val="11"/>
        </w:numPr>
        <w:ind w:left="142" w:hanging="142"/>
      </w:pPr>
      <w:r w:rsidRPr="004B5032">
        <w:t>Lighting: Car park to LMYH needed [PI &amp; time delay, etc]. Upgrade centre lights to LED. Check fire exit requirements. AEC (SW) to quote.</w:t>
      </w:r>
    </w:p>
    <w:p w14:paraId="31E0FDFA" w14:textId="77777777" w:rsidR="004B5032" w:rsidRPr="004B5032" w:rsidRDefault="004B5032" w:rsidP="004B5032">
      <w:pPr>
        <w:pStyle w:val="LMPC2"/>
        <w:ind w:left="142" w:firstLine="0"/>
      </w:pPr>
    </w:p>
    <w:p w14:paraId="1F7C3CA9" w14:textId="77777777" w:rsidR="004B5032" w:rsidRPr="004B5032" w:rsidRDefault="004B5032" w:rsidP="004B5032">
      <w:pPr>
        <w:pStyle w:val="LMPC2"/>
        <w:ind w:left="142" w:firstLine="0"/>
      </w:pPr>
    </w:p>
    <w:p w14:paraId="7C2FD4E4" w14:textId="77777777" w:rsidR="004B5032" w:rsidRPr="004B5032" w:rsidRDefault="004B5032" w:rsidP="004B5032">
      <w:pPr>
        <w:pStyle w:val="LMPC2"/>
        <w:ind w:left="142" w:firstLine="0"/>
      </w:pPr>
    </w:p>
    <w:p w14:paraId="52072331" w14:textId="77777777" w:rsidR="004B5032" w:rsidRPr="004B5032" w:rsidRDefault="004B5032" w:rsidP="004B5032">
      <w:pPr>
        <w:pStyle w:val="LMPC2"/>
        <w:ind w:left="142" w:firstLine="0"/>
      </w:pPr>
    </w:p>
    <w:bookmarkEnd w:id="2"/>
    <w:bookmarkEnd w:id="3"/>
    <w:p w14:paraId="76DDEC15" w14:textId="77777777" w:rsidR="004B5032" w:rsidRPr="004B5032" w:rsidRDefault="004B5032" w:rsidP="004B5032">
      <w:pPr>
        <w:pStyle w:val="Heading2"/>
        <w:rPr>
          <w:color w:val="auto"/>
        </w:rPr>
      </w:pPr>
      <w:r w:rsidRPr="004B5032">
        <w:rPr>
          <w:color w:val="auto"/>
        </w:rPr>
        <w:t>LMPC Financial Forecast:</w:t>
      </w:r>
    </w:p>
    <w:p w14:paraId="3AB6E74D" w14:textId="77777777" w:rsidR="004B5032" w:rsidRPr="004B5032" w:rsidRDefault="004B5032" w:rsidP="004B5032">
      <w:pPr>
        <w:rPr>
          <w:color w:val="auto"/>
        </w:rPr>
      </w:pPr>
    </w:p>
    <w:tbl>
      <w:tblPr>
        <w:tblW w:w="9688" w:type="dxa"/>
        <w:tblLook w:val="04A0" w:firstRow="1" w:lastRow="0" w:firstColumn="1" w:lastColumn="0" w:noHBand="0" w:noVBand="1"/>
      </w:tblPr>
      <w:tblGrid>
        <w:gridCol w:w="1698"/>
        <w:gridCol w:w="3826"/>
        <w:gridCol w:w="640"/>
        <w:gridCol w:w="1150"/>
        <w:gridCol w:w="1172"/>
        <w:gridCol w:w="1202"/>
      </w:tblGrid>
      <w:tr w:rsidR="004B5032" w:rsidRPr="004B5032" w14:paraId="0999BE45" w14:textId="77777777" w:rsidTr="00DA6BB0">
        <w:trPr>
          <w:trHeight w:val="355"/>
        </w:trPr>
        <w:tc>
          <w:tcPr>
            <w:tcW w:w="1698" w:type="dxa"/>
            <w:tcBorders>
              <w:top w:val="single" w:sz="4" w:space="0" w:color="auto"/>
              <w:left w:val="single" w:sz="4" w:space="0" w:color="auto"/>
              <w:bottom w:val="nil"/>
              <w:right w:val="single" w:sz="4" w:space="0" w:color="auto"/>
            </w:tcBorders>
            <w:shd w:val="clear" w:color="000000" w:fill="FFF2CC"/>
            <w:vAlign w:val="center"/>
            <w:hideMark/>
          </w:tcPr>
          <w:p w14:paraId="15D4509D" w14:textId="77777777" w:rsidR="004B5032" w:rsidRPr="004B5032" w:rsidRDefault="004B5032" w:rsidP="00DA6BB0">
            <w:pPr>
              <w:spacing w:line="240" w:lineRule="auto"/>
              <w:rPr>
                <w:rFonts w:eastAsia="Times New Roman" w:cs="Calibri"/>
                <w:color w:val="auto"/>
                <w:lang w:eastAsia="en-GB"/>
              </w:rPr>
            </w:pPr>
            <w:r w:rsidRPr="004B5032">
              <w:rPr>
                <w:rFonts w:eastAsia="Times New Roman" w:cs="Calibri"/>
                <w:color w:val="auto"/>
                <w:lang w:eastAsia="en-GB"/>
              </w:rPr>
              <w:t>Excluding VAT</w:t>
            </w:r>
          </w:p>
        </w:tc>
        <w:tc>
          <w:tcPr>
            <w:tcW w:w="3826" w:type="dxa"/>
            <w:tcBorders>
              <w:top w:val="single" w:sz="4" w:space="0" w:color="auto"/>
              <w:left w:val="nil"/>
              <w:bottom w:val="nil"/>
              <w:right w:val="single" w:sz="4" w:space="0" w:color="auto"/>
            </w:tcBorders>
            <w:shd w:val="clear" w:color="000000" w:fill="FFF2CC"/>
            <w:vAlign w:val="center"/>
            <w:hideMark/>
          </w:tcPr>
          <w:p w14:paraId="0D255022" w14:textId="77777777" w:rsidR="004B5032" w:rsidRPr="004B5032" w:rsidRDefault="004B5032" w:rsidP="00DA6BB0">
            <w:pPr>
              <w:spacing w:line="240" w:lineRule="auto"/>
              <w:rPr>
                <w:rFonts w:eastAsia="Times New Roman" w:cs="Calibri"/>
                <w:color w:val="auto"/>
                <w:lang w:eastAsia="en-GB"/>
              </w:rPr>
            </w:pPr>
            <w:r w:rsidRPr="004B5032">
              <w:rPr>
                <w:rFonts w:eastAsia="Times New Roman" w:cs="Calibri"/>
                <w:color w:val="auto"/>
                <w:lang w:eastAsia="en-GB"/>
              </w:rPr>
              <w:t>Detail</w:t>
            </w:r>
          </w:p>
        </w:tc>
        <w:tc>
          <w:tcPr>
            <w:tcW w:w="640" w:type="dxa"/>
            <w:tcBorders>
              <w:top w:val="single" w:sz="4" w:space="0" w:color="auto"/>
              <w:left w:val="nil"/>
              <w:bottom w:val="nil"/>
              <w:right w:val="single" w:sz="4" w:space="0" w:color="auto"/>
            </w:tcBorders>
            <w:shd w:val="clear" w:color="000000" w:fill="FFF2CC"/>
            <w:vAlign w:val="center"/>
            <w:hideMark/>
          </w:tcPr>
          <w:p w14:paraId="6B7FEB8F" w14:textId="77777777" w:rsidR="004B5032" w:rsidRPr="004B5032" w:rsidRDefault="004B5032" w:rsidP="00DA6BB0">
            <w:pPr>
              <w:spacing w:line="240" w:lineRule="auto"/>
              <w:jc w:val="right"/>
              <w:rPr>
                <w:rFonts w:eastAsia="Times New Roman" w:cs="Calibri"/>
                <w:color w:val="auto"/>
                <w:lang w:eastAsia="en-GB"/>
              </w:rPr>
            </w:pPr>
            <w:r w:rsidRPr="004B5032">
              <w:rPr>
                <w:rFonts w:eastAsia="Times New Roman" w:cs="Calibri"/>
                <w:color w:val="auto"/>
                <w:lang w:eastAsia="en-GB"/>
              </w:rPr>
              <w:t> </w:t>
            </w:r>
          </w:p>
        </w:tc>
        <w:tc>
          <w:tcPr>
            <w:tcW w:w="1150" w:type="dxa"/>
            <w:tcBorders>
              <w:top w:val="single" w:sz="4" w:space="0" w:color="auto"/>
              <w:left w:val="nil"/>
              <w:bottom w:val="nil"/>
              <w:right w:val="single" w:sz="4" w:space="0" w:color="auto"/>
            </w:tcBorders>
            <w:shd w:val="clear" w:color="000000" w:fill="FFF2CC"/>
            <w:vAlign w:val="center"/>
            <w:hideMark/>
          </w:tcPr>
          <w:p w14:paraId="257CCA88"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2023-24</w:t>
            </w:r>
          </w:p>
        </w:tc>
        <w:tc>
          <w:tcPr>
            <w:tcW w:w="1172" w:type="dxa"/>
            <w:tcBorders>
              <w:top w:val="single" w:sz="4" w:space="0" w:color="auto"/>
              <w:left w:val="nil"/>
              <w:bottom w:val="nil"/>
              <w:right w:val="single" w:sz="4" w:space="0" w:color="auto"/>
            </w:tcBorders>
            <w:shd w:val="clear" w:color="000000" w:fill="FFF2CC"/>
            <w:vAlign w:val="center"/>
            <w:hideMark/>
          </w:tcPr>
          <w:p w14:paraId="3F72875E"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2024-25</w:t>
            </w:r>
          </w:p>
        </w:tc>
        <w:tc>
          <w:tcPr>
            <w:tcW w:w="1202" w:type="dxa"/>
            <w:tcBorders>
              <w:top w:val="single" w:sz="4" w:space="0" w:color="auto"/>
              <w:left w:val="nil"/>
              <w:bottom w:val="nil"/>
              <w:right w:val="single" w:sz="4" w:space="0" w:color="auto"/>
            </w:tcBorders>
            <w:shd w:val="clear" w:color="000000" w:fill="FFF2CC"/>
            <w:vAlign w:val="center"/>
            <w:hideMark/>
          </w:tcPr>
          <w:p w14:paraId="27BFF153"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2025-26</w:t>
            </w:r>
          </w:p>
        </w:tc>
      </w:tr>
      <w:tr w:rsidR="004B5032" w:rsidRPr="004B5032" w14:paraId="07B2499F" w14:textId="77777777" w:rsidTr="00DA6BB0">
        <w:trPr>
          <w:trHeight w:val="355"/>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0A9F"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Budget</w:t>
            </w:r>
          </w:p>
        </w:tc>
        <w:tc>
          <w:tcPr>
            <w:tcW w:w="3826" w:type="dxa"/>
            <w:tcBorders>
              <w:top w:val="single" w:sz="4" w:space="0" w:color="auto"/>
              <w:left w:val="nil"/>
              <w:bottom w:val="single" w:sz="4" w:space="0" w:color="auto"/>
              <w:right w:val="single" w:sz="4" w:space="0" w:color="auto"/>
            </w:tcBorders>
            <w:shd w:val="clear" w:color="auto" w:fill="auto"/>
            <w:hideMark/>
          </w:tcPr>
          <w:p w14:paraId="2A156063" w14:textId="77777777" w:rsidR="004B5032" w:rsidRPr="004B5032" w:rsidRDefault="004B5032" w:rsidP="00DA6BB0">
            <w:pPr>
              <w:spacing w:line="240" w:lineRule="auto"/>
              <w:jc w:val="center"/>
              <w:rPr>
                <w:rFonts w:eastAsia="Times New Roman" w:cs="Calibri"/>
                <w:color w:val="auto"/>
                <w:lang w:eastAsia="en-GB"/>
              </w:rPr>
            </w:pP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11F7BA7" w14:textId="77777777" w:rsidR="004B5032" w:rsidRPr="004B5032" w:rsidRDefault="004B5032" w:rsidP="00DA6BB0">
            <w:pPr>
              <w:spacing w:line="240" w:lineRule="auto"/>
              <w:jc w:val="right"/>
              <w:rPr>
                <w:rFonts w:eastAsia="Times New Roman" w:cs="Calibri"/>
                <w:color w:val="auto"/>
                <w:lang w:eastAsia="en-GB"/>
              </w:rPr>
            </w:pPr>
            <w:r w:rsidRPr="004B5032">
              <w:rPr>
                <w:rFonts w:eastAsia="Times New Roman" w:cs="Calibri"/>
                <w:color w:val="auto"/>
                <w:lang w:eastAsia="en-GB"/>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FD7664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75,000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57C4708"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TBC</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BBDB415"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TBC</w:t>
            </w:r>
          </w:p>
        </w:tc>
      </w:tr>
      <w:tr w:rsidR="004B5032" w:rsidRPr="004B5032" w14:paraId="542453C8" w14:textId="77777777" w:rsidTr="00DA6BB0">
        <w:trPr>
          <w:trHeight w:val="240"/>
        </w:trPr>
        <w:tc>
          <w:tcPr>
            <w:tcW w:w="1698" w:type="dxa"/>
            <w:tcBorders>
              <w:top w:val="nil"/>
              <w:left w:val="single" w:sz="4" w:space="0" w:color="auto"/>
              <w:bottom w:val="nil"/>
              <w:right w:val="single" w:sz="4" w:space="0" w:color="auto"/>
            </w:tcBorders>
            <w:shd w:val="clear" w:color="auto" w:fill="auto"/>
            <w:vAlign w:val="center"/>
            <w:hideMark/>
          </w:tcPr>
          <w:p w14:paraId="5DBF10E2" w14:textId="77777777" w:rsidR="004B5032" w:rsidRPr="004B5032" w:rsidRDefault="004B5032" w:rsidP="00DA6BB0">
            <w:pPr>
              <w:spacing w:line="240" w:lineRule="auto"/>
              <w:rPr>
                <w:rFonts w:eastAsia="Times New Roman" w:cs="Calibri"/>
                <w:color w:val="auto"/>
                <w:lang w:eastAsia="en-GB"/>
              </w:rPr>
            </w:pPr>
            <w:r w:rsidRPr="004B5032">
              <w:rPr>
                <w:rFonts w:eastAsia="Times New Roman" w:cs="Calibri"/>
                <w:color w:val="auto"/>
                <w:lang w:eastAsia="en-GB"/>
              </w:rPr>
              <w:t> </w:t>
            </w:r>
          </w:p>
        </w:tc>
        <w:tc>
          <w:tcPr>
            <w:tcW w:w="3826" w:type="dxa"/>
            <w:tcBorders>
              <w:top w:val="nil"/>
              <w:left w:val="nil"/>
              <w:bottom w:val="nil"/>
              <w:right w:val="single" w:sz="4" w:space="0" w:color="auto"/>
            </w:tcBorders>
            <w:shd w:val="clear" w:color="auto" w:fill="auto"/>
            <w:vAlign w:val="center"/>
            <w:hideMark/>
          </w:tcPr>
          <w:p w14:paraId="05F789D1" w14:textId="77777777" w:rsidR="004B5032" w:rsidRPr="004B5032" w:rsidRDefault="004B5032" w:rsidP="00DA6BB0">
            <w:pPr>
              <w:spacing w:line="240" w:lineRule="auto"/>
              <w:rPr>
                <w:rFonts w:eastAsia="Times New Roman" w:cs="Calibri"/>
                <w:b/>
                <w:bCs/>
                <w:color w:val="auto"/>
                <w:sz w:val="18"/>
                <w:szCs w:val="18"/>
                <w:lang w:eastAsia="en-GB"/>
              </w:rPr>
            </w:pPr>
            <w:r w:rsidRPr="004B5032">
              <w:rPr>
                <w:rFonts w:eastAsia="Times New Roman" w:cs="Calibri"/>
                <w:b/>
                <w:bCs/>
                <w:color w:val="auto"/>
                <w:sz w:val="18"/>
                <w:szCs w:val="18"/>
                <w:lang w:eastAsia="en-GB"/>
              </w:rPr>
              <w:t>Stage 1: Initial spend</w:t>
            </w:r>
          </w:p>
        </w:tc>
        <w:tc>
          <w:tcPr>
            <w:tcW w:w="640" w:type="dxa"/>
            <w:tcBorders>
              <w:top w:val="nil"/>
              <w:left w:val="nil"/>
              <w:bottom w:val="nil"/>
              <w:right w:val="single" w:sz="4" w:space="0" w:color="auto"/>
            </w:tcBorders>
            <w:shd w:val="clear" w:color="auto" w:fill="auto"/>
            <w:vAlign w:val="center"/>
            <w:hideMark/>
          </w:tcPr>
          <w:p w14:paraId="046ED6FE" w14:textId="77777777" w:rsidR="004B5032" w:rsidRPr="004B5032" w:rsidRDefault="004B5032" w:rsidP="00DA6BB0">
            <w:pPr>
              <w:spacing w:line="240" w:lineRule="auto"/>
              <w:jc w:val="right"/>
              <w:rPr>
                <w:rFonts w:eastAsia="Times New Roman" w:cs="Calibri"/>
                <w:color w:val="auto"/>
                <w:lang w:eastAsia="en-GB"/>
              </w:rPr>
            </w:pPr>
            <w:r w:rsidRPr="004B5032">
              <w:rPr>
                <w:rFonts w:eastAsia="Times New Roman" w:cs="Calibri"/>
                <w:color w:val="auto"/>
                <w:lang w:eastAsia="en-GB"/>
              </w:rPr>
              <w:t> </w:t>
            </w:r>
          </w:p>
        </w:tc>
        <w:tc>
          <w:tcPr>
            <w:tcW w:w="1150" w:type="dxa"/>
            <w:tcBorders>
              <w:top w:val="nil"/>
              <w:left w:val="nil"/>
              <w:bottom w:val="nil"/>
              <w:right w:val="single" w:sz="4" w:space="0" w:color="auto"/>
            </w:tcBorders>
            <w:shd w:val="clear" w:color="auto" w:fill="auto"/>
            <w:vAlign w:val="center"/>
            <w:hideMark/>
          </w:tcPr>
          <w:p w14:paraId="2B3A8D5D"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Stage 1</w:t>
            </w:r>
          </w:p>
        </w:tc>
        <w:tc>
          <w:tcPr>
            <w:tcW w:w="1172" w:type="dxa"/>
            <w:tcBorders>
              <w:top w:val="nil"/>
              <w:left w:val="nil"/>
              <w:bottom w:val="nil"/>
              <w:right w:val="single" w:sz="4" w:space="0" w:color="auto"/>
            </w:tcBorders>
            <w:shd w:val="clear" w:color="auto" w:fill="auto"/>
            <w:vAlign w:val="center"/>
            <w:hideMark/>
          </w:tcPr>
          <w:p w14:paraId="004E0061"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4B7149AD"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Stage 2</w:t>
            </w:r>
          </w:p>
        </w:tc>
      </w:tr>
      <w:tr w:rsidR="004B5032" w:rsidRPr="004B5032" w14:paraId="086A554C" w14:textId="77777777" w:rsidTr="00DA6BB0">
        <w:trPr>
          <w:trHeight w:val="240"/>
        </w:trPr>
        <w:tc>
          <w:tcPr>
            <w:tcW w:w="1698" w:type="dxa"/>
            <w:vMerge w:val="restart"/>
            <w:tcBorders>
              <w:top w:val="nil"/>
              <w:left w:val="single" w:sz="4" w:space="0" w:color="auto"/>
              <w:right w:val="single" w:sz="4" w:space="0" w:color="auto"/>
            </w:tcBorders>
            <w:shd w:val="clear" w:color="auto" w:fill="auto"/>
            <w:hideMark/>
          </w:tcPr>
          <w:p w14:paraId="10AEF108"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w:t>
            </w:r>
            <w:r w:rsidRPr="004B5032">
              <w:rPr>
                <w:rFonts w:eastAsia="Times New Roman" w:cs="Calibri"/>
                <w:color w:val="auto"/>
                <w:sz w:val="14"/>
                <w:szCs w:val="14"/>
                <w:lang w:eastAsia="en-GB"/>
              </w:rPr>
              <w:t xml:space="preserve"> </w:t>
            </w:r>
            <w:r w:rsidRPr="004B5032">
              <w:rPr>
                <w:rFonts w:eastAsia="Times New Roman" w:cs="Calibri"/>
                <w:color w:val="auto"/>
                <w:sz w:val="18"/>
                <w:szCs w:val="18"/>
                <w:lang w:eastAsia="en-GB"/>
              </w:rPr>
              <w:t>£10k</w:t>
            </w:r>
          </w:p>
          <w:p w14:paraId="22617D6D"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window/ door budget</w:t>
            </w:r>
          </w:p>
        </w:tc>
        <w:tc>
          <w:tcPr>
            <w:tcW w:w="3826" w:type="dxa"/>
            <w:tcBorders>
              <w:top w:val="nil"/>
              <w:left w:val="nil"/>
              <w:bottom w:val="nil"/>
              <w:right w:val="single" w:sz="4" w:space="0" w:color="auto"/>
            </w:tcBorders>
            <w:shd w:val="clear" w:color="auto" w:fill="auto"/>
            <w:vAlign w:val="center"/>
            <w:hideMark/>
          </w:tcPr>
          <w:p w14:paraId="111576F2"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18/04/23: Replacement windows</w:t>
            </w:r>
          </w:p>
        </w:tc>
        <w:tc>
          <w:tcPr>
            <w:tcW w:w="640" w:type="dxa"/>
            <w:tcBorders>
              <w:top w:val="nil"/>
              <w:left w:val="nil"/>
              <w:bottom w:val="nil"/>
              <w:right w:val="single" w:sz="4" w:space="0" w:color="auto"/>
            </w:tcBorders>
            <w:shd w:val="clear" w:color="auto" w:fill="auto"/>
            <w:vAlign w:val="center"/>
            <w:hideMark/>
          </w:tcPr>
          <w:p w14:paraId="7F80EC2A"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4075</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14:paraId="0FF107B0"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10,930</w:t>
            </w:r>
          </w:p>
        </w:tc>
        <w:tc>
          <w:tcPr>
            <w:tcW w:w="1172" w:type="dxa"/>
            <w:vMerge w:val="restart"/>
            <w:tcBorders>
              <w:top w:val="nil"/>
              <w:left w:val="single" w:sz="4" w:space="0" w:color="auto"/>
              <w:bottom w:val="nil"/>
              <w:right w:val="single" w:sz="4" w:space="0" w:color="auto"/>
            </w:tcBorders>
            <w:shd w:val="clear" w:color="auto" w:fill="auto"/>
            <w:vAlign w:val="center"/>
            <w:hideMark/>
          </w:tcPr>
          <w:p w14:paraId="2CC0AB4D"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vMerge w:val="restart"/>
            <w:tcBorders>
              <w:top w:val="nil"/>
              <w:left w:val="single" w:sz="4" w:space="0" w:color="auto"/>
              <w:bottom w:val="nil"/>
              <w:right w:val="single" w:sz="4" w:space="0" w:color="auto"/>
            </w:tcBorders>
            <w:shd w:val="clear" w:color="auto" w:fill="auto"/>
            <w:vAlign w:val="center"/>
            <w:hideMark/>
          </w:tcPr>
          <w:p w14:paraId="767883EF"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310AC05C"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7257069E" w14:textId="77777777" w:rsidR="004B5032" w:rsidRPr="004B5032" w:rsidRDefault="004B5032" w:rsidP="00DA6BB0">
            <w:pPr>
              <w:spacing w:line="240" w:lineRule="auto"/>
              <w:jc w:val="center"/>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0FA5DC94"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26/05/23: Replacement windows</w:t>
            </w:r>
          </w:p>
        </w:tc>
        <w:tc>
          <w:tcPr>
            <w:tcW w:w="640" w:type="dxa"/>
            <w:tcBorders>
              <w:top w:val="nil"/>
              <w:left w:val="nil"/>
              <w:bottom w:val="nil"/>
              <w:right w:val="single" w:sz="4" w:space="0" w:color="auto"/>
            </w:tcBorders>
            <w:shd w:val="clear" w:color="auto" w:fill="auto"/>
            <w:vAlign w:val="center"/>
            <w:hideMark/>
          </w:tcPr>
          <w:p w14:paraId="690BD2EF"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4075</w:t>
            </w:r>
          </w:p>
        </w:tc>
        <w:tc>
          <w:tcPr>
            <w:tcW w:w="1150" w:type="dxa"/>
            <w:vMerge/>
            <w:tcBorders>
              <w:top w:val="nil"/>
              <w:left w:val="single" w:sz="4" w:space="0" w:color="auto"/>
              <w:bottom w:val="single" w:sz="4" w:space="0" w:color="000000"/>
              <w:right w:val="single" w:sz="4" w:space="0" w:color="auto"/>
            </w:tcBorders>
            <w:vAlign w:val="center"/>
            <w:hideMark/>
          </w:tcPr>
          <w:p w14:paraId="05A80B5F"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1AC8E83F"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28827D39" w14:textId="77777777" w:rsidR="004B5032" w:rsidRPr="004B5032" w:rsidRDefault="004B5032" w:rsidP="00DA6BB0">
            <w:pPr>
              <w:spacing w:line="240" w:lineRule="auto"/>
              <w:rPr>
                <w:rFonts w:eastAsia="Times New Roman" w:cs="Calibri"/>
                <w:color w:val="auto"/>
                <w:lang w:eastAsia="en-GB"/>
              </w:rPr>
            </w:pPr>
          </w:p>
        </w:tc>
      </w:tr>
      <w:tr w:rsidR="004B5032" w:rsidRPr="004B5032" w14:paraId="3AC0C551" w14:textId="77777777" w:rsidTr="00DA6BB0">
        <w:trPr>
          <w:trHeight w:val="240"/>
        </w:trPr>
        <w:tc>
          <w:tcPr>
            <w:tcW w:w="1698" w:type="dxa"/>
            <w:vMerge/>
            <w:tcBorders>
              <w:left w:val="single" w:sz="4" w:space="0" w:color="auto"/>
              <w:bottom w:val="single" w:sz="4" w:space="0" w:color="000000"/>
              <w:right w:val="single" w:sz="4" w:space="0" w:color="auto"/>
            </w:tcBorders>
            <w:vAlign w:val="center"/>
            <w:hideMark/>
          </w:tcPr>
          <w:p w14:paraId="04825C4C"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single" w:sz="4" w:space="0" w:color="auto"/>
              <w:right w:val="single" w:sz="4" w:space="0" w:color="auto"/>
            </w:tcBorders>
            <w:shd w:val="clear" w:color="auto" w:fill="auto"/>
            <w:vAlign w:val="center"/>
            <w:hideMark/>
          </w:tcPr>
          <w:p w14:paraId="181B7F0B"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19/10/23: Front/Fire Doors, int trim</w:t>
            </w:r>
          </w:p>
        </w:tc>
        <w:tc>
          <w:tcPr>
            <w:tcW w:w="640" w:type="dxa"/>
            <w:tcBorders>
              <w:top w:val="nil"/>
              <w:left w:val="nil"/>
              <w:bottom w:val="single" w:sz="4" w:space="0" w:color="auto"/>
              <w:right w:val="single" w:sz="4" w:space="0" w:color="auto"/>
            </w:tcBorders>
            <w:shd w:val="clear" w:color="auto" w:fill="auto"/>
            <w:vAlign w:val="center"/>
            <w:hideMark/>
          </w:tcPr>
          <w:p w14:paraId="71E57BA5"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2780</w:t>
            </w:r>
          </w:p>
        </w:tc>
        <w:tc>
          <w:tcPr>
            <w:tcW w:w="1150" w:type="dxa"/>
            <w:vMerge/>
            <w:tcBorders>
              <w:top w:val="nil"/>
              <w:left w:val="single" w:sz="4" w:space="0" w:color="auto"/>
              <w:bottom w:val="single" w:sz="4" w:space="0" w:color="000000"/>
              <w:right w:val="single" w:sz="4" w:space="0" w:color="auto"/>
            </w:tcBorders>
            <w:vAlign w:val="center"/>
            <w:hideMark/>
          </w:tcPr>
          <w:p w14:paraId="0BC5610E"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2E291028"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785D9F9A" w14:textId="77777777" w:rsidR="004B5032" w:rsidRPr="004B5032" w:rsidRDefault="004B5032" w:rsidP="00DA6BB0">
            <w:pPr>
              <w:spacing w:line="240" w:lineRule="auto"/>
              <w:rPr>
                <w:rFonts w:eastAsia="Times New Roman" w:cs="Calibri"/>
                <w:color w:val="auto"/>
                <w:lang w:eastAsia="en-GB"/>
              </w:rPr>
            </w:pPr>
          </w:p>
        </w:tc>
      </w:tr>
      <w:tr w:rsidR="004B5032" w:rsidRPr="004B5032" w14:paraId="312CCA62" w14:textId="77777777" w:rsidTr="00DA6BB0">
        <w:trPr>
          <w:trHeight w:val="240"/>
        </w:trPr>
        <w:tc>
          <w:tcPr>
            <w:tcW w:w="1698" w:type="dxa"/>
            <w:vMerge w:val="restart"/>
            <w:tcBorders>
              <w:top w:val="nil"/>
              <w:left w:val="single" w:sz="4" w:space="0" w:color="auto"/>
              <w:right w:val="single" w:sz="4" w:space="0" w:color="auto"/>
            </w:tcBorders>
            <w:shd w:val="clear" w:color="auto" w:fill="auto"/>
            <w:vAlign w:val="center"/>
            <w:hideMark/>
          </w:tcPr>
          <w:p w14:paraId="105E7D56"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 £15k</w:t>
            </w:r>
          </w:p>
          <w:p w14:paraId="13FAF59B"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 xml:space="preserve"> minor internal work budget (reduction from original £65k for major internal work)</w:t>
            </w:r>
          </w:p>
          <w:p w14:paraId="1DACF8FA" w14:textId="77777777" w:rsidR="004B5032" w:rsidRPr="004B5032" w:rsidRDefault="004B5032" w:rsidP="00DA6BB0">
            <w:pPr>
              <w:spacing w:line="240" w:lineRule="auto"/>
              <w:jc w:val="center"/>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0FD8551B" w14:textId="77777777" w:rsidR="004B5032" w:rsidRPr="004B5032" w:rsidRDefault="004B5032" w:rsidP="00DA6BB0">
            <w:pPr>
              <w:spacing w:line="240" w:lineRule="auto"/>
              <w:rPr>
                <w:rFonts w:eastAsia="Times New Roman" w:cs="Calibri"/>
                <w:b/>
                <w:bCs/>
                <w:color w:val="auto"/>
                <w:sz w:val="18"/>
                <w:szCs w:val="18"/>
                <w:lang w:eastAsia="en-GB"/>
              </w:rPr>
            </w:pPr>
            <w:r w:rsidRPr="004B5032">
              <w:rPr>
                <w:rFonts w:eastAsia="Times New Roman" w:cs="Calibri"/>
                <w:b/>
                <w:bCs/>
                <w:color w:val="auto"/>
                <w:sz w:val="18"/>
                <w:szCs w:val="18"/>
                <w:lang w:eastAsia="en-GB"/>
              </w:rPr>
              <w:t>Minor internal work: spend to date</w:t>
            </w:r>
          </w:p>
        </w:tc>
        <w:tc>
          <w:tcPr>
            <w:tcW w:w="640" w:type="dxa"/>
            <w:tcBorders>
              <w:top w:val="nil"/>
              <w:left w:val="nil"/>
              <w:bottom w:val="nil"/>
              <w:right w:val="single" w:sz="4" w:space="0" w:color="auto"/>
            </w:tcBorders>
            <w:shd w:val="clear" w:color="auto" w:fill="auto"/>
            <w:vAlign w:val="center"/>
            <w:hideMark/>
          </w:tcPr>
          <w:p w14:paraId="7945AED1"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 </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0891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4,423</w:t>
            </w:r>
          </w:p>
        </w:tc>
        <w:tc>
          <w:tcPr>
            <w:tcW w:w="1172" w:type="dxa"/>
            <w:tcBorders>
              <w:top w:val="nil"/>
              <w:left w:val="nil"/>
              <w:bottom w:val="nil"/>
              <w:right w:val="single" w:sz="4" w:space="0" w:color="auto"/>
            </w:tcBorders>
            <w:shd w:val="clear" w:color="auto" w:fill="auto"/>
            <w:vAlign w:val="center"/>
            <w:hideMark/>
          </w:tcPr>
          <w:p w14:paraId="09A889FC"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21C22C5E"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43A80FFE" w14:textId="77777777" w:rsidTr="00DA6BB0">
        <w:trPr>
          <w:trHeight w:val="240"/>
        </w:trPr>
        <w:tc>
          <w:tcPr>
            <w:tcW w:w="1698" w:type="dxa"/>
            <w:vMerge/>
            <w:tcBorders>
              <w:left w:val="single" w:sz="4" w:space="0" w:color="auto"/>
              <w:right w:val="single" w:sz="4" w:space="0" w:color="auto"/>
            </w:tcBorders>
            <w:vAlign w:val="center"/>
            <w:hideMark/>
          </w:tcPr>
          <w:p w14:paraId="1E5CE496"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6CBA1B8E"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6/11/23: Cleaning</w:t>
            </w:r>
          </w:p>
        </w:tc>
        <w:tc>
          <w:tcPr>
            <w:tcW w:w="640" w:type="dxa"/>
            <w:tcBorders>
              <w:top w:val="nil"/>
              <w:left w:val="nil"/>
              <w:bottom w:val="nil"/>
              <w:right w:val="single" w:sz="4" w:space="0" w:color="auto"/>
            </w:tcBorders>
            <w:shd w:val="clear" w:color="auto" w:fill="auto"/>
            <w:vAlign w:val="center"/>
            <w:hideMark/>
          </w:tcPr>
          <w:p w14:paraId="3ABFFC9A"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112</w:t>
            </w:r>
          </w:p>
        </w:tc>
        <w:tc>
          <w:tcPr>
            <w:tcW w:w="1150" w:type="dxa"/>
            <w:vMerge/>
            <w:tcBorders>
              <w:top w:val="nil"/>
              <w:left w:val="single" w:sz="4" w:space="0" w:color="auto"/>
              <w:bottom w:val="single" w:sz="4" w:space="0" w:color="000000"/>
              <w:right w:val="single" w:sz="4" w:space="0" w:color="auto"/>
            </w:tcBorders>
            <w:vAlign w:val="center"/>
            <w:hideMark/>
          </w:tcPr>
          <w:p w14:paraId="724A724A" w14:textId="77777777" w:rsidR="004B5032" w:rsidRPr="004B5032" w:rsidRDefault="004B5032" w:rsidP="00DA6BB0">
            <w:pPr>
              <w:spacing w:line="240" w:lineRule="auto"/>
              <w:rPr>
                <w:rFonts w:eastAsia="Times New Roman" w:cs="Calibri"/>
                <w:color w:val="auto"/>
                <w:lang w:eastAsia="en-GB"/>
              </w:rPr>
            </w:pPr>
          </w:p>
        </w:tc>
        <w:tc>
          <w:tcPr>
            <w:tcW w:w="1172" w:type="dxa"/>
            <w:tcBorders>
              <w:top w:val="nil"/>
              <w:left w:val="nil"/>
              <w:bottom w:val="nil"/>
              <w:right w:val="single" w:sz="4" w:space="0" w:color="auto"/>
            </w:tcBorders>
            <w:shd w:val="clear" w:color="auto" w:fill="auto"/>
            <w:vAlign w:val="center"/>
            <w:hideMark/>
          </w:tcPr>
          <w:p w14:paraId="2D0F72A0"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44AD33C6"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51186076" w14:textId="77777777" w:rsidTr="00DA6BB0">
        <w:trPr>
          <w:trHeight w:val="240"/>
        </w:trPr>
        <w:tc>
          <w:tcPr>
            <w:tcW w:w="1698" w:type="dxa"/>
            <w:vMerge/>
            <w:tcBorders>
              <w:left w:val="single" w:sz="4" w:space="0" w:color="auto"/>
              <w:right w:val="single" w:sz="4" w:space="0" w:color="auto"/>
            </w:tcBorders>
            <w:vAlign w:val="center"/>
            <w:hideMark/>
          </w:tcPr>
          <w:p w14:paraId="217A4DAE"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6C02CDD9"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 xml:space="preserve">29/11/23: Coffee machine &amp; pods </w:t>
            </w:r>
          </w:p>
        </w:tc>
        <w:tc>
          <w:tcPr>
            <w:tcW w:w="640" w:type="dxa"/>
            <w:tcBorders>
              <w:top w:val="nil"/>
              <w:left w:val="nil"/>
              <w:bottom w:val="nil"/>
              <w:right w:val="single" w:sz="4" w:space="0" w:color="auto"/>
            </w:tcBorders>
            <w:shd w:val="clear" w:color="auto" w:fill="auto"/>
            <w:vAlign w:val="center"/>
            <w:hideMark/>
          </w:tcPr>
          <w:p w14:paraId="429FDC2B"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489</w:t>
            </w:r>
          </w:p>
        </w:tc>
        <w:tc>
          <w:tcPr>
            <w:tcW w:w="1150" w:type="dxa"/>
            <w:vMerge/>
            <w:tcBorders>
              <w:top w:val="nil"/>
              <w:left w:val="single" w:sz="4" w:space="0" w:color="auto"/>
              <w:bottom w:val="single" w:sz="4" w:space="0" w:color="000000"/>
              <w:right w:val="single" w:sz="4" w:space="0" w:color="auto"/>
            </w:tcBorders>
            <w:vAlign w:val="center"/>
            <w:hideMark/>
          </w:tcPr>
          <w:p w14:paraId="09CE2B7A" w14:textId="77777777" w:rsidR="004B5032" w:rsidRPr="004B5032" w:rsidRDefault="004B5032" w:rsidP="00DA6BB0">
            <w:pPr>
              <w:spacing w:line="240" w:lineRule="auto"/>
              <w:rPr>
                <w:rFonts w:eastAsia="Times New Roman" w:cs="Calibri"/>
                <w:color w:val="auto"/>
                <w:lang w:eastAsia="en-GB"/>
              </w:rPr>
            </w:pPr>
          </w:p>
        </w:tc>
        <w:tc>
          <w:tcPr>
            <w:tcW w:w="1172" w:type="dxa"/>
            <w:tcBorders>
              <w:top w:val="nil"/>
              <w:left w:val="nil"/>
              <w:bottom w:val="nil"/>
              <w:right w:val="single" w:sz="4" w:space="0" w:color="auto"/>
            </w:tcBorders>
            <w:shd w:val="clear" w:color="auto" w:fill="auto"/>
            <w:vAlign w:val="center"/>
            <w:hideMark/>
          </w:tcPr>
          <w:p w14:paraId="4566903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0AB80805"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68D58254" w14:textId="77777777" w:rsidTr="00DA6BB0">
        <w:trPr>
          <w:trHeight w:val="240"/>
        </w:trPr>
        <w:tc>
          <w:tcPr>
            <w:tcW w:w="1698" w:type="dxa"/>
            <w:vMerge/>
            <w:tcBorders>
              <w:left w:val="single" w:sz="4" w:space="0" w:color="auto"/>
              <w:right w:val="single" w:sz="4" w:space="0" w:color="auto"/>
            </w:tcBorders>
            <w:vAlign w:val="center"/>
            <w:hideMark/>
          </w:tcPr>
          <w:p w14:paraId="2F3974FF"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4A4A2437"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17/11/23: WC &amp; partition, extra int fire door</w:t>
            </w:r>
          </w:p>
        </w:tc>
        <w:tc>
          <w:tcPr>
            <w:tcW w:w="640" w:type="dxa"/>
            <w:tcBorders>
              <w:top w:val="nil"/>
              <w:left w:val="nil"/>
              <w:bottom w:val="nil"/>
              <w:right w:val="single" w:sz="4" w:space="0" w:color="auto"/>
            </w:tcBorders>
            <w:shd w:val="clear" w:color="auto" w:fill="auto"/>
            <w:vAlign w:val="center"/>
            <w:hideMark/>
          </w:tcPr>
          <w:p w14:paraId="195C3A0F"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2330</w:t>
            </w:r>
          </w:p>
        </w:tc>
        <w:tc>
          <w:tcPr>
            <w:tcW w:w="1150" w:type="dxa"/>
            <w:vMerge/>
            <w:tcBorders>
              <w:top w:val="nil"/>
              <w:left w:val="single" w:sz="4" w:space="0" w:color="auto"/>
              <w:bottom w:val="single" w:sz="4" w:space="0" w:color="000000"/>
              <w:right w:val="single" w:sz="4" w:space="0" w:color="auto"/>
            </w:tcBorders>
            <w:vAlign w:val="center"/>
            <w:hideMark/>
          </w:tcPr>
          <w:p w14:paraId="022C1065" w14:textId="77777777" w:rsidR="004B5032" w:rsidRPr="004B5032" w:rsidRDefault="004B5032" w:rsidP="00DA6BB0">
            <w:pPr>
              <w:spacing w:line="240" w:lineRule="auto"/>
              <w:rPr>
                <w:rFonts w:eastAsia="Times New Roman" w:cs="Calibri"/>
                <w:color w:val="auto"/>
                <w:lang w:eastAsia="en-GB"/>
              </w:rPr>
            </w:pPr>
          </w:p>
        </w:tc>
        <w:tc>
          <w:tcPr>
            <w:tcW w:w="1172" w:type="dxa"/>
            <w:tcBorders>
              <w:top w:val="nil"/>
              <w:left w:val="nil"/>
              <w:bottom w:val="nil"/>
              <w:right w:val="single" w:sz="4" w:space="0" w:color="auto"/>
            </w:tcBorders>
            <w:shd w:val="clear" w:color="auto" w:fill="auto"/>
            <w:vAlign w:val="center"/>
            <w:hideMark/>
          </w:tcPr>
          <w:p w14:paraId="6F7D95F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3FEFAD3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1DA2854D" w14:textId="77777777" w:rsidTr="00DA6BB0">
        <w:trPr>
          <w:trHeight w:val="240"/>
        </w:trPr>
        <w:tc>
          <w:tcPr>
            <w:tcW w:w="1698" w:type="dxa"/>
            <w:vMerge/>
            <w:tcBorders>
              <w:left w:val="single" w:sz="4" w:space="0" w:color="auto"/>
              <w:right w:val="single" w:sz="4" w:space="0" w:color="auto"/>
            </w:tcBorders>
            <w:vAlign w:val="center"/>
            <w:hideMark/>
          </w:tcPr>
          <w:p w14:paraId="61F5BECF"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2BA5F36D"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23/12/13: Plumbing &amp; water heater</w:t>
            </w:r>
          </w:p>
        </w:tc>
        <w:tc>
          <w:tcPr>
            <w:tcW w:w="640" w:type="dxa"/>
            <w:tcBorders>
              <w:top w:val="nil"/>
              <w:left w:val="nil"/>
              <w:bottom w:val="nil"/>
              <w:right w:val="single" w:sz="4" w:space="0" w:color="auto"/>
            </w:tcBorders>
            <w:shd w:val="clear" w:color="auto" w:fill="auto"/>
            <w:vAlign w:val="center"/>
            <w:hideMark/>
          </w:tcPr>
          <w:p w14:paraId="1878697A"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1217</w:t>
            </w:r>
          </w:p>
        </w:tc>
        <w:tc>
          <w:tcPr>
            <w:tcW w:w="1150" w:type="dxa"/>
            <w:vMerge/>
            <w:tcBorders>
              <w:top w:val="nil"/>
              <w:left w:val="single" w:sz="4" w:space="0" w:color="auto"/>
              <w:bottom w:val="single" w:sz="4" w:space="0" w:color="000000"/>
              <w:right w:val="single" w:sz="4" w:space="0" w:color="auto"/>
            </w:tcBorders>
            <w:vAlign w:val="center"/>
            <w:hideMark/>
          </w:tcPr>
          <w:p w14:paraId="5E732EBB" w14:textId="77777777" w:rsidR="004B5032" w:rsidRPr="004B5032" w:rsidRDefault="004B5032" w:rsidP="00DA6BB0">
            <w:pPr>
              <w:spacing w:line="240" w:lineRule="auto"/>
              <w:rPr>
                <w:rFonts w:eastAsia="Times New Roman" w:cs="Calibri"/>
                <w:color w:val="auto"/>
                <w:lang w:eastAsia="en-GB"/>
              </w:rPr>
            </w:pPr>
          </w:p>
        </w:tc>
        <w:tc>
          <w:tcPr>
            <w:tcW w:w="1172" w:type="dxa"/>
            <w:tcBorders>
              <w:top w:val="nil"/>
              <w:left w:val="nil"/>
              <w:bottom w:val="nil"/>
              <w:right w:val="single" w:sz="4" w:space="0" w:color="auto"/>
            </w:tcBorders>
            <w:shd w:val="clear" w:color="auto" w:fill="auto"/>
            <w:vAlign w:val="center"/>
            <w:hideMark/>
          </w:tcPr>
          <w:p w14:paraId="03D4ABBB"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10CCD8B6"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06F8E170" w14:textId="77777777" w:rsidTr="00DA6BB0">
        <w:trPr>
          <w:trHeight w:val="240"/>
        </w:trPr>
        <w:tc>
          <w:tcPr>
            <w:tcW w:w="1698" w:type="dxa"/>
            <w:vMerge/>
            <w:tcBorders>
              <w:left w:val="single" w:sz="4" w:space="0" w:color="auto"/>
              <w:right w:val="single" w:sz="4" w:space="0" w:color="auto"/>
            </w:tcBorders>
            <w:shd w:val="clear" w:color="auto" w:fill="auto"/>
            <w:vAlign w:val="bottom"/>
            <w:hideMark/>
          </w:tcPr>
          <w:p w14:paraId="7EE0A3E0"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single" w:sz="4" w:space="0" w:color="auto"/>
              <w:right w:val="single" w:sz="4" w:space="0" w:color="auto"/>
            </w:tcBorders>
            <w:shd w:val="clear" w:color="auto" w:fill="auto"/>
            <w:vAlign w:val="center"/>
            <w:hideMark/>
          </w:tcPr>
          <w:p w14:paraId="0AFBBE77"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9/1/24: Waste removal</w:t>
            </w:r>
          </w:p>
        </w:tc>
        <w:tc>
          <w:tcPr>
            <w:tcW w:w="640" w:type="dxa"/>
            <w:tcBorders>
              <w:top w:val="nil"/>
              <w:left w:val="nil"/>
              <w:bottom w:val="single" w:sz="4" w:space="0" w:color="auto"/>
              <w:right w:val="single" w:sz="4" w:space="0" w:color="auto"/>
            </w:tcBorders>
            <w:shd w:val="clear" w:color="auto" w:fill="auto"/>
            <w:vAlign w:val="center"/>
            <w:hideMark/>
          </w:tcPr>
          <w:p w14:paraId="76C698E5"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275</w:t>
            </w:r>
          </w:p>
        </w:tc>
        <w:tc>
          <w:tcPr>
            <w:tcW w:w="1150" w:type="dxa"/>
            <w:vMerge/>
            <w:tcBorders>
              <w:top w:val="nil"/>
              <w:left w:val="single" w:sz="4" w:space="0" w:color="auto"/>
              <w:bottom w:val="single" w:sz="4" w:space="0" w:color="000000"/>
              <w:right w:val="single" w:sz="4" w:space="0" w:color="auto"/>
            </w:tcBorders>
            <w:vAlign w:val="center"/>
            <w:hideMark/>
          </w:tcPr>
          <w:p w14:paraId="3BE475D7" w14:textId="77777777" w:rsidR="004B5032" w:rsidRPr="004B5032" w:rsidRDefault="004B5032" w:rsidP="00DA6BB0">
            <w:pPr>
              <w:spacing w:line="240" w:lineRule="auto"/>
              <w:rPr>
                <w:rFonts w:eastAsia="Times New Roman" w:cs="Calibri"/>
                <w:color w:val="auto"/>
                <w:lang w:eastAsia="en-GB"/>
              </w:rPr>
            </w:pPr>
          </w:p>
        </w:tc>
        <w:tc>
          <w:tcPr>
            <w:tcW w:w="1172" w:type="dxa"/>
            <w:tcBorders>
              <w:top w:val="nil"/>
              <w:left w:val="nil"/>
              <w:bottom w:val="nil"/>
              <w:right w:val="single" w:sz="4" w:space="0" w:color="auto"/>
            </w:tcBorders>
            <w:shd w:val="clear" w:color="auto" w:fill="auto"/>
            <w:vAlign w:val="center"/>
            <w:hideMark/>
          </w:tcPr>
          <w:p w14:paraId="46897B44"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nil"/>
              <w:right w:val="single" w:sz="4" w:space="0" w:color="auto"/>
            </w:tcBorders>
            <w:shd w:val="clear" w:color="auto" w:fill="auto"/>
            <w:vAlign w:val="center"/>
            <w:hideMark/>
          </w:tcPr>
          <w:p w14:paraId="234AC874"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73205E9B"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14ED2A41"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vAlign w:val="center"/>
            <w:hideMark/>
          </w:tcPr>
          <w:p w14:paraId="697ACBAA" w14:textId="77777777" w:rsidR="004B5032" w:rsidRPr="004B5032" w:rsidRDefault="004B5032" w:rsidP="00DA6BB0">
            <w:pPr>
              <w:spacing w:line="240" w:lineRule="auto"/>
              <w:rPr>
                <w:rFonts w:eastAsia="Times New Roman" w:cs="Calibri"/>
                <w:b/>
                <w:bCs/>
                <w:color w:val="auto"/>
                <w:sz w:val="18"/>
                <w:szCs w:val="18"/>
                <w:lang w:eastAsia="en-GB"/>
              </w:rPr>
            </w:pPr>
            <w:r w:rsidRPr="004B5032">
              <w:rPr>
                <w:rFonts w:eastAsia="Times New Roman" w:cs="Calibri"/>
                <w:b/>
                <w:bCs/>
                <w:color w:val="auto"/>
                <w:sz w:val="18"/>
                <w:szCs w:val="18"/>
                <w:lang w:eastAsia="en-GB"/>
              </w:rPr>
              <w:t>Minor internal work: forecast</w:t>
            </w:r>
          </w:p>
        </w:tc>
        <w:tc>
          <w:tcPr>
            <w:tcW w:w="640" w:type="dxa"/>
            <w:tcBorders>
              <w:top w:val="nil"/>
              <w:left w:val="nil"/>
              <w:bottom w:val="nil"/>
              <w:right w:val="single" w:sz="4" w:space="0" w:color="auto"/>
            </w:tcBorders>
            <w:shd w:val="clear" w:color="auto" w:fill="auto"/>
            <w:vAlign w:val="center"/>
            <w:hideMark/>
          </w:tcPr>
          <w:p w14:paraId="26E4209C"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 </w:t>
            </w:r>
          </w:p>
        </w:tc>
        <w:tc>
          <w:tcPr>
            <w:tcW w:w="1150" w:type="dxa"/>
            <w:vMerge w:val="restart"/>
            <w:tcBorders>
              <w:top w:val="nil"/>
              <w:left w:val="single" w:sz="4" w:space="0" w:color="auto"/>
              <w:bottom w:val="nil"/>
              <w:right w:val="single" w:sz="4" w:space="0" w:color="auto"/>
            </w:tcBorders>
            <w:shd w:val="clear" w:color="auto" w:fill="auto"/>
            <w:vAlign w:val="center"/>
            <w:hideMark/>
          </w:tcPr>
          <w:p w14:paraId="18C3D113"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9,647</w:t>
            </w:r>
          </w:p>
        </w:tc>
        <w:tc>
          <w:tcPr>
            <w:tcW w:w="1172" w:type="dxa"/>
            <w:vMerge w:val="restart"/>
            <w:tcBorders>
              <w:top w:val="nil"/>
              <w:left w:val="single" w:sz="4" w:space="0" w:color="auto"/>
              <w:bottom w:val="nil"/>
              <w:right w:val="single" w:sz="4" w:space="0" w:color="auto"/>
            </w:tcBorders>
            <w:shd w:val="clear" w:color="auto" w:fill="auto"/>
            <w:vAlign w:val="center"/>
            <w:hideMark/>
          </w:tcPr>
          <w:p w14:paraId="2B38758F"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vMerge w:val="restart"/>
            <w:tcBorders>
              <w:top w:val="nil"/>
              <w:left w:val="single" w:sz="4" w:space="0" w:color="auto"/>
              <w:bottom w:val="nil"/>
              <w:right w:val="single" w:sz="4" w:space="0" w:color="auto"/>
            </w:tcBorders>
            <w:shd w:val="clear" w:color="auto" w:fill="auto"/>
            <w:vAlign w:val="center"/>
            <w:hideMark/>
          </w:tcPr>
          <w:p w14:paraId="3002B682"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4D4AB7B3"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3BDA6827"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hideMark/>
          </w:tcPr>
          <w:p w14:paraId="44DA8625" w14:textId="77777777" w:rsidR="004B5032" w:rsidRPr="004B5032" w:rsidRDefault="004B5032" w:rsidP="00DA6BB0">
            <w:pPr>
              <w:spacing w:line="240" w:lineRule="auto"/>
              <w:ind w:firstLineChars="100" w:firstLine="180"/>
              <w:rPr>
                <w:rFonts w:eastAsia="Times New Roman" w:cs="Calibri"/>
                <w:color w:val="auto"/>
                <w:sz w:val="18"/>
                <w:szCs w:val="18"/>
                <w:lang w:eastAsia="en-GB"/>
              </w:rPr>
            </w:pPr>
            <w:r w:rsidRPr="004B5032">
              <w:rPr>
                <w:rFonts w:eastAsia="Times New Roman" w:cs="Calibri"/>
                <w:color w:val="auto"/>
                <w:sz w:val="18"/>
                <w:szCs w:val="18"/>
                <w:lang w:eastAsia="en-GB"/>
              </w:rPr>
              <w:t>~ Additional Cleaning</w:t>
            </w:r>
          </w:p>
        </w:tc>
        <w:tc>
          <w:tcPr>
            <w:tcW w:w="640" w:type="dxa"/>
            <w:tcBorders>
              <w:top w:val="nil"/>
              <w:left w:val="nil"/>
              <w:bottom w:val="nil"/>
              <w:right w:val="single" w:sz="4" w:space="0" w:color="auto"/>
            </w:tcBorders>
            <w:shd w:val="clear" w:color="auto" w:fill="auto"/>
            <w:vAlign w:val="center"/>
            <w:hideMark/>
          </w:tcPr>
          <w:p w14:paraId="0E591B73"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258</w:t>
            </w:r>
          </w:p>
        </w:tc>
        <w:tc>
          <w:tcPr>
            <w:tcW w:w="1150" w:type="dxa"/>
            <w:vMerge/>
            <w:tcBorders>
              <w:top w:val="nil"/>
              <w:left w:val="single" w:sz="4" w:space="0" w:color="auto"/>
              <w:bottom w:val="nil"/>
              <w:right w:val="single" w:sz="4" w:space="0" w:color="auto"/>
            </w:tcBorders>
            <w:vAlign w:val="center"/>
            <w:hideMark/>
          </w:tcPr>
          <w:p w14:paraId="0B7ED4BC"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1BB3EE7D"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60D1021B" w14:textId="77777777" w:rsidR="004B5032" w:rsidRPr="004B5032" w:rsidRDefault="004B5032" w:rsidP="00DA6BB0">
            <w:pPr>
              <w:spacing w:line="240" w:lineRule="auto"/>
              <w:rPr>
                <w:rFonts w:eastAsia="Times New Roman" w:cs="Calibri"/>
                <w:color w:val="auto"/>
                <w:lang w:eastAsia="en-GB"/>
              </w:rPr>
            </w:pPr>
          </w:p>
        </w:tc>
      </w:tr>
      <w:tr w:rsidR="004B5032" w:rsidRPr="004B5032" w14:paraId="3FFB5457"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46762B76"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hideMark/>
          </w:tcPr>
          <w:p w14:paraId="3E6E3B1D" w14:textId="77777777" w:rsidR="004B5032" w:rsidRPr="004B5032" w:rsidRDefault="004B5032" w:rsidP="00DA6BB0">
            <w:pPr>
              <w:spacing w:line="240" w:lineRule="auto"/>
              <w:ind w:firstLineChars="100" w:firstLine="140"/>
              <w:rPr>
                <w:rFonts w:eastAsia="Times New Roman" w:cs="Calibri"/>
                <w:color w:val="auto"/>
                <w:sz w:val="18"/>
                <w:szCs w:val="18"/>
                <w:lang w:eastAsia="en-GB"/>
              </w:rPr>
            </w:pPr>
            <w:r w:rsidRPr="004B5032">
              <w:rPr>
                <w:rFonts w:eastAsia="Times New Roman" w:cs="Calibri"/>
                <w:color w:val="auto"/>
                <w:sz w:val="14"/>
                <w:szCs w:val="14"/>
                <w:lang w:eastAsia="en-GB"/>
              </w:rPr>
              <w:t xml:space="preserve">~ </w:t>
            </w:r>
            <w:r w:rsidRPr="004B5032">
              <w:rPr>
                <w:rFonts w:eastAsia="Times New Roman" w:cs="Calibri"/>
                <w:color w:val="auto"/>
                <w:sz w:val="18"/>
                <w:szCs w:val="18"/>
                <w:lang w:eastAsia="en-GB"/>
              </w:rPr>
              <w:t>External window trim</w:t>
            </w:r>
          </w:p>
        </w:tc>
        <w:tc>
          <w:tcPr>
            <w:tcW w:w="640" w:type="dxa"/>
            <w:tcBorders>
              <w:top w:val="nil"/>
              <w:left w:val="nil"/>
              <w:bottom w:val="nil"/>
              <w:right w:val="single" w:sz="4" w:space="0" w:color="auto"/>
            </w:tcBorders>
            <w:shd w:val="clear" w:color="auto" w:fill="auto"/>
            <w:vAlign w:val="center"/>
            <w:hideMark/>
          </w:tcPr>
          <w:p w14:paraId="25DE9AEF"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400</w:t>
            </w:r>
          </w:p>
        </w:tc>
        <w:tc>
          <w:tcPr>
            <w:tcW w:w="1150" w:type="dxa"/>
            <w:vMerge/>
            <w:tcBorders>
              <w:top w:val="nil"/>
              <w:left w:val="single" w:sz="4" w:space="0" w:color="auto"/>
              <w:bottom w:val="nil"/>
              <w:right w:val="single" w:sz="4" w:space="0" w:color="auto"/>
            </w:tcBorders>
            <w:vAlign w:val="center"/>
            <w:hideMark/>
          </w:tcPr>
          <w:p w14:paraId="67EA7CAB"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29BD8EA7"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68167109" w14:textId="77777777" w:rsidR="004B5032" w:rsidRPr="004B5032" w:rsidRDefault="004B5032" w:rsidP="00DA6BB0">
            <w:pPr>
              <w:spacing w:line="240" w:lineRule="auto"/>
              <w:rPr>
                <w:rFonts w:eastAsia="Times New Roman" w:cs="Calibri"/>
                <w:color w:val="auto"/>
                <w:lang w:eastAsia="en-GB"/>
              </w:rPr>
            </w:pPr>
          </w:p>
        </w:tc>
      </w:tr>
      <w:tr w:rsidR="004B5032" w:rsidRPr="004B5032" w14:paraId="5A4FED3C"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27DF60ED"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hideMark/>
          </w:tcPr>
          <w:p w14:paraId="3F963D56" w14:textId="77777777" w:rsidR="004B5032" w:rsidRPr="004B5032" w:rsidRDefault="004B5032" w:rsidP="00DA6BB0">
            <w:pPr>
              <w:spacing w:line="240" w:lineRule="auto"/>
              <w:ind w:firstLineChars="100" w:firstLine="140"/>
              <w:rPr>
                <w:rFonts w:eastAsia="Times New Roman" w:cs="Calibri"/>
                <w:color w:val="auto"/>
                <w:sz w:val="18"/>
                <w:szCs w:val="18"/>
                <w:lang w:eastAsia="en-GB"/>
              </w:rPr>
            </w:pPr>
            <w:r w:rsidRPr="004B5032">
              <w:rPr>
                <w:rFonts w:eastAsia="Times New Roman" w:cs="Calibri"/>
                <w:color w:val="auto"/>
                <w:sz w:val="14"/>
                <w:szCs w:val="14"/>
                <w:lang w:eastAsia="en-GB"/>
              </w:rPr>
              <w:t xml:space="preserve">~ </w:t>
            </w:r>
            <w:r w:rsidRPr="004B5032">
              <w:rPr>
                <w:rFonts w:eastAsia="Times New Roman" w:cs="Calibri"/>
                <w:color w:val="auto"/>
                <w:sz w:val="18"/>
                <w:szCs w:val="18"/>
                <w:lang w:eastAsia="en-GB"/>
              </w:rPr>
              <w:t>Ceiling painting</w:t>
            </w:r>
          </w:p>
        </w:tc>
        <w:tc>
          <w:tcPr>
            <w:tcW w:w="640" w:type="dxa"/>
            <w:tcBorders>
              <w:top w:val="nil"/>
              <w:left w:val="nil"/>
              <w:bottom w:val="nil"/>
              <w:right w:val="single" w:sz="4" w:space="0" w:color="auto"/>
            </w:tcBorders>
            <w:shd w:val="clear" w:color="auto" w:fill="auto"/>
            <w:vAlign w:val="center"/>
            <w:hideMark/>
          </w:tcPr>
          <w:p w14:paraId="01BBF2E6"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700</w:t>
            </w:r>
          </w:p>
        </w:tc>
        <w:tc>
          <w:tcPr>
            <w:tcW w:w="1150" w:type="dxa"/>
            <w:vMerge/>
            <w:tcBorders>
              <w:top w:val="nil"/>
              <w:left w:val="single" w:sz="4" w:space="0" w:color="auto"/>
              <w:bottom w:val="nil"/>
              <w:right w:val="single" w:sz="4" w:space="0" w:color="auto"/>
            </w:tcBorders>
            <w:vAlign w:val="center"/>
            <w:hideMark/>
          </w:tcPr>
          <w:p w14:paraId="22620F30"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26ED6FAB"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7DE1CBAF" w14:textId="77777777" w:rsidR="004B5032" w:rsidRPr="004B5032" w:rsidRDefault="004B5032" w:rsidP="00DA6BB0">
            <w:pPr>
              <w:spacing w:line="240" w:lineRule="auto"/>
              <w:rPr>
                <w:rFonts w:eastAsia="Times New Roman" w:cs="Calibri"/>
                <w:color w:val="auto"/>
                <w:lang w:eastAsia="en-GB"/>
              </w:rPr>
            </w:pPr>
          </w:p>
        </w:tc>
      </w:tr>
      <w:tr w:rsidR="004B5032" w:rsidRPr="004B5032" w14:paraId="09B808EF" w14:textId="77777777" w:rsidTr="00DA6BB0">
        <w:trPr>
          <w:trHeight w:val="240"/>
        </w:trPr>
        <w:tc>
          <w:tcPr>
            <w:tcW w:w="1698" w:type="dxa"/>
            <w:vMerge/>
            <w:tcBorders>
              <w:left w:val="single" w:sz="4" w:space="0" w:color="auto"/>
              <w:right w:val="single" w:sz="4" w:space="0" w:color="auto"/>
            </w:tcBorders>
            <w:shd w:val="clear" w:color="auto" w:fill="auto"/>
            <w:vAlign w:val="center"/>
            <w:hideMark/>
          </w:tcPr>
          <w:p w14:paraId="474D0FF5"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hideMark/>
          </w:tcPr>
          <w:p w14:paraId="7269F8D3" w14:textId="77777777" w:rsidR="004B5032" w:rsidRPr="004B5032" w:rsidRDefault="004B5032" w:rsidP="00DA6BB0">
            <w:pPr>
              <w:spacing w:line="240" w:lineRule="auto"/>
              <w:rPr>
                <w:rFonts w:eastAsia="Times New Roman" w:cs="Calibri"/>
                <w:color w:val="auto"/>
                <w:sz w:val="18"/>
                <w:szCs w:val="18"/>
                <w:lang w:eastAsia="en-GB"/>
              </w:rPr>
            </w:pPr>
            <w:r w:rsidRPr="004B5032">
              <w:rPr>
                <w:rFonts w:eastAsia="Times New Roman" w:cs="Calibri"/>
                <w:color w:val="auto"/>
                <w:sz w:val="18"/>
                <w:szCs w:val="18"/>
                <w:lang w:eastAsia="en-GB"/>
              </w:rPr>
              <w:t xml:space="preserve">   ~ Kitchen equipment</w:t>
            </w:r>
          </w:p>
        </w:tc>
        <w:tc>
          <w:tcPr>
            <w:tcW w:w="640" w:type="dxa"/>
            <w:tcBorders>
              <w:top w:val="nil"/>
              <w:left w:val="nil"/>
              <w:bottom w:val="nil"/>
              <w:right w:val="single" w:sz="4" w:space="0" w:color="auto"/>
            </w:tcBorders>
            <w:shd w:val="clear" w:color="auto" w:fill="auto"/>
            <w:vAlign w:val="center"/>
            <w:hideMark/>
          </w:tcPr>
          <w:p w14:paraId="667BBA26"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1300</w:t>
            </w:r>
          </w:p>
        </w:tc>
        <w:tc>
          <w:tcPr>
            <w:tcW w:w="1150" w:type="dxa"/>
            <w:vMerge/>
            <w:tcBorders>
              <w:top w:val="nil"/>
              <w:left w:val="single" w:sz="4" w:space="0" w:color="auto"/>
              <w:bottom w:val="nil"/>
              <w:right w:val="single" w:sz="4" w:space="0" w:color="auto"/>
            </w:tcBorders>
            <w:vAlign w:val="center"/>
            <w:hideMark/>
          </w:tcPr>
          <w:p w14:paraId="33A13B9E"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4B78E0E2"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775818B0" w14:textId="77777777" w:rsidR="004B5032" w:rsidRPr="004B5032" w:rsidRDefault="004B5032" w:rsidP="00DA6BB0">
            <w:pPr>
              <w:spacing w:line="240" w:lineRule="auto"/>
              <w:rPr>
                <w:rFonts w:eastAsia="Times New Roman" w:cs="Calibri"/>
                <w:color w:val="auto"/>
                <w:lang w:eastAsia="en-GB"/>
              </w:rPr>
            </w:pPr>
          </w:p>
        </w:tc>
      </w:tr>
      <w:tr w:rsidR="004B5032" w:rsidRPr="004B5032" w14:paraId="5350D3B5" w14:textId="77777777" w:rsidTr="00DA6BB0">
        <w:trPr>
          <w:trHeight w:val="240"/>
        </w:trPr>
        <w:tc>
          <w:tcPr>
            <w:tcW w:w="1698" w:type="dxa"/>
            <w:vMerge/>
            <w:tcBorders>
              <w:left w:val="single" w:sz="4" w:space="0" w:color="auto"/>
              <w:bottom w:val="nil"/>
              <w:right w:val="single" w:sz="4" w:space="0" w:color="auto"/>
            </w:tcBorders>
            <w:shd w:val="clear" w:color="auto" w:fill="auto"/>
            <w:vAlign w:val="center"/>
            <w:hideMark/>
          </w:tcPr>
          <w:p w14:paraId="743B6900" w14:textId="77777777" w:rsidR="004B5032" w:rsidRPr="004B5032" w:rsidRDefault="004B5032" w:rsidP="00DA6BB0">
            <w:pPr>
              <w:spacing w:line="240" w:lineRule="auto"/>
              <w:rPr>
                <w:rFonts w:eastAsia="Times New Roman" w:cs="Calibri"/>
                <w:color w:val="auto"/>
                <w:sz w:val="18"/>
                <w:szCs w:val="18"/>
                <w:lang w:eastAsia="en-GB"/>
              </w:rPr>
            </w:pPr>
          </w:p>
        </w:tc>
        <w:tc>
          <w:tcPr>
            <w:tcW w:w="3826" w:type="dxa"/>
            <w:tcBorders>
              <w:top w:val="nil"/>
              <w:left w:val="nil"/>
              <w:bottom w:val="nil"/>
              <w:right w:val="single" w:sz="4" w:space="0" w:color="auto"/>
            </w:tcBorders>
            <w:shd w:val="clear" w:color="auto" w:fill="auto"/>
            <w:hideMark/>
          </w:tcPr>
          <w:p w14:paraId="26381D56" w14:textId="77777777" w:rsidR="004B5032" w:rsidRPr="004B5032" w:rsidRDefault="004B5032" w:rsidP="00DA6BB0">
            <w:pPr>
              <w:spacing w:line="240" w:lineRule="auto"/>
              <w:ind w:firstLineChars="100" w:firstLine="140"/>
              <w:rPr>
                <w:rFonts w:eastAsia="Times New Roman" w:cs="Calibri"/>
                <w:color w:val="auto"/>
                <w:sz w:val="18"/>
                <w:szCs w:val="18"/>
                <w:lang w:eastAsia="en-GB"/>
              </w:rPr>
            </w:pPr>
            <w:r w:rsidRPr="004B5032">
              <w:rPr>
                <w:rFonts w:eastAsia="Times New Roman" w:cs="Calibri"/>
                <w:color w:val="auto"/>
                <w:sz w:val="14"/>
                <w:szCs w:val="14"/>
                <w:lang w:eastAsia="en-GB"/>
              </w:rPr>
              <w:t xml:space="preserve">~ </w:t>
            </w:r>
            <w:r w:rsidRPr="004B5032">
              <w:rPr>
                <w:rFonts w:eastAsia="Times New Roman" w:cs="Calibri"/>
                <w:color w:val="auto"/>
                <w:sz w:val="18"/>
                <w:szCs w:val="18"/>
                <w:lang w:eastAsia="en-GB"/>
              </w:rPr>
              <w:t>Car Park groundworks, lighting, etc</w:t>
            </w:r>
          </w:p>
        </w:tc>
        <w:tc>
          <w:tcPr>
            <w:tcW w:w="640" w:type="dxa"/>
            <w:tcBorders>
              <w:top w:val="nil"/>
              <w:left w:val="nil"/>
              <w:bottom w:val="nil"/>
              <w:right w:val="single" w:sz="4" w:space="0" w:color="auto"/>
            </w:tcBorders>
            <w:shd w:val="clear" w:color="auto" w:fill="auto"/>
            <w:vAlign w:val="center"/>
            <w:hideMark/>
          </w:tcPr>
          <w:p w14:paraId="51CA3B4A" w14:textId="77777777" w:rsidR="004B5032" w:rsidRPr="004B5032" w:rsidRDefault="004B5032" w:rsidP="00DA6BB0">
            <w:pPr>
              <w:spacing w:line="240" w:lineRule="auto"/>
              <w:jc w:val="right"/>
              <w:rPr>
                <w:rFonts w:eastAsia="Times New Roman" w:cs="Calibri"/>
                <w:color w:val="auto"/>
                <w:sz w:val="18"/>
                <w:szCs w:val="18"/>
                <w:lang w:eastAsia="en-GB"/>
              </w:rPr>
            </w:pPr>
            <w:r w:rsidRPr="004B5032">
              <w:rPr>
                <w:rFonts w:eastAsia="Times New Roman" w:cs="Calibri"/>
                <w:color w:val="auto"/>
                <w:sz w:val="18"/>
                <w:szCs w:val="18"/>
                <w:lang w:eastAsia="en-GB"/>
              </w:rPr>
              <w:t>6,989</w:t>
            </w:r>
          </w:p>
        </w:tc>
        <w:tc>
          <w:tcPr>
            <w:tcW w:w="1150" w:type="dxa"/>
            <w:vMerge/>
            <w:tcBorders>
              <w:top w:val="nil"/>
              <w:left w:val="single" w:sz="4" w:space="0" w:color="auto"/>
              <w:bottom w:val="nil"/>
              <w:right w:val="single" w:sz="4" w:space="0" w:color="auto"/>
            </w:tcBorders>
            <w:vAlign w:val="center"/>
            <w:hideMark/>
          </w:tcPr>
          <w:p w14:paraId="565177EC" w14:textId="77777777" w:rsidR="004B5032" w:rsidRPr="004B5032" w:rsidRDefault="004B5032" w:rsidP="00DA6BB0">
            <w:pPr>
              <w:spacing w:line="240" w:lineRule="auto"/>
              <w:rPr>
                <w:rFonts w:eastAsia="Times New Roman" w:cs="Calibri"/>
                <w:color w:val="auto"/>
                <w:lang w:eastAsia="en-GB"/>
              </w:rPr>
            </w:pPr>
          </w:p>
        </w:tc>
        <w:tc>
          <w:tcPr>
            <w:tcW w:w="1172" w:type="dxa"/>
            <w:vMerge/>
            <w:tcBorders>
              <w:top w:val="nil"/>
              <w:left w:val="single" w:sz="4" w:space="0" w:color="auto"/>
              <w:bottom w:val="nil"/>
              <w:right w:val="single" w:sz="4" w:space="0" w:color="auto"/>
            </w:tcBorders>
            <w:vAlign w:val="center"/>
            <w:hideMark/>
          </w:tcPr>
          <w:p w14:paraId="0E72841C" w14:textId="77777777" w:rsidR="004B5032" w:rsidRPr="004B5032" w:rsidRDefault="004B5032" w:rsidP="00DA6BB0">
            <w:pPr>
              <w:spacing w:line="240" w:lineRule="auto"/>
              <w:rPr>
                <w:rFonts w:eastAsia="Times New Roman" w:cs="Calibri"/>
                <w:color w:val="auto"/>
                <w:lang w:eastAsia="en-GB"/>
              </w:rPr>
            </w:pPr>
          </w:p>
        </w:tc>
        <w:tc>
          <w:tcPr>
            <w:tcW w:w="1202" w:type="dxa"/>
            <w:vMerge/>
            <w:tcBorders>
              <w:top w:val="nil"/>
              <w:left w:val="single" w:sz="4" w:space="0" w:color="auto"/>
              <w:bottom w:val="nil"/>
              <w:right w:val="single" w:sz="4" w:space="0" w:color="auto"/>
            </w:tcBorders>
            <w:vAlign w:val="center"/>
            <w:hideMark/>
          </w:tcPr>
          <w:p w14:paraId="5A42E4D0" w14:textId="77777777" w:rsidR="004B5032" w:rsidRPr="004B5032" w:rsidRDefault="004B5032" w:rsidP="00DA6BB0">
            <w:pPr>
              <w:spacing w:line="240" w:lineRule="auto"/>
              <w:rPr>
                <w:rFonts w:eastAsia="Times New Roman" w:cs="Calibri"/>
                <w:color w:val="auto"/>
                <w:lang w:eastAsia="en-GB"/>
              </w:rPr>
            </w:pPr>
          </w:p>
        </w:tc>
      </w:tr>
      <w:tr w:rsidR="004B5032" w:rsidRPr="004B5032" w14:paraId="0C8175B4" w14:textId="77777777" w:rsidTr="00DA6BB0">
        <w:trPr>
          <w:trHeight w:val="578"/>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9FEB"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Reserved for new-build</w:t>
            </w:r>
          </w:p>
        </w:tc>
        <w:tc>
          <w:tcPr>
            <w:tcW w:w="3826" w:type="dxa"/>
            <w:tcBorders>
              <w:top w:val="single" w:sz="4" w:space="0" w:color="auto"/>
              <w:left w:val="nil"/>
              <w:bottom w:val="single" w:sz="4" w:space="0" w:color="auto"/>
              <w:right w:val="single" w:sz="4" w:space="0" w:color="auto"/>
            </w:tcBorders>
            <w:shd w:val="clear" w:color="auto" w:fill="auto"/>
            <w:vAlign w:val="center"/>
            <w:hideMark/>
          </w:tcPr>
          <w:p w14:paraId="6AC1DA0D" w14:textId="77777777" w:rsidR="004B5032" w:rsidRPr="004B5032" w:rsidRDefault="004B5032" w:rsidP="00DA6BB0">
            <w:pPr>
              <w:spacing w:line="240" w:lineRule="auto"/>
              <w:jc w:val="center"/>
              <w:rPr>
                <w:rFonts w:eastAsia="Times New Roman" w:cs="Calibri"/>
                <w:color w:val="auto"/>
                <w:sz w:val="18"/>
                <w:szCs w:val="18"/>
                <w:lang w:eastAsia="en-GB"/>
              </w:rPr>
            </w:pPr>
            <w:r w:rsidRPr="004B5032">
              <w:rPr>
                <w:rFonts w:eastAsia="Times New Roman" w:cs="Calibri"/>
                <w:color w:val="auto"/>
                <w:sz w:val="18"/>
                <w:szCs w:val="18"/>
                <w:lang w:eastAsia="en-GB"/>
              </w:rPr>
              <w:t> </w:t>
            </w:r>
          </w:p>
        </w:tc>
        <w:tc>
          <w:tcPr>
            <w:tcW w:w="640" w:type="dxa"/>
            <w:tcBorders>
              <w:top w:val="single" w:sz="4" w:space="0" w:color="auto"/>
              <w:left w:val="nil"/>
              <w:bottom w:val="single" w:sz="4" w:space="0" w:color="auto"/>
              <w:right w:val="nil"/>
            </w:tcBorders>
            <w:shd w:val="clear" w:color="auto" w:fill="auto"/>
            <w:vAlign w:val="center"/>
            <w:hideMark/>
          </w:tcPr>
          <w:p w14:paraId="29D72334" w14:textId="77777777" w:rsidR="004B5032" w:rsidRPr="004B5032" w:rsidRDefault="004B5032" w:rsidP="00DA6BB0">
            <w:pPr>
              <w:spacing w:line="240" w:lineRule="auto"/>
              <w:jc w:val="right"/>
              <w:rPr>
                <w:rFonts w:eastAsia="Times New Roman" w:cs="Calibri"/>
                <w:color w:val="auto"/>
                <w:lang w:eastAsia="en-GB"/>
              </w:rPr>
            </w:pPr>
            <w:r w:rsidRPr="004B5032">
              <w:rPr>
                <w:rFonts w:eastAsia="Times New Roman" w:cs="Calibri"/>
                <w:color w:val="auto"/>
                <w:lang w:eastAsia="en-GB"/>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4CBF"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50,000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B830078"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7BB5E790"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r w:rsidR="004B5032" w:rsidRPr="004B5032" w14:paraId="53E3E24E" w14:textId="77777777" w:rsidTr="00DA6BB0">
        <w:trPr>
          <w:trHeight w:val="355"/>
        </w:trPr>
        <w:tc>
          <w:tcPr>
            <w:tcW w:w="1698" w:type="dxa"/>
            <w:tcBorders>
              <w:top w:val="nil"/>
              <w:left w:val="single" w:sz="4" w:space="0" w:color="auto"/>
              <w:bottom w:val="single" w:sz="4" w:space="0" w:color="auto"/>
              <w:right w:val="nil"/>
            </w:tcBorders>
            <w:shd w:val="clear" w:color="auto" w:fill="auto"/>
            <w:vAlign w:val="center"/>
            <w:hideMark/>
          </w:tcPr>
          <w:p w14:paraId="5D8D2D91" w14:textId="77777777" w:rsidR="004B5032" w:rsidRPr="004B5032" w:rsidRDefault="004B5032" w:rsidP="00DA6BB0">
            <w:pPr>
              <w:spacing w:line="240" w:lineRule="auto"/>
              <w:rPr>
                <w:rFonts w:eastAsia="Times New Roman" w:cs="Calibri"/>
                <w:color w:val="auto"/>
                <w:lang w:eastAsia="en-GB"/>
              </w:rPr>
            </w:pPr>
            <w:r w:rsidRPr="004B5032">
              <w:rPr>
                <w:rFonts w:eastAsia="Times New Roman" w:cs="Calibri"/>
                <w:color w:val="auto"/>
                <w:lang w:eastAsia="en-GB"/>
              </w:rPr>
              <w:t>Total</w:t>
            </w:r>
          </w:p>
        </w:tc>
        <w:tc>
          <w:tcPr>
            <w:tcW w:w="3826" w:type="dxa"/>
            <w:tcBorders>
              <w:top w:val="nil"/>
              <w:left w:val="single" w:sz="4" w:space="0" w:color="auto"/>
              <w:bottom w:val="single" w:sz="4" w:space="0" w:color="auto"/>
              <w:right w:val="single" w:sz="4" w:space="0" w:color="auto"/>
            </w:tcBorders>
            <w:shd w:val="clear" w:color="auto" w:fill="auto"/>
            <w:vAlign w:val="center"/>
            <w:hideMark/>
          </w:tcPr>
          <w:p w14:paraId="0C19EFD7" w14:textId="77777777" w:rsidR="004B5032" w:rsidRPr="004B5032" w:rsidRDefault="004B5032" w:rsidP="00DA6BB0">
            <w:pPr>
              <w:spacing w:line="240" w:lineRule="auto"/>
              <w:rPr>
                <w:rFonts w:eastAsia="Times New Roman" w:cs="Calibri"/>
                <w:color w:val="auto"/>
                <w:lang w:eastAsia="en-GB"/>
              </w:rPr>
            </w:pPr>
            <w:r w:rsidRPr="004B5032">
              <w:rPr>
                <w:rFonts w:eastAsia="Times New Roman" w:cs="Calibri"/>
                <w:color w:val="auto"/>
                <w:lang w:eastAsia="en-GB"/>
              </w:rPr>
              <w:t> </w:t>
            </w:r>
          </w:p>
        </w:tc>
        <w:tc>
          <w:tcPr>
            <w:tcW w:w="640" w:type="dxa"/>
            <w:tcBorders>
              <w:top w:val="nil"/>
              <w:left w:val="nil"/>
              <w:bottom w:val="single" w:sz="4" w:space="0" w:color="auto"/>
              <w:right w:val="nil"/>
            </w:tcBorders>
            <w:shd w:val="clear" w:color="auto" w:fill="auto"/>
            <w:vAlign w:val="center"/>
            <w:hideMark/>
          </w:tcPr>
          <w:p w14:paraId="5A12CE9D" w14:textId="77777777" w:rsidR="004B5032" w:rsidRPr="004B5032" w:rsidRDefault="004B5032" w:rsidP="00DA6BB0">
            <w:pPr>
              <w:spacing w:line="240" w:lineRule="auto"/>
              <w:jc w:val="right"/>
              <w:rPr>
                <w:rFonts w:eastAsia="Times New Roman" w:cs="Calibri"/>
                <w:color w:val="auto"/>
                <w:lang w:eastAsia="en-GB"/>
              </w:rPr>
            </w:pPr>
            <w:r w:rsidRPr="004B5032">
              <w:rPr>
                <w:rFonts w:eastAsia="Times New Roman" w:cs="Calibri"/>
                <w:color w:val="auto"/>
                <w:lang w:eastAsia="en-GB"/>
              </w:rPr>
              <w:t>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E8D5021"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75,000</w:t>
            </w:r>
          </w:p>
        </w:tc>
        <w:tc>
          <w:tcPr>
            <w:tcW w:w="1172" w:type="dxa"/>
            <w:tcBorders>
              <w:top w:val="nil"/>
              <w:left w:val="nil"/>
              <w:bottom w:val="single" w:sz="4" w:space="0" w:color="auto"/>
              <w:right w:val="single" w:sz="4" w:space="0" w:color="auto"/>
            </w:tcBorders>
            <w:shd w:val="clear" w:color="auto" w:fill="auto"/>
            <w:vAlign w:val="center"/>
            <w:hideMark/>
          </w:tcPr>
          <w:p w14:paraId="2E47B577"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c>
          <w:tcPr>
            <w:tcW w:w="1202" w:type="dxa"/>
            <w:tcBorders>
              <w:top w:val="nil"/>
              <w:left w:val="nil"/>
              <w:bottom w:val="single" w:sz="4" w:space="0" w:color="auto"/>
              <w:right w:val="single" w:sz="4" w:space="0" w:color="auto"/>
            </w:tcBorders>
            <w:shd w:val="clear" w:color="auto" w:fill="auto"/>
            <w:vAlign w:val="center"/>
            <w:hideMark/>
          </w:tcPr>
          <w:p w14:paraId="100967E8" w14:textId="77777777" w:rsidR="004B5032" w:rsidRPr="004B5032" w:rsidRDefault="004B5032" w:rsidP="00DA6BB0">
            <w:pPr>
              <w:spacing w:line="240" w:lineRule="auto"/>
              <w:jc w:val="center"/>
              <w:rPr>
                <w:rFonts w:eastAsia="Times New Roman" w:cs="Calibri"/>
                <w:color w:val="auto"/>
                <w:lang w:eastAsia="en-GB"/>
              </w:rPr>
            </w:pPr>
            <w:r w:rsidRPr="004B5032">
              <w:rPr>
                <w:rFonts w:eastAsia="Times New Roman" w:cs="Calibri"/>
                <w:color w:val="auto"/>
                <w:lang w:eastAsia="en-GB"/>
              </w:rPr>
              <w:t> </w:t>
            </w:r>
          </w:p>
        </w:tc>
      </w:tr>
    </w:tbl>
    <w:p w14:paraId="686DBEEC" w14:textId="77777777" w:rsidR="004B5032" w:rsidRPr="004B5032" w:rsidRDefault="004B5032" w:rsidP="004B5032">
      <w:pPr>
        <w:rPr>
          <w:color w:val="auto"/>
        </w:rPr>
      </w:pPr>
    </w:p>
    <w:p w14:paraId="554255D9" w14:textId="77777777" w:rsidR="004B5032" w:rsidRPr="004B5032" w:rsidRDefault="004B5032" w:rsidP="004B5032">
      <w:pPr>
        <w:pStyle w:val="Heading2"/>
        <w:rPr>
          <w:color w:val="auto"/>
        </w:rPr>
      </w:pPr>
    </w:p>
    <w:p w14:paraId="6CE4582C" w14:textId="77777777" w:rsidR="004B5032" w:rsidRDefault="004B5032" w:rsidP="004B5032"/>
    <w:p w14:paraId="0F1770DF" w14:textId="77777777" w:rsidR="004B5032" w:rsidRDefault="004B5032" w:rsidP="004B5032">
      <w:pPr>
        <w:spacing w:after="160"/>
      </w:pPr>
    </w:p>
    <w:p w14:paraId="1151C93F" w14:textId="77777777" w:rsidR="004B5032" w:rsidRDefault="004B5032" w:rsidP="004B5032">
      <w:pPr>
        <w:spacing w:after="160"/>
      </w:pPr>
    </w:p>
    <w:p w14:paraId="09A22C23" w14:textId="77777777" w:rsidR="004B5032" w:rsidRDefault="004B5032" w:rsidP="004B5032">
      <w:pPr>
        <w:spacing w:after="160"/>
      </w:pPr>
    </w:p>
    <w:p w14:paraId="2D8401AC" w14:textId="77777777" w:rsidR="004B5032" w:rsidRDefault="004B5032" w:rsidP="004B5032">
      <w:pPr>
        <w:spacing w:after="160"/>
      </w:pPr>
    </w:p>
    <w:p w14:paraId="3C40FDD9" w14:textId="77777777" w:rsidR="004B5032" w:rsidRDefault="004B5032" w:rsidP="004B5032">
      <w:pPr>
        <w:spacing w:after="160"/>
      </w:pPr>
    </w:p>
    <w:p w14:paraId="5EF52757" w14:textId="77777777" w:rsidR="004B5032" w:rsidRDefault="004B5032" w:rsidP="004B5032">
      <w:pPr>
        <w:spacing w:after="160"/>
      </w:pPr>
    </w:p>
    <w:p w14:paraId="08D0C522" w14:textId="77777777" w:rsidR="004B5032" w:rsidRDefault="004B5032" w:rsidP="004B5032">
      <w:pPr>
        <w:spacing w:after="160"/>
      </w:pPr>
    </w:p>
    <w:p w14:paraId="0E40FA83" w14:textId="77777777" w:rsidR="004B5032" w:rsidRDefault="004B5032" w:rsidP="004B5032">
      <w:pPr>
        <w:spacing w:after="160"/>
        <w:sectPr w:rsidR="004B5032" w:rsidSect="00C14162">
          <w:footerReference w:type="default" r:id="rId16"/>
          <w:pgSz w:w="11906" w:h="16838"/>
          <w:pgMar w:top="1134" w:right="1134" w:bottom="709" w:left="1134" w:header="709" w:footer="211" w:gutter="0"/>
          <w:cols w:space="708"/>
          <w:docGrid w:linePitch="360"/>
        </w:sectPr>
      </w:pPr>
    </w:p>
    <w:p w14:paraId="1DCE495F" w14:textId="73974BB9" w:rsidR="004B5032" w:rsidRDefault="004B5032" w:rsidP="004B5032">
      <w:pPr>
        <w:spacing w:after="160"/>
        <w:sectPr w:rsidR="004B5032" w:rsidSect="004B5032">
          <w:pgSz w:w="16838" w:h="11906" w:orient="landscape"/>
          <w:pgMar w:top="1134" w:right="1134" w:bottom="1134" w:left="709" w:header="709" w:footer="211" w:gutter="0"/>
          <w:cols w:space="708"/>
          <w:docGrid w:linePitch="360"/>
        </w:sectPr>
      </w:pPr>
    </w:p>
    <w:p w14:paraId="245749EC" w14:textId="77777777" w:rsidR="004B5032" w:rsidRPr="00B147AA" w:rsidRDefault="004B5032" w:rsidP="004B5032">
      <w:pPr>
        <w:spacing w:after="160"/>
      </w:pPr>
      <w:r w:rsidRPr="00434120">
        <w:rPr>
          <w:noProof/>
          <w:lang w:eastAsia="en-GB"/>
        </w:rPr>
        <w:lastRenderedPageBreak/>
        <w:drawing>
          <wp:inline distT="0" distB="0" distL="0" distR="0" wp14:anchorId="43BB9F47" wp14:editId="0FDA37A5">
            <wp:extent cx="9972040" cy="6253480"/>
            <wp:effectExtent l="0" t="0" r="0" b="0"/>
            <wp:docPr id="20067333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72040" cy="6253480"/>
                    </a:xfrm>
                    <a:prstGeom prst="rect">
                      <a:avLst/>
                    </a:prstGeom>
                    <a:noFill/>
                    <a:ln>
                      <a:noFill/>
                    </a:ln>
                  </pic:spPr>
                </pic:pic>
              </a:graphicData>
            </a:graphic>
          </wp:inline>
        </w:drawing>
      </w:r>
    </w:p>
    <w:p w14:paraId="1D2B4C6F" w14:textId="77777777" w:rsidR="004B5032" w:rsidRDefault="004B5032" w:rsidP="006A724B"/>
    <w:p w14:paraId="0B6A2AF5" w14:textId="77777777" w:rsidR="006A724B" w:rsidRDefault="006A724B" w:rsidP="006A724B"/>
    <w:p w14:paraId="02FEA18B" w14:textId="77777777" w:rsidR="006A724B" w:rsidRPr="002426DA" w:rsidRDefault="006A724B" w:rsidP="006A724B"/>
    <w:p w14:paraId="6DE2E82A" w14:textId="77777777" w:rsidR="006A724B" w:rsidRPr="00375F38" w:rsidRDefault="006A724B">
      <w:pPr>
        <w:spacing w:line="240" w:lineRule="auto"/>
        <w:rPr>
          <w:rFonts w:asciiTheme="minorHAnsi" w:hAnsiTheme="minorHAnsi" w:cstheme="minorHAnsi"/>
          <w:color w:val="auto"/>
          <w:lang w:eastAsia="en-GB"/>
        </w:rPr>
      </w:pPr>
    </w:p>
    <w:sectPr w:rsidR="006A724B" w:rsidRPr="00375F38" w:rsidSect="004B5032">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1134" w:left="709"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0813" w14:textId="77777777" w:rsidR="00027D89" w:rsidRDefault="00027D89" w:rsidP="00E853F3">
      <w:r>
        <w:separator/>
      </w:r>
    </w:p>
  </w:endnote>
  <w:endnote w:type="continuationSeparator" w:id="0">
    <w:p w14:paraId="5CA42F3E" w14:textId="77777777" w:rsidR="00027D89" w:rsidRDefault="00027D8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01942393"/>
      <w:docPartObj>
        <w:docPartGallery w:val="Page Numbers (Bottom of Page)"/>
        <w:docPartUnique/>
      </w:docPartObj>
    </w:sdtPr>
    <w:sdtContent>
      <w:p w14:paraId="4195680B" w14:textId="77777777" w:rsidR="004B5032" w:rsidRPr="005D5E4F" w:rsidRDefault="004B5032">
        <w:pPr>
          <w:pStyle w:val="Footer"/>
          <w:jc w:val="right"/>
          <w:rPr>
            <w:sz w:val="16"/>
            <w:szCs w:val="16"/>
          </w:rPr>
        </w:pPr>
        <w:r w:rsidRPr="005D5E4F">
          <w:rPr>
            <w:sz w:val="16"/>
            <w:szCs w:val="16"/>
          </w:rPr>
          <w:t xml:space="preserve">Page | </w:t>
        </w:r>
        <w:r w:rsidRPr="005D5E4F">
          <w:rPr>
            <w:sz w:val="16"/>
            <w:szCs w:val="16"/>
          </w:rPr>
          <w:fldChar w:fldCharType="begin"/>
        </w:r>
        <w:r w:rsidRPr="005D5E4F">
          <w:rPr>
            <w:sz w:val="16"/>
            <w:szCs w:val="16"/>
          </w:rPr>
          <w:instrText>PAGE   \* MERGEFORMAT</w:instrText>
        </w:r>
        <w:r w:rsidRPr="005D5E4F">
          <w:rPr>
            <w:sz w:val="16"/>
            <w:szCs w:val="16"/>
          </w:rPr>
          <w:fldChar w:fldCharType="separate"/>
        </w:r>
        <w:r>
          <w:rPr>
            <w:noProof/>
            <w:sz w:val="16"/>
            <w:szCs w:val="16"/>
          </w:rPr>
          <w:t>15</w:t>
        </w:r>
        <w:r w:rsidRPr="005D5E4F">
          <w:rPr>
            <w:sz w:val="16"/>
            <w:szCs w:val="16"/>
          </w:rPr>
          <w:fldChar w:fldCharType="end"/>
        </w:r>
        <w:r w:rsidRPr="005D5E4F">
          <w:rPr>
            <w:sz w:val="16"/>
            <w:szCs w:val="16"/>
          </w:rPr>
          <w:t xml:space="preserve"> </w:t>
        </w:r>
      </w:p>
    </w:sdtContent>
  </w:sdt>
  <w:p w14:paraId="1BC54331" w14:textId="77777777" w:rsidR="004B5032" w:rsidRDefault="004B5032" w:rsidP="00EC0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11A9" w14:textId="77777777" w:rsidR="00EC2C91" w:rsidRDefault="00EC2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FE2" w14:textId="77777777" w:rsidR="00EC2C91" w:rsidRDefault="00EC2C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9E6" w14:textId="77777777" w:rsidR="00EC2C91" w:rsidRDefault="00EC2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A3AB4" w14:textId="77777777" w:rsidR="00027D89" w:rsidRDefault="00027D89" w:rsidP="00E853F3">
      <w:r>
        <w:separator/>
      </w:r>
    </w:p>
  </w:footnote>
  <w:footnote w:type="continuationSeparator" w:id="0">
    <w:p w14:paraId="10A85DBB" w14:textId="77777777" w:rsidR="00027D89" w:rsidRDefault="00027D89"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BB7D" w14:textId="77777777" w:rsidR="00EC2C91" w:rsidRDefault="00EC2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DC68" w14:textId="77777777" w:rsidR="00EC2C91" w:rsidRDefault="00EC2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7A58" w14:textId="77777777" w:rsidR="00EC2C91" w:rsidRDefault="00EC2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5A5B"/>
    <w:multiLevelType w:val="hybridMultilevel"/>
    <w:tmpl w:val="3E2E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A3D5C"/>
    <w:multiLevelType w:val="hybridMultilevel"/>
    <w:tmpl w:val="809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71B11"/>
    <w:multiLevelType w:val="multilevel"/>
    <w:tmpl w:val="16F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2932"/>
    <w:multiLevelType w:val="hybridMultilevel"/>
    <w:tmpl w:val="7FE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D7FF9"/>
    <w:multiLevelType w:val="hybridMultilevel"/>
    <w:tmpl w:val="B20AD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3C2D69"/>
    <w:multiLevelType w:val="hybridMultilevel"/>
    <w:tmpl w:val="8CBA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D50937"/>
    <w:multiLevelType w:val="hybridMultilevel"/>
    <w:tmpl w:val="596E5FD4"/>
    <w:lvl w:ilvl="0" w:tplc="258A85EE">
      <w:start w:val="1"/>
      <w:numFmt w:val="bullet"/>
      <w:lvlText w:val=""/>
      <w:lvlJc w:val="left"/>
      <w:pPr>
        <w:ind w:left="360" w:hanging="360"/>
      </w:pPr>
      <w:rPr>
        <w:rFonts w:ascii="Symbol" w:hAnsi="Symbol" w:hint="default"/>
      </w:rPr>
    </w:lvl>
    <w:lvl w:ilvl="1" w:tplc="848C83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1D262D"/>
    <w:multiLevelType w:val="hybridMultilevel"/>
    <w:tmpl w:val="15525444"/>
    <w:lvl w:ilvl="0" w:tplc="2050E768">
      <w:start w:val="1"/>
      <w:numFmt w:val="bullet"/>
      <w:pStyle w:val="tab2"/>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D0BBE"/>
    <w:multiLevelType w:val="hybridMultilevel"/>
    <w:tmpl w:val="5EDA5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BE21AD"/>
    <w:multiLevelType w:val="hybridMultilevel"/>
    <w:tmpl w:val="3B88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2C7BE8"/>
    <w:multiLevelType w:val="hybridMultilevel"/>
    <w:tmpl w:val="F336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4527B"/>
    <w:multiLevelType w:val="hybridMultilevel"/>
    <w:tmpl w:val="B0B4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E7CE9"/>
    <w:multiLevelType w:val="hybridMultilevel"/>
    <w:tmpl w:val="6F069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BE378C"/>
    <w:multiLevelType w:val="hybridMultilevel"/>
    <w:tmpl w:val="5E7C1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6"/>
  </w:num>
  <w:num w:numId="5">
    <w:abstractNumId w:val="17"/>
  </w:num>
  <w:num w:numId="6">
    <w:abstractNumId w:val="3"/>
  </w:num>
  <w:num w:numId="7">
    <w:abstractNumId w:val="12"/>
  </w:num>
  <w:num w:numId="8">
    <w:abstractNumId w:val="14"/>
  </w:num>
  <w:num w:numId="9">
    <w:abstractNumId w:val="15"/>
  </w:num>
  <w:num w:numId="10">
    <w:abstractNumId w:val="11"/>
  </w:num>
  <w:num w:numId="11">
    <w:abstractNumId w:val="9"/>
  </w:num>
  <w:num w:numId="12">
    <w:abstractNumId w:val="1"/>
  </w:num>
  <w:num w:numId="13">
    <w:abstractNumId w:val="13"/>
  </w:num>
  <w:num w:numId="14">
    <w:abstractNumId w:val="2"/>
  </w:num>
  <w:num w:numId="15">
    <w:abstractNumId w:val="6"/>
  </w:num>
  <w:num w:numId="16">
    <w:abstractNumId w:val="19"/>
  </w:num>
  <w:num w:numId="17">
    <w:abstractNumId w:val="5"/>
  </w:num>
  <w:num w:numId="18">
    <w:abstractNumId w:val="4"/>
  </w:num>
  <w:num w:numId="19">
    <w:abstractNumId w:val="18"/>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0D5"/>
    <w:rsid w:val="000142A0"/>
    <w:rsid w:val="00014FAF"/>
    <w:rsid w:val="00015219"/>
    <w:rsid w:val="00015B49"/>
    <w:rsid w:val="00020BF2"/>
    <w:rsid w:val="0002244C"/>
    <w:rsid w:val="0002273F"/>
    <w:rsid w:val="00024A4D"/>
    <w:rsid w:val="00024A89"/>
    <w:rsid w:val="0002660E"/>
    <w:rsid w:val="00027D89"/>
    <w:rsid w:val="000305E0"/>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6969"/>
    <w:rsid w:val="00077468"/>
    <w:rsid w:val="00077D52"/>
    <w:rsid w:val="00081A5F"/>
    <w:rsid w:val="00081D96"/>
    <w:rsid w:val="00081DD5"/>
    <w:rsid w:val="00086352"/>
    <w:rsid w:val="000863B4"/>
    <w:rsid w:val="00086941"/>
    <w:rsid w:val="00086F12"/>
    <w:rsid w:val="00087B6E"/>
    <w:rsid w:val="0009174A"/>
    <w:rsid w:val="0009186F"/>
    <w:rsid w:val="000921BB"/>
    <w:rsid w:val="000922F4"/>
    <w:rsid w:val="00092AE9"/>
    <w:rsid w:val="00092E0F"/>
    <w:rsid w:val="000934F5"/>
    <w:rsid w:val="0009406C"/>
    <w:rsid w:val="00094A5A"/>
    <w:rsid w:val="000953A2"/>
    <w:rsid w:val="00095B2D"/>
    <w:rsid w:val="000964A0"/>
    <w:rsid w:val="00096E35"/>
    <w:rsid w:val="00097213"/>
    <w:rsid w:val="00097A27"/>
    <w:rsid w:val="00097C4F"/>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38C"/>
    <w:rsid w:val="000C389A"/>
    <w:rsid w:val="000C4A34"/>
    <w:rsid w:val="000C572D"/>
    <w:rsid w:val="000C5F9B"/>
    <w:rsid w:val="000C6F96"/>
    <w:rsid w:val="000C7FBC"/>
    <w:rsid w:val="000D0DD1"/>
    <w:rsid w:val="000D1A96"/>
    <w:rsid w:val="000D1CF9"/>
    <w:rsid w:val="000D2A55"/>
    <w:rsid w:val="000D2BFC"/>
    <w:rsid w:val="000D2E05"/>
    <w:rsid w:val="000D3A67"/>
    <w:rsid w:val="000D3C4E"/>
    <w:rsid w:val="000D471A"/>
    <w:rsid w:val="000D4A31"/>
    <w:rsid w:val="000D59BE"/>
    <w:rsid w:val="000E15C3"/>
    <w:rsid w:val="000E215B"/>
    <w:rsid w:val="000E222B"/>
    <w:rsid w:val="000E29BE"/>
    <w:rsid w:val="000E2CA5"/>
    <w:rsid w:val="000E39F9"/>
    <w:rsid w:val="000E4036"/>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5C6"/>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569A9"/>
    <w:rsid w:val="001600CE"/>
    <w:rsid w:val="00161111"/>
    <w:rsid w:val="00162FE6"/>
    <w:rsid w:val="00164F78"/>
    <w:rsid w:val="001651EC"/>
    <w:rsid w:val="0016542E"/>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3C76"/>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576A"/>
    <w:rsid w:val="001A64D7"/>
    <w:rsid w:val="001A6FD5"/>
    <w:rsid w:val="001A773D"/>
    <w:rsid w:val="001A7DB8"/>
    <w:rsid w:val="001B0946"/>
    <w:rsid w:val="001B1062"/>
    <w:rsid w:val="001B17E1"/>
    <w:rsid w:val="001B30D4"/>
    <w:rsid w:val="001B3463"/>
    <w:rsid w:val="001B3DEA"/>
    <w:rsid w:val="001B3ED7"/>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0935"/>
    <w:rsid w:val="002010CC"/>
    <w:rsid w:val="0020578B"/>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3660"/>
    <w:rsid w:val="00240CD4"/>
    <w:rsid w:val="00240CF4"/>
    <w:rsid w:val="0024341C"/>
    <w:rsid w:val="00243AC2"/>
    <w:rsid w:val="00244929"/>
    <w:rsid w:val="002453B9"/>
    <w:rsid w:val="00245A16"/>
    <w:rsid w:val="00246518"/>
    <w:rsid w:val="0024714F"/>
    <w:rsid w:val="0024726C"/>
    <w:rsid w:val="00247A74"/>
    <w:rsid w:val="0025067B"/>
    <w:rsid w:val="002507CD"/>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3FB9"/>
    <w:rsid w:val="00264465"/>
    <w:rsid w:val="0026548A"/>
    <w:rsid w:val="0026719C"/>
    <w:rsid w:val="002674A0"/>
    <w:rsid w:val="00267A55"/>
    <w:rsid w:val="00270804"/>
    <w:rsid w:val="00271625"/>
    <w:rsid w:val="00271DFB"/>
    <w:rsid w:val="002735C1"/>
    <w:rsid w:val="002744D0"/>
    <w:rsid w:val="00274C31"/>
    <w:rsid w:val="00275EEA"/>
    <w:rsid w:val="0027718C"/>
    <w:rsid w:val="00280870"/>
    <w:rsid w:val="00283946"/>
    <w:rsid w:val="0028488C"/>
    <w:rsid w:val="002862F7"/>
    <w:rsid w:val="00286C42"/>
    <w:rsid w:val="00287C07"/>
    <w:rsid w:val="00290B7C"/>
    <w:rsid w:val="002918DE"/>
    <w:rsid w:val="002925F1"/>
    <w:rsid w:val="00292811"/>
    <w:rsid w:val="00292E3F"/>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C6F08"/>
    <w:rsid w:val="002D2829"/>
    <w:rsid w:val="002D2B06"/>
    <w:rsid w:val="002D2DA7"/>
    <w:rsid w:val="002D444F"/>
    <w:rsid w:val="002D4798"/>
    <w:rsid w:val="002D571F"/>
    <w:rsid w:val="002D650F"/>
    <w:rsid w:val="002D692B"/>
    <w:rsid w:val="002D72AD"/>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0E0E"/>
    <w:rsid w:val="0031182A"/>
    <w:rsid w:val="00312938"/>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1BFF"/>
    <w:rsid w:val="00352CED"/>
    <w:rsid w:val="003531B1"/>
    <w:rsid w:val="00354B65"/>
    <w:rsid w:val="00357DE9"/>
    <w:rsid w:val="0036070D"/>
    <w:rsid w:val="00360B05"/>
    <w:rsid w:val="00360C7E"/>
    <w:rsid w:val="00360D2A"/>
    <w:rsid w:val="00362655"/>
    <w:rsid w:val="00364561"/>
    <w:rsid w:val="00364604"/>
    <w:rsid w:val="00365641"/>
    <w:rsid w:val="00365959"/>
    <w:rsid w:val="00366037"/>
    <w:rsid w:val="00367A08"/>
    <w:rsid w:val="00371E7A"/>
    <w:rsid w:val="003722EF"/>
    <w:rsid w:val="00372985"/>
    <w:rsid w:val="00373CE3"/>
    <w:rsid w:val="0037456A"/>
    <w:rsid w:val="00374F82"/>
    <w:rsid w:val="00375F38"/>
    <w:rsid w:val="0037679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4313"/>
    <w:rsid w:val="00395FD9"/>
    <w:rsid w:val="00396067"/>
    <w:rsid w:val="00396C38"/>
    <w:rsid w:val="003974BC"/>
    <w:rsid w:val="00397961"/>
    <w:rsid w:val="003A0883"/>
    <w:rsid w:val="003A12A4"/>
    <w:rsid w:val="003A236E"/>
    <w:rsid w:val="003A2E13"/>
    <w:rsid w:val="003A39F4"/>
    <w:rsid w:val="003A40BE"/>
    <w:rsid w:val="003A516F"/>
    <w:rsid w:val="003A5290"/>
    <w:rsid w:val="003A530D"/>
    <w:rsid w:val="003A5B81"/>
    <w:rsid w:val="003A6AF7"/>
    <w:rsid w:val="003A70CA"/>
    <w:rsid w:val="003B0162"/>
    <w:rsid w:val="003B026B"/>
    <w:rsid w:val="003B0DC3"/>
    <w:rsid w:val="003B1CFF"/>
    <w:rsid w:val="003B1F80"/>
    <w:rsid w:val="003B43DC"/>
    <w:rsid w:val="003B51AB"/>
    <w:rsid w:val="003B7446"/>
    <w:rsid w:val="003C089F"/>
    <w:rsid w:val="003C09CF"/>
    <w:rsid w:val="003C25F3"/>
    <w:rsid w:val="003C7399"/>
    <w:rsid w:val="003C7993"/>
    <w:rsid w:val="003C7EAE"/>
    <w:rsid w:val="003D14C9"/>
    <w:rsid w:val="003D30B2"/>
    <w:rsid w:val="003D353E"/>
    <w:rsid w:val="003E09B7"/>
    <w:rsid w:val="003E1021"/>
    <w:rsid w:val="003E2037"/>
    <w:rsid w:val="003E27D9"/>
    <w:rsid w:val="003E38C8"/>
    <w:rsid w:val="003E468E"/>
    <w:rsid w:val="003E4B72"/>
    <w:rsid w:val="003E5528"/>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6A52"/>
    <w:rsid w:val="004373C5"/>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4AC"/>
    <w:rsid w:val="00457B81"/>
    <w:rsid w:val="004602D1"/>
    <w:rsid w:val="00460AD4"/>
    <w:rsid w:val="00460F3E"/>
    <w:rsid w:val="00461484"/>
    <w:rsid w:val="00462167"/>
    <w:rsid w:val="0046222B"/>
    <w:rsid w:val="00462BED"/>
    <w:rsid w:val="00464275"/>
    <w:rsid w:val="004679E5"/>
    <w:rsid w:val="00467C2C"/>
    <w:rsid w:val="00470233"/>
    <w:rsid w:val="00470358"/>
    <w:rsid w:val="00470C06"/>
    <w:rsid w:val="00472CDA"/>
    <w:rsid w:val="00474CA0"/>
    <w:rsid w:val="004767D9"/>
    <w:rsid w:val="00476FD6"/>
    <w:rsid w:val="0048042B"/>
    <w:rsid w:val="0048105D"/>
    <w:rsid w:val="004811CC"/>
    <w:rsid w:val="00481A43"/>
    <w:rsid w:val="00483D1A"/>
    <w:rsid w:val="004842BE"/>
    <w:rsid w:val="00485BCB"/>
    <w:rsid w:val="00487C6C"/>
    <w:rsid w:val="00490432"/>
    <w:rsid w:val="00490E38"/>
    <w:rsid w:val="00490E7A"/>
    <w:rsid w:val="00491B26"/>
    <w:rsid w:val="00492D94"/>
    <w:rsid w:val="00494045"/>
    <w:rsid w:val="004946BC"/>
    <w:rsid w:val="00494DC5"/>
    <w:rsid w:val="00494EC0"/>
    <w:rsid w:val="0049504A"/>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032"/>
    <w:rsid w:val="004B5D05"/>
    <w:rsid w:val="004C07D9"/>
    <w:rsid w:val="004C120F"/>
    <w:rsid w:val="004C1C5F"/>
    <w:rsid w:val="004C3716"/>
    <w:rsid w:val="004C42F2"/>
    <w:rsid w:val="004C43EF"/>
    <w:rsid w:val="004C690A"/>
    <w:rsid w:val="004D0943"/>
    <w:rsid w:val="004D2123"/>
    <w:rsid w:val="004D2321"/>
    <w:rsid w:val="004D2BF9"/>
    <w:rsid w:val="004D374A"/>
    <w:rsid w:val="004D4E44"/>
    <w:rsid w:val="004D4F6B"/>
    <w:rsid w:val="004D5043"/>
    <w:rsid w:val="004D5CA5"/>
    <w:rsid w:val="004D7886"/>
    <w:rsid w:val="004E1596"/>
    <w:rsid w:val="004E2A87"/>
    <w:rsid w:val="004E4665"/>
    <w:rsid w:val="004E5BE6"/>
    <w:rsid w:val="004E5D4C"/>
    <w:rsid w:val="004F372F"/>
    <w:rsid w:val="004F3DD3"/>
    <w:rsid w:val="004F5EA7"/>
    <w:rsid w:val="004F7F83"/>
    <w:rsid w:val="00500022"/>
    <w:rsid w:val="005001B3"/>
    <w:rsid w:val="005006AD"/>
    <w:rsid w:val="00500885"/>
    <w:rsid w:val="00501012"/>
    <w:rsid w:val="0050137C"/>
    <w:rsid w:val="005016AA"/>
    <w:rsid w:val="00501ED6"/>
    <w:rsid w:val="00502292"/>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490"/>
    <w:rsid w:val="00534876"/>
    <w:rsid w:val="005353DB"/>
    <w:rsid w:val="0053546A"/>
    <w:rsid w:val="00535657"/>
    <w:rsid w:val="00535AA6"/>
    <w:rsid w:val="00535B4B"/>
    <w:rsid w:val="0053713F"/>
    <w:rsid w:val="005375B0"/>
    <w:rsid w:val="00540E83"/>
    <w:rsid w:val="005433E0"/>
    <w:rsid w:val="00543FE5"/>
    <w:rsid w:val="005459C9"/>
    <w:rsid w:val="005474EF"/>
    <w:rsid w:val="00547BAF"/>
    <w:rsid w:val="00547F19"/>
    <w:rsid w:val="00547FA1"/>
    <w:rsid w:val="00550091"/>
    <w:rsid w:val="005507A9"/>
    <w:rsid w:val="00550D7D"/>
    <w:rsid w:val="00550FF0"/>
    <w:rsid w:val="00551AE1"/>
    <w:rsid w:val="0055233C"/>
    <w:rsid w:val="0055247E"/>
    <w:rsid w:val="00555284"/>
    <w:rsid w:val="005561B1"/>
    <w:rsid w:val="00556B8B"/>
    <w:rsid w:val="0055778A"/>
    <w:rsid w:val="005577D8"/>
    <w:rsid w:val="00561744"/>
    <w:rsid w:val="00562AEB"/>
    <w:rsid w:val="00564462"/>
    <w:rsid w:val="00565EAA"/>
    <w:rsid w:val="00566DF9"/>
    <w:rsid w:val="005671AE"/>
    <w:rsid w:val="00567EC2"/>
    <w:rsid w:val="005709A6"/>
    <w:rsid w:val="00572088"/>
    <w:rsid w:val="0057317A"/>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75E"/>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4538"/>
    <w:rsid w:val="005D60A6"/>
    <w:rsid w:val="005D6C11"/>
    <w:rsid w:val="005E1029"/>
    <w:rsid w:val="005E2A1F"/>
    <w:rsid w:val="005E2E8F"/>
    <w:rsid w:val="005E359D"/>
    <w:rsid w:val="005E3BC8"/>
    <w:rsid w:val="005E4477"/>
    <w:rsid w:val="005E465D"/>
    <w:rsid w:val="005E57F0"/>
    <w:rsid w:val="005E79CE"/>
    <w:rsid w:val="005F0CF9"/>
    <w:rsid w:val="005F0F56"/>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0861"/>
    <w:rsid w:val="006115D3"/>
    <w:rsid w:val="00611FD5"/>
    <w:rsid w:val="00612372"/>
    <w:rsid w:val="00612666"/>
    <w:rsid w:val="006138F3"/>
    <w:rsid w:val="0061519C"/>
    <w:rsid w:val="0061649D"/>
    <w:rsid w:val="00617692"/>
    <w:rsid w:val="00620B20"/>
    <w:rsid w:val="006219F2"/>
    <w:rsid w:val="00623A37"/>
    <w:rsid w:val="00625733"/>
    <w:rsid w:val="0062583E"/>
    <w:rsid w:val="006258CB"/>
    <w:rsid w:val="006269B3"/>
    <w:rsid w:val="00627BB7"/>
    <w:rsid w:val="00630907"/>
    <w:rsid w:val="0063437F"/>
    <w:rsid w:val="006343C0"/>
    <w:rsid w:val="00634812"/>
    <w:rsid w:val="0063482D"/>
    <w:rsid w:val="00636F49"/>
    <w:rsid w:val="00641818"/>
    <w:rsid w:val="00642FA8"/>
    <w:rsid w:val="00643EB4"/>
    <w:rsid w:val="00644D25"/>
    <w:rsid w:val="00644EFD"/>
    <w:rsid w:val="00645282"/>
    <w:rsid w:val="006453B6"/>
    <w:rsid w:val="006456EC"/>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6E5"/>
    <w:rsid w:val="006747B2"/>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E9B"/>
    <w:rsid w:val="00693F40"/>
    <w:rsid w:val="00695BA2"/>
    <w:rsid w:val="006A0AF0"/>
    <w:rsid w:val="006A0EC2"/>
    <w:rsid w:val="006A3566"/>
    <w:rsid w:val="006A36AA"/>
    <w:rsid w:val="006A36B0"/>
    <w:rsid w:val="006A4713"/>
    <w:rsid w:val="006A49F5"/>
    <w:rsid w:val="006A5CCE"/>
    <w:rsid w:val="006A6B43"/>
    <w:rsid w:val="006A6C02"/>
    <w:rsid w:val="006A724B"/>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275"/>
    <w:rsid w:val="006D0703"/>
    <w:rsid w:val="006D3C74"/>
    <w:rsid w:val="006D3D17"/>
    <w:rsid w:val="006D3F51"/>
    <w:rsid w:val="006D48FC"/>
    <w:rsid w:val="006D4932"/>
    <w:rsid w:val="006D6098"/>
    <w:rsid w:val="006E2A4D"/>
    <w:rsid w:val="006E30C3"/>
    <w:rsid w:val="006E379D"/>
    <w:rsid w:val="006E4394"/>
    <w:rsid w:val="006E5387"/>
    <w:rsid w:val="006E60BF"/>
    <w:rsid w:val="006E6DB7"/>
    <w:rsid w:val="006E705E"/>
    <w:rsid w:val="006E7285"/>
    <w:rsid w:val="006F016C"/>
    <w:rsid w:val="006F01C5"/>
    <w:rsid w:val="006F03CE"/>
    <w:rsid w:val="006F150D"/>
    <w:rsid w:val="006F449E"/>
    <w:rsid w:val="006F6509"/>
    <w:rsid w:val="006F6F3F"/>
    <w:rsid w:val="006F7AE2"/>
    <w:rsid w:val="007002B5"/>
    <w:rsid w:val="00700A31"/>
    <w:rsid w:val="00701666"/>
    <w:rsid w:val="00702AF0"/>
    <w:rsid w:val="007033C8"/>
    <w:rsid w:val="00703BF2"/>
    <w:rsid w:val="00703D60"/>
    <w:rsid w:val="00705C9C"/>
    <w:rsid w:val="007066C2"/>
    <w:rsid w:val="00707E87"/>
    <w:rsid w:val="007108B6"/>
    <w:rsid w:val="0071104D"/>
    <w:rsid w:val="00711258"/>
    <w:rsid w:val="007132E8"/>
    <w:rsid w:val="00713CD8"/>
    <w:rsid w:val="00714B6E"/>
    <w:rsid w:val="00715073"/>
    <w:rsid w:val="00715268"/>
    <w:rsid w:val="007159E9"/>
    <w:rsid w:val="00722B97"/>
    <w:rsid w:val="00722F73"/>
    <w:rsid w:val="007230A8"/>
    <w:rsid w:val="0072596A"/>
    <w:rsid w:val="00726682"/>
    <w:rsid w:val="007279F5"/>
    <w:rsid w:val="0073008D"/>
    <w:rsid w:val="00730DB6"/>
    <w:rsid w:val="007314FE"/>
    <w:rsid w:val="0073215C"/>
    <w:rsid w:val="00732A81"/>
    <w:rsid w:val="00733282"/>
    <w:rsid w:val="0073365A"/>
    <w:rsid w:val="0073365D"/>
    <w:rsid w:val="00733F8B"/>
    <w:rsid w:val="00734475"/>
    <w:rsid w:val="0073547D"/>
    <w:rsid w:val="007375F8"/>
    <w:rsid w:val="00741693"/>
    <w:rsid w:val="00741D28"/>
    <w:rsid w:val="00743094"/>
    <w:rsid w:val="007434DB"/>
    <w:rsid w:val="00744997"/>
    <w:rsid w:val="00744E41"/>
    <w:rsid w:val="00745579"/>
    <w:rsid w:val="00745F24"/>
    <w:rsid w:val="00746973"/>
    <w:rsid w:val="00746B55"/>
    <w:rsid w:val="0075140C"/>
    <w:rsid w:val="0075175C"/>
    <w:rsid w:val="00751887"/>
    <w:rsid w:val="00751BC0"/>
    <w:rsid w:val="007529A4"/>
    <w:rsid w:val="007553EA"/>
    <w:rsid w:val="00755F33"/>
    <w:rsid w:val="00757164"/>
    <w:rsid w:val="00757AD8"/>
    <w:rsid w:val="00757BC5"/>
    <w:rsid w:val="00761787"/>
    <w:rsid w:val="007621EB"/>
    <w:rsid w:val="00764BEE"/>
    <w:rsid w:val="007652D2"/>
    <w:rsid w:val="0076627A"/>
    <w:rsid w:val="00771312"/>
    <w:rsid w:val="0077181B"/>
    <w:rsid w:val="00774A78"/>
    <w:rsid w:val="00775FDD"/>
    <w:rsid w:val="00777D21"/>
    <w:rsid w:val="00783080"/>
    <w:rsid w:val="0078353D"/>
    <w:rsid w:val="00783A03"/>
    <w:rsid w:val="00784CFB"/>
    <w:rsid w:val="00784EB0"/>
    <w:rsid w:val="0078503B"/>
    <w:rsid w:val="00785F05"/>
    <w:rsid w:val="00786231"/>
    <w:rsid w:val="00787813"/>
    <w:rsid w:val="00787821"/>
    <w:rsid w:val="007901EA"/>
    <w:rsid w:val="0079043F"/>
    <w:rsid w:val="00790F0E"/>
    <w:rsid w:val="00791334"/>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2E1"/>
    <w:rsid w:val="007C2AE5"/>
    <w:rsid w:val="007C2EC6"/>
    <w:rsid w:val="007C3678"/>
    <w:rsid w:val="007C3B64"/>
    <w:rsid w:val="007C41D2"/>
    <w:rsid w:val="007C487E"/>
    <w:rsid w:val="007C4C8A"/>
    <w:rsid w:val="007C4F5D"/>
    <w:rsid w:val="007C6BBE"/>
    <w:rsid w:val="007D000E"/>
    <w:rsid w:val="007D124A"/>
    <w:rsid w:val="007D28A9"/>
    <w:rsid w:val="007D2B7F"/>
    <w:rsid w:val="007D301E"/>
    <w:rsid w:val="007D3B81"/>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5456"/>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7E6"/>
    <w:rsid w:val="00815BA8"/>
    <w:rsid w:val="008162CB"/>
    <w:rsid w:val="00817C22"/>
    <w:rsid w:val="008212F5"/>
    <w:rsid w:val="008213A9"/>
    <w:rsid w:val="00822478"/>
    <w:rsid w:val="008233AE"/>
    <w:rsid w:val="008235EF"/>
    <w:rsid w:val="00825115"/>
    <w:rsid w:val="00826E6C"/>
    <w:rsid w:val="00827294"/>
    <w:rsid w:val="00830FD2"/>
    <w:rsid w:val="008322F1"/>
    <w:rsid w:val="0083406A"/>
    <w:rsid w:val="008342F2"/>
    <w:rsid w:val="00835260"/>
    <w:rsid w:val="00835860"/>
    <w:rsid w:val="00836B2D"/>
    <w:rsid w:val="008377A8"/>
    <w:rsid w:val="00840D02"/>
    <w:rsid w:val="00841AE7"/>
    <w:rsid w:val="008444AF"/>
    <w:rsid w:val="0084487F"/>
    <w:rsid w:val="00845D45"/>
    <w:rsid w:val="00845E49"/>
    <w:rsid w:val="008462B4"/>
    <w:rsid w:val="00846EBB"/>
    <w:rsid w:val="008475C0"/>
    <w:rsid w:val="00847710"/>
    <w:rsid w:val="00850C1E"/>
    <w:rsid w:val="00850DA6"/>
    <w:rsid w:val="008519D6"/>
    <w:rsid w:val="00851AB8"/>
    <w:rsid w:val="00852D94"/>
    <w:rsid w:val="00852DE4"/>
    <w:rsid w:val="0085315A"/>
    <w:rsid w:val="0085385E"/>
    <w:rsid w:val="00854F8F"/>
    <w:rsid w:val="00855752"/>
    <w:rsid w:val="008563BC"/>
    <w:rsid w:val="00856FA9"/>
    <w:rsid w:val="008616A2"/>
    <w:rsid w:val="00861C2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6DF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2700"/>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08F3"/>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42CA"/>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2EFD"/>
    <w:rsid w:val="009637B5"/>
    <w:rsid w:val="009671EF"/>
    <w:rsid w:val="00970161"/>
    <w:rsid w:val="00970EB7"/>
    <w:rsid w:val="009717F6"/>
    <w:rsid w:val="00972FCB"/>
    <w:rsid w:val="0097348E"/>
    <w:rsid w:val="00974FF8"/>
    <w:rsid w:val="00976700"/>
    <w:rsid w:val="00977EBB"/>
    <w:rsid w:val="009807C9"/>
    <w:rsid w:val="00980844"/>
    <w:rsid w:val="009813AB"/>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1023"/>
    <w:rsid w:val="009B20AF"/>
    <w:rsid w:val="009B2C1D"/>
    <w:rsid w:val="009B2CA3"/>
    <w:rsid w:val="009B2E72"/>
    <w:rsid w:val="009B30B5"/>
    <w:rsid w:val="009B380A"/>
    <w:rsid w:val="009B3F1A"/>
    <w:rsid w:val="009B5A2A"/>
    <w:rsid w:val="009B5F43"/>
    <w:rsid w:val="009B764A"/>
    <w:rsid w:val="009B7CF3"/>
    <w:rsid w:val="009C2C5C"/>
    <w:rsid w:val="009C39D4"/>
    <w:rsid w:val="009C4611"/>
    <w:rsid w:val="009C4B97"/>
    <w:rsid w:val="009C6FD3"/>
    <w:rsid w:val="009C7F95"/>
    <w:rsid w:val="009D01CD"/>
    <w:rsid w:val="009D0AB5"/>
    <w:rsid w:val="009D0CC1"/>
    <w:rsid w:val="009D174C"/>
    <w:rsid w:val="009D1FC0"/>
    <w:rsid w:val="009D3A78"/>
    <w:rsid w:val="009D483B"/>
    <w:rsid w:val="009D4A71"/>
    <w:rsid w:val="009D5A49"/>
    <w:rsid w:val="009D5BEF"/>
    <w:rsid w:val="009D5D4C"/>
    <w:rsid w:val="009D6963"/>
    <w:rsid w:val="009E01D5"/>
    <w:rsid w:val="009E110E"/>
    <w:rsid w:val="009E12F8"/>
    <w:rsid w:val="009E1419"/>
    <w:rsid w:val="009E2F43"/>
    <w:rsid w:val="009E3D0B"/>
    <w:rsid w:val="009E5D3D"/>
    <w:rsid w:val="009E6356"/>
    <w:rsid w:val="009E648A"/>
    <w:rsid w:val="009E7097"/>
    <w:rsid w:val="009E7335"/>
    <w:rsid w:val="009F037E"/>
    <w:rsid w:val="009F239D"/>
    <w:rsid w:val="009F33B6"/>
    <w:rsid w:val="009F462F"/>
    <w:rsid w:val="009F5A2F"/>
    <w:rsid w:val="009F5C5C"/>
    <w:rsid w:val="009F6455"/>
    <w:rsid w:val="009F7B9D"/>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2C71"/>
    <w:rsid w:val="00A24810"/>
    <w:rsid w:val="00A24961"/>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BC0"/>
    <w:rsid w:val="00A53FE6"/>
    <w:rsid w:val="00A54322"/>
    <w:rsid w:val="00A54A21"/>
    <w:rsid w:val="00A54F36"/>
    <w:rsid w:val="00A55321"/>
    <w:rsid w:val="00A5646C"/>
    <w:rsid w:val="00A60C19"/>
    <w:rsid w:val="00A611C2"/>
    <w:rsid w:val="00A615C8"/>
    <w:rsid w:val="00A64F36"/>
    <w:rsid w:val="00A65831"/>
    <w:rsid w:val="00A659A8"/>
    <w:rsid w:val="00A65B1E"/>
    <w:rsid w:val="00A6639F"/>
    <w:rsid w:val="00A67E00"/>
    <w:rsid w:val="00A70458"/>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0500"/>
    <w:rsid w:val="00AB05BC"/>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4989"/>
    <w:rsid w:val="00AE5269"/>
    <w:rsid w:val="00AE5F10"/>
    <w:rsid w:val="00AE70DC"/>
    <w:rsid w:val="00AE7961"/>
    <w:rsid w:val="00AE79B9"/>
    <w:rsid w:val="00AF12DA"/>
    <w:rsid w:val="00AF21BF"/>
    <w:rsid w:val="00AF4471"/>
    <w:rsid w:val="00AF47A4"/>
    <w:rsid w:val="00AF4C30"/>
    <w:rsid w:val="00AF7923"/>
    <w:rsid w:val="00B01583"/>
    <w:rsid w:val="00B0349F"/>
    <w:rsid w:val="00B03B36"/>
    <w:rsid w:val="00B048AC"/>
    <w:rsid w:val="00B059A9"/>
    <w:rsid w:val="00B0742C"/>
    <w:rsid w:val="00B11E92"/>
    <w:rsid w:val="00B1247D"/>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0B8"/>
    <w:rsid w:val="00B27A57"/>
    <w:rsid w:val="00B3268E"/>
    <w:rsid w:val="00B330E3"/>
    <w:rsid w:val="00B33F23"/>
    <w:rsid w:val="00B34A5E"/>
    <w:rsid w:val="00B34CA0"/>
    <w:rsid w:val="00B35094"/>
    <w:rsid w:val="00B361D6"/>
    <w:rsid w:val="00B366EB"/>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08C"/>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5E26"/>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5F61"/>
    <w:rsid w:val="00BB68B9"/>
    <w:rsid w:val="00BB6A76"/>
    <w:rsid w:val="00BB70AC"/>
    <w:rsid w:val="00BC0634"/>
    <w:rsid w:val="00BC1265"/>
    <w:rsid w:val="00BC1C15"/>
    <w:rsid w:val="00BC2A69"/>
    <w:rsid w:val="00BC2C15"/>
    <w:rsid w:val="00BC36D0"/>
    <w:rsid w:val="00BC45B1"/>
    <w:rsid w:val="00BC5A15"/>
    <w:rsid w:val="00BC6F51"/>
    <w:rsid w:val="00BC7939"/>
    <w:rsid w:val="00BD2800"/>
    <w:rsid w:val="00BD3F57"/>
    <w:rsid w:val="00BD4278"/>
    <w:rsid w:val="00BD5BCD"/>
    <w:rsid w:val="00BE0DBA"/>
    <w:rsid w:val="00BE123D"/>
    <w:rsid w:val="00BE152C"/>
    <w:rsid w:val="00BE2B3D"/>
    <w:rsid w:val="00BE32E6"/>
    <w:rsid w:val="00BE3D3F"/>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968"/>
    <w:rsid w:val="00C13FC5"/>
    <w:rsid w:val="00C13FF4"/>
    <w:rsid w:val="00C148E6"/>
    <w:rsid w:val="00C14FE0"/>
    <w:rsid w:val="00C17732"/>
    <w:rsid w:val="00C17B54"/>
    <w:rsid w:val="00C2272B"/>
    <w:rsid w:val="00C22B20"/>
    <w:rsid w:val="00C24261"/>
    <w:rsid w:val="00C24D9A"/>
    <w:rsid w:val="00C260D6"/>
    <w:rsid w:val="00C26383"/>
    <w:rsid w:val="00C27D49"/>
    <w:rsid w:val="00C30163"/>
    <w:rsid w:val="00C30D6E"/>
    <w:rsid w:val="00C30E55"/>
    <w:rsid w:val="00C32AB0"/>
    <w:rsid w:val="00C35333"/>
    <w:rsid w:val="00C356BC"/>
    <w:rsid w:val="00C35DFC"/>
    <w:rsid w:val="00C4097D"/>
    <w:rsid w:val="00C409A9"/>
    <w:rsid w:val="00C41B0A"/>
    <w:rsid w:val="00C442DD"/>
    <w:rsid w:val="00C45329"/>
    <w:rsid w:val="00C46B4E"/>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5DF5"/>
    <w:rsid w:val="00CC645F"/>
    <w:rsid w:val="00CC6581"/>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5D4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BD4"/>
    <w:rsid w:val="00D11C2E"/>
    <w:rsid w:val="00D11CFE"/>
    <w:rsid w:val="00D1228B"/>
    <w:rsid w:val="00D12717"/>
    <w:rsid w:val="00D12DA1"/>
    <w:rsid w:val="00D131AA"/>
    <w:rsid w:val="00D1430F"/>
    <w:rsid w:val="00D14C8A"/>
    <w:rsid w:val="00D1660B"/>
    <w:rsid w:val="00D16BFA"/>
    <w:rsid w:val="00D17A42"/>
    <w:rsid w:val="00D2092C"/>
    <w:rsid w:val="00D20F0C"/>
    <w:rsid w:val="00D20FBB"/>
    <w:rsid w:val="00D23755"/>
    <w:rsid w:val="00D23E05"/>
    <w:rsid w:val="00D24122"/>
    <w:rsid w:val="00D243BA"/>
    <w:rsid w:val="00D2493E"/>
    <w:rsid w:val="00D25E93"/>
    <w:rsid w:val="00D26364"/>
    <w:rsid w:val="00D31567"/>
    <w:rsid w:val="00D332C8"/>
    <w:rsid w:val="00D3391E"/>
    <w:rsid w:val="00D3574C"/>
    <w:rsid w:val="00D35FE4"/>
    <w:rsid w:val="00D37062"/>
    <w:rsid w:val="00D379BF"/>
    <w:rsid w:val="00D4019F"/>
    <w:rsid w:val="00D40DD1"/>
    <w:rsid w:val="00D41723"/>
    <w:rsid w:val="00D42938"/>
    <w:rsid w:val="00D44F6F"/>
    <w:rsid w:val="00D4682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B46"/>
    <w:rsid w:val="00D81E35"/>
    <w:rsid w:val="00D82AA7"/>
    <w:rsid w:val="00D83F0E"/>
    <w:rsid w:val="00D840E8"/>
    <w:rsid w:val="00D84A78"/>
    <w:rsid w:val="00D84F86"/>
    <w:rsid w:val="00D854C7"/>
    <w:rsid w:val="00D85DCA"/>
    <w:rsid w:val="00D91A91"/>
    <w:rsid w:val="00D91F63"/>
    <w:rsid w:val="00D92AB7"/>
    <w:rsid w:val="00D92C75"/>
    <w:rsid w:val="00D9336D"/>
    <w:rsid w:val="00D9715E"/>
    <w:rsid w:val="00D97F65"/>
    <w:rsid w:val="00DA210C"/>
    <w:rsid w:val="00DA22DC"/>
    <w:rsid w:val="00DA2FD4"/>
    <w:rsid w:val="00DA3B5C"/>
    <w:rsid w:val="00DA4A02"/>
    <w:rsid w:val="00DA6735"/>
    <w:rsid w:val="00DA6F1B"/>
    <w:rsid w:val="00DA7B3F"/>
    <w:rsid w:val="00DB06C0"/>
    <w:rsid w:val="00DB22F4"/>
    <w:rsid w:val="00DB564D"/>
    <w:rsid w:val="00DB5DB7"/>
    <w:rsid w:val="00DB5EC9"/>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E3F18"/>
    <w:rsid w:val="00DF1217"/>
    <w:rsid w:val="00DF1302"/>
    <w:rsid w:val="00DF1D52"/>
    <w:rsid w:val="00DF306B"/>
    <w:rsid w:val="00DF7DD2"/>
    <w:rsid w:val="00E01B6F"/>
    <w:rsid w:val="00E020E1"/>
    <w:rsid w:val="00E039EB"/>
    <w:rsid w:val="00E045C1"/>
    <w:rsid w:val="00E04871"/>
    <w:rsid w:val="00E05312"/>
    <w:rsid w:val="00E05979"/>
    <w:rsid w:val="00E0751A"/>
    <w:rsid w:val="00E0796E"/>
    <w:rsid w:val="00E07DEC"/>
    <w:rsid w:val="00E10DA8"/>
    <w:rsid w:val="00E11E65"/>
    <w:rsid w:val="00E11EEE"/>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30A"/>
    <w:rsid w:val="00E27591"/>
    <w:rsid w:val="00E27E6C"/>
    <w:rsid w:val="00E30C64"/>
    <w:rsid w:val="00E326DE"/>
    <w:rsid w:val="00E32DE0"/>
    <w:rsid w:val="00E33CAC"/>
    <w:rsid w:val="00E367A7"/>
    <w:rsid w:val="00E36F50"/>
    <w:rsid w:val="00E426E8"/>
    <w:rsid w:val="00E42D40"/>
    <w:rsid w:val="00E45FAE"/>
    <w:rsid w:val="00E46353"/>
    <w:rsid w:val="00E51B56"/>
    <w:rsid w:val="00E53A41"/>
    <w:rsid w:val="00E55136"/>
    <w:rsid w:val="00E554DC"/>
    <w:rsid w:val="00E55FE2"/>
    <w:rsid w:val="00E560FF"/>
    <w:rsid w:val="00E56134"/>
    <w:rsid w:val="00E61164"/>
    <w:rsid w:val="00E615E6"/>
    <w:rsid w:val="00E61E85"/>
    <w:rsid w:val="00E624DE"/>
    <w:rsid w:val="00E63788"/>
    <w:rsid w:val="00E659DC"/>
    <w:rsid w:val="00E6740C"/>
    <w:rsid w:val="00E674D2"/>
    <w:rsid w:val="00E70161"/>
    <w:rsid w:val="00E70360"/>
    <w:rsid w:val="00E71387"/>
    <w:rsid w:val="00E7246A"/>
    <w:rsid w:val="00E73218"/>
    <w:rsid w:val="00E74B43"/>
    <w:rsid w:val="00E74E9D"/>
    <w:rsid w:val="00E766E9"/>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7AB"/>
    <w:rsid w:val="00E92861"/>
    <w:rsid w:val="00E92BAB"/>
    <w:rsid w:val="00E932EA"/>
    <w:rsid w:val="00E939EC"/>
    <w:rsid w:val="00E944D6"/>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C91"/>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D694E"/>
    <w:rsid w:val="00EE02F0"/>
    <w:rsid w:val="00EE03DA"/>
    <w:rsid w:val="00EE05B6"/>
    <w:rsid w:val="00EE08FB"/>
    <w:rsid w:val="00EE0940"/>
    <w:rsid w:val="00EE2DC2"/>
    <w:rsid w:val="00EE31A6"/>
    <w:rsid w:val="00EE3821"/>
    <w:rsid w:val="00EE77FC"/>
    <w:rsid w:val="00EF0FD1"/>
    <w:rsid w:val="00EF1794"/>
    <w:rsid w:val="00EF1C15"/>
    <w:rsid w:val="00EF3356"/>
    <w:rsid w:val="00EF3DDA"/>
    <w:rsid w:val="00EF4736"/>
    <w:rsid w:val="00EF516C"/>
    <w:rsid w:val="00EF521D"/>
    <w:rsid w:val="00EF53A4"/>
    <w:rsid w:val="00EF67D6"/>
    <w:rsid w:val="00EF7045"/>
    <w:rsid w:val="00EF70A1"/>
    <w:rsid w:val="00F00868"/>
    <w:rsid w:val="00F008BE"/>
    <w:rsid w:val="00F00BA9"/>
    <w:rsid w:val="00F0127D"/>
    <w:rsid w:val="00F015BA"/>
    <w:rsid w:val="00F01BDD"/>
    <w:rsid w:val="00F01C40"/>
    <w:rsid w:val="00F05D4C"/>
    <w:rsid w:val="00F0603A"/>
    <w:rsid w:val="00F0675E"/>
    <w:rsid w:val="00F1098D"/>
    <w:rsid w:val="00F10D78"/>
    <w:rsid w:val="00F111F2"/>
    <w:rsid w:val="00F11324"/>
    <w:rsid w:val="00F12933"/>
    <w:rsid w:val="00F13693"/>
    <w:rsid w:val="00F14B68"/>
    <w:rsid w:val="00F164EA"/>
    <w:rsid w:val="00F16F49"/>
    <w:rsid w:val="00F21C4A"/>
    <w:rsid w:val="00F22ABB"/>
    <w:rsid w:val="00F22E34"/>
    <w:rsid w:val="00F23C4F"/>
    <w:rsid w:val="00F23DB2"/>
    <w:rsid w:val="00F24FEF"/>
    <w:rsid w:val="00F25BC0"/>
    <w:rsid w:val="00F26347"/>
    <w:rsid w:val="00F30604"/>
    <w:rsid w:val="00F31F06"/>
    <w:rsid w:val="00F32E3B"/>
    <w:rsid w:val="00F33369"/>
    <w:rsid w:val="00F34533"/>
    <w:rsid w:val="00F34C74"/>
    <w:rsid w:val="00F34E48"/>
    <w:rsid w:val="00F3520A"/>
    <w:rsid w:val="00F40F33"/>
    <w:rsid w:val="00F4174C"/>
    <w:rsid w:val="00F4252F"/>
    <w:rsid w:val="00F42B73"/>
    <w:rsid w:val="00F4339F"/>
    <w:rsid w:val="00F44328"/>
    <w:rsid w:val="00F44A56"/>
    <w:rsid w:val="00F45CA1"/>
    <w:rsid w:val="00F46F4C"/>
    <w:rsid w:val="00F50041"/>
    <w:rsid w:val="00F50EF5"/>
    <w:rsid w:val="00F51056"/>
    <w:rsid w:val="00F5225F"/>
    <w:rsid w:val="00F53FEC"/>
    <w:rsid w:val="00F5658E"/>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14C6"/>
    <w:rsid w:val="00F9242E"/>
    <w:rsid w:val="00F95C27"/>
    <w:rsid w:val="00F9777D"/>
    <w:rsid w:val="00FA094C"/>
    <w:rsid w:val="00FA0B03"/>
    <w:rsid w:val="00FA1C17"/>
    <w:rsid w:val="00FA34C0"/>
    <w:rsid w:val="00FA3709"/>
    <w:rsid w:val="00FA374E"/>
    <w:rsid w:val="00FA4222"/>
    <w:rsid w:val="00FA46B8"/>
    <w:rsid w:val="00FA4C40"/>
    <w:rsid w:val="00FA5F6E"/>
    <w:rsid w:val="00FA6440"/>
    <w:rsid w:val="00FA6F4E"/>
    <w:rsid w:val="00FB018B"/>
    <w:rsid w:val="00FB10B0"/>
    <w:rsid w:val="00FB2363"/>
    <w:rsid w:val="00FB2749"/>
    <w:rsid w:val="00FB453F"/>
    <w:rsid w:val="00FB4642"/>
    <w:rsid w:val="00FB544B"/>
    <w:rsid w:val="00FB58B0"/>
    <w:rsid w:val="00FB6902"/>
    <w:rsid w:val="00FB6B94"/>
    <w:rsid w:val="00FB72E8"/>
    <w:rsid w:val="00FB73E8"/>
    <w:rsid w:val="00FB7DA0"/>
    <w:rsid w:val="00FB7FE6"/>
    <w:rsid w:val="00FC0326"/>
    <w:rsid w:val="00FC05FF"/>
    <w:rsid w:val="00FC1607"/>
    <w:rsid w:val="00FC2075"/>
    <w:rsid w:val="00FC341E"/>
    <w:rsid w:val="00FC3BD4"/>
    <w:rsid w:val="00FC4A7D"/>
    <w:rsid w:val="00FC5618"/>
    <w:rsid w:val="00FC6DC9"/>
    <w:rsid w:val="00FC733E"/>
    <w:rsid w:val="00FC74C8"/>
    <w:rsid w:val="00FD0458"/>
    <w:rsid w:val="00FD093D"/>
    <w:rsid w:val="00FD09C9"/>
    <w:rsid w:val="00FD198F"/>
    <w:rsid w:val="00FD39BA"/>
    <w:rsid w:val="00FD3C4C"/>
    <w:rsid w:val="00FD5433"/>
    <w:rsid w:val="00FD59ED"/>
    <w:rsid w:val="00FD5AB6"/>
    <w:rsid w:val="00FD5FF5"/>
    <w:rsid w:val="00FE0A53"/>
    <w:rsid w:val="00FE1305"/>
    <w:rsid w:val="00FE1AC6"/>
    <w:rsid w:val="00FE2D45"/>
    <w:rsid w:val="00FE2F93"/>
    <w:rsid w:val="00FE371A"/>
    <w:rsid w:val="00FE44F3"/>
    <w:rsid w:val="00FE4917"/>
    <w:rsid w:val="00FE568F"/>
    <w:rsid w:val="00FE7460"/>
    <w:rsid w:val="00FE7B69"/>
    <w:rsid w:val="00FF00B3"/>
    <w:rsid w:val="00FF09AB"/>
    <w:rsid w:val="00FF0FAB"/>
    <w:rsid w:val="00FF160D"/>
    <w:rsid w:val="00FF185C"/>
    <w:rsid w:val="00FF2D59"/>
    <w:rsid w:val="00FF37AF"/>
    <w:rsid w:val="00FF3E79"/>
    <w:rsid w:val="00FF4964"/>
    <w:rsid w:val="00FF5483"/>
    <w:rsid w:val="00FF567B"/>
    <w:rsid w:val="00FF59C0"/>
    <w:rsid w:val="00FF68CF"/>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2"/>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rsid w:val="000142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81"/>
    <w:pPr>
      <w:spacing w:before="100" w:beforeAutospacing="1" w:after="100" w:afterAutospacing="1" w:line="240" w:lineRule="auto"/>
    </w:pPr>
    <w:rPr>
      <w:rFonts w:ascii="Times New Roman" w:eastAsia="Times New Roman" w:hAnsi="Times New Roman"/>
      <w:color w:val="auto"/>
      <w:lang w:eastAsia="en-GB"/>
    </w:rPr>
  </w:style>
  <w:style w:type="character" w:customStyle="1" w:styleId="normaltextrun">
    <w:name w:val="normaltextrun"/>
    <w:basedOn w:val="DefaultParagraphFont"/>
    <w:rsid w:val="003A5B81"/>
  </w:style>
  <w:style w:type="paragraph" w:customStyle="1" w:styleId="p2">
    <w:name w:val="p2"/>
    <w:basedOn w:val="Normal"/>
    <w:rsid w:val="009108F3"/>
    <w:pPr>
      <w:spacing w:line="240" w:lineRule="auto"/>
    </w:pPr>
    <w:rPr>
      <w:rFonts w:ascii="Helvetica" w:eastAsiaTheme="minorHAnsi" w:hAnsi="Helvetica" w:cs="Helvetica"/>
      <w:color w:val="auto"/>
      <w:sz w:val="18"/>
      <w:szCs w:val="18"/>
      <w:lang w:eastAsia="en-GB"/>
    </w:rPr>
  </w:style>
  <w:style w:type="character" w:customStyle="1" w:styleId="s1">
    <w:name w:val="s1"/>
    <w:basedOn w:val="DefaultParagraphFont"/>
    <w:rsid w:val="009108F3"/>
    <w:rPr>
      <w:rFonts w:ascii="Helvetica" w:hAnsi="Helvetica" w:cs="Helvetica" w:hint="default"/>
    </w:rPr>
  </w:style>
  <w:style w:type="paragraph" w:customStyle="1" w:styleId="p1">
    <w:name w:val="p1"/>
    <w:basedOn w:val="Normal"/>
    <w:rsid w:val="00081A5F"/>
    <w:pPr>
      <w:spacing w:line="240" w:lineRule="auto"/>
    </w:pPr>
    <w:rPr>
      <w:rFonts w:ascii="Helvetica" w:eastAsiaTheme="minorHAnsi" w:hAnsi="Helvetica" w:cs="Helvetica"/>
      <w:color w:val="auto"/>
      <w:sz w:val="17"/>
      <w:szCs w:val="17"/>
      <w:lang w:eastAsia="en-GB"/>
    </w:rPr>
  </w:style>
  <w:style w:type="paragraph" w:customStyle="1" w:styleId="LMPC1">
    <w:name w:val="LMPC 1"/>
    <w:basedOn w:val="Normal"/>
    <w:link w:val="LMPC1Char"/>
    <w:qFormat/>
    <w:rsid w:val="00DE3F18"/>
    <w:rPr>
      <w:rFonts w:asciiTheme="minorHAnsi" w:eastAsiaTheme="minorHAnsi" w:hAnsiTheme="minorHAnsi" w:cstheme="minorBidi"/>
      <w:color w:val="auto"/>
      <w:sz w:val="22"/>
      <w:szCs w:val="22"/>
    </w:rPr>
  </w:style>
  <w:style w:type="character" w:customStyle="1" w:styleId="LMPC1Char">
    <w:name w:val="LMPC 1 Char"/>
    <w:basedOn w:val="DefaultParagraphFont"/>
    <w:link w:val="LMPC1"/>
    <w:rsid w:val="00DE3F18"/>
    <w:rPr>
      <w:rFonts w:asciiTheme="minorHAnsi" w:eastAsiaTheme="minorHAnsi" w:hAnsiTheme="minorHAnsi" w:cstheme="minorBidi"/>
      <w:sz w:val="22"/>
      <w:szCs w:val="22"/>
      <w:lang w:eastAsia="en-US"/>
    </w:rPr>
  </w:style>
  <w:style w:type="paragraph" w:customStyle="1" w:styleId="LMPC2">
    <w:name w:val="LMPC 2"/>
    <w:basedOn w:val="ListParagraph"/>
    <w:link w:val="LMPC2Char"/>
    <w:qFormat/>
    <w:rsid w:val="00DE3F18"/>
    <w:pPr>
      <w:ind w:left="284" w:hanging="284"/>
    </w:pPr>
    <w:rPr>
      <w:rFonts w:asciiTheme="minorHAnsi" w:eastAsiaTheme="minorHAnsi" w:hAnsiTheme="minorHAnsi" w:cstheme="minorBidi"/>
      <w:color w:val="auto"/>
      <w:sz w:val="22"/>
      <w:szCs w:val="22"/>
    </w:rPr>
  </w:style>
  <w:style w:type="character" w:customStyle="1" w:styleId="LMPC2Char">
    <w:name w:val="LMPC 2 Char"/>
    <w:basedOn w:val="DefaultParagraphFont"/>
    <w:link w:val="LMPC2"/>
    <w:rsid w:val="00DE3F18"/>
    <w:rPr>
      <w:rFonts w:asciiTheme="minorHAnsi" w:eastAsiaTheme="minorHAnsi" w:hAnsiTheme="minorHAnsi" w:cstheme="minorBidi"/>
      <w:sz w:val="22"/>
      <w:szCs w:val="22"/>
      <w:lang w:eastAsia="en-US"/>
    </w:rPr>
  </w:style>
  <w:style w:type="paragraph" w:customStyle="1" w:styleId="LMPC3">
    <w:name w:val="LMPC 3"/>
    <w:basedOn w:val="LMPC2"/>
    <w:link w:val="LMPC3Char"/>
    <w:qFormat/>
    <w:rsid w:val="00DE3F18"/>
    <w:pPr>
      <w:ind w:left="1080" w:hanging="360"/>
    </w:pPr>
  </w:style>
  <w:style w:type="character" w:customStyle="1" w:styleId="LMPC3Char">
    <w:name w:val="LMPC 3 Char"/>
    <w:basedOn w:val="LMPC2Char"/>
    <w:link w:val="LMPC3"/>
    <w:rsid w:val="00DE3F18"/>
    <w:rPr>
      <w:rFonts w:asciiTheme="minorHAnsi" w:eastAsiaTheme="minorHAnsi" w:hAnsiTheme="minorHAnsi" w:cstheme="minorBidi"/>
      <w:sz w:val="22"/>
      <w:szCs w:val="22"/>
      <w:lang w:eastAsia="en-US"/>
    </w:rPr>
  </w:style>
  <w:style w:type="paragraph" w:customStyle="1" w:styleId="tab2">
    <w:name w:val="tab2"/>
    <w:basedOn w:val="Normal"/>
    <w:link w:val="tab2Char"/>
    <w:qFormat/>
    <w:rsid w:val="00DE3F18"/>
    <w:pPr>
      <w:numPr>
        <w:numId w:val="3"/>
      </w:numPr>
      <w:spacing w:line="216" w:lineRule="auto"/>
      <w:ind w:left="176" w:hanging="142"/>
      <w:contextualSpacing/>
    </w:pPr>
    <w:rPr>
      <w:rFonts w:asciiTheme="minorHAnsi" w:eastAsiaTheme="minorHAnsi" w:hAnsiTheme="minorHAnsi" w:cstheme="minorBidi"/>
      <w:color w:val="auto"/>
      <w:sz w:val="18"/>
      <w:szCs w:val="18"/>
    </w:rPr>
  </w:style>
  <w:style w:type="character" w:customStyle="1" w:styleId="tab2Char">
    <w:name w:val="tab2 Char"/>
    <w:basedOn w:val="DefaultParagraphFont"/>
    <w:link w:val="tab2"/>
    <w:rsid w:val="00DE3F18"/>
    <w:rPr>
      <w:rFonts w:asciiTheme="minorHAnsi" w:eastAsiaTheme="minorHAnsi" w:hAnsiTheme="minorHAnsi" w:cstheme="minorBidi"/>
      <w:sz w:val="18"/>
      <w:szCs w:val="18"/>
      <w:lang w:eastAsia="en-US"/>
    </w:rPr>
  </w:style>
  <w:style w:type="paragraph" w:customStyle="1" w:styleId="tab1">
    <w:name w:val="tab1"/>
    <w:basedOn w:val="Normal"/>
    <w:link w:val="tab1Char"/>
    <w:qFormat/>
    <w:rsid w:val="00DE3F18"/>
    <w:pPr>
      <w:spacing w:line="240" w:lineRule="auto"/>
    </w:pPr>
    <w:rPr>
      <w:rFonts w:asciiTheme="minorHAnsi" w:eastAsiaTheme="minorHAnsi" w:hAnsiTheme="minorHAnsi" w:cstheme="minorHAnsi"/>
      <w:color w:val="auto"/>
      <w:sz w:val="18"/>
      <w:szCs w:val="18"/>
    </w:rPr>
  </w:style>
  <w:style w:type="character" w:customStyle="1" w:styleId="tab1Char">
    <w:name w:val="tab1 Char"/>
    <w:basedOn w:val="DefaultParagraphFont"/>
    <w:link w:val="tab1"/>
    <w:rsid w:val="00DE3F18"/>
    <w:rPr>
      <w:rFonts w:asciiTheme="minorHAnsi" w:eastAsiaTheme="minorHAnsi" w:hAnsiTheme="minorHAnsi" w:cstheme="minorHAnsi"/>
      <w:sz w:val="18"/>
      <w:szCs w:val="18"/>
      <w:lang w:eastAsia="en-US"/>
    </w:rPr>
  </w:style>
  <w:style w:type="paragraph" w:styleId="Revision">
    <w:name w:val="Revision"/>
    <w:hidden/>
    <w:uiPriority w:val="99"/>
    <w:semiHidden/>
    <w:rsid w:val="00BC36D0"/>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32816136">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332495134">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16178177">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85007967">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38397618">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299071075">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45829322">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1991976859">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emergencies-severe-weather/flooding/sandbags-and-local-flooding-adv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wim.geowessex.com/glos/"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contact/contact-highways-eng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ytchettmatraverspc.org/full-council/" TargetMode="External"/><Relationship Id="rId23" Type="http://schemas.openxmlformats.org/officeDocument/2006/relationships/footer" Target="footer4.xml"/><Relationship Id="rId10" Type="http://schemas.openxmlformats.org/officeDocument/2006/relationships/hyperlink" Target="https://www.dorsetcouncil.gov.uk/roads-highways-maintenance/report-a-problem/highway-emergenc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rsetcouncil.gov.uk/household-support-fund" TargetMode="External"/><Relationship Id="rId14" Type="http://schemas.openxmlformats.org/officeDocument/2006/relationships/hyperlink" Target="https://check-for-flooding.service.gov.uk/location?q=Dors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FEB7-64E2-4F61-80D9-C0A8337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4</cp:revision>
  <cp:lastPrinted>2024-01-25T10:54:00Z</cp:lastPrinted>
  <dcterms:created xsi:type="dcterms:W3CDTF">2024-01-26T08:24:00Z</dcterms:created>
  <dcterms:modified xsi:type="dcterms:W3CDTF">2024-01-26T08:52:00Z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