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C7368" w14:textId="77777777" w:rsidR="001149FC" w:rsidRPr="00DD1174" w:rsidRDefault="001149FC" w:rsidP="001149FC">
      <w:pPr>
        <w:jc w:val="center"/>
      </w:pPr>
      <w:r w:rsidRPr="00DD1174">
        <w:rPr>
          <w:noProof/>
        </w:rPr>
        <w:drawing>
          <wp:inline distT="0" distB="0" distL="0" distR="0" wp14:anchorId="544C7443" wp14:editId="544C7444">
            <wp:extent cx="3968750" cy="1152525"/>
            <wp:effectExtent l="0" t="0" r="0" b="9525"/>
            <wp:docPr id="2" name="Picture 2" descr="Lytchett Matrav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tchett Matraver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8750" cy="1152525"/>
                    </a:xfrm>
                    <a:prstGeom prst="rect">
                      <a:avLst/>
                    </a:prstGeom>
                    <a:noFill/>
                  </pic:spPr>
                </pic:pic>
              </a:graphicData>
            </a:graphic>
          </wp:inline>
        </w:drawing>
      </w:r>
    </w:p>
    <w:p w14:paraId="544C7369" w14:textId="77777777" w:rsidR="001149FC" w:rsidRPr="00DD1174" w:rsidRDefault="001149FC" w:rsidP="00523C3B">
      <w:pPr>
        <w:pStyle w:val="Heading1"/>
        <w:rPr>
          <w:rFonts w:asciiTheme="minorHAnsi" w:hAnsiTheme="minorHAnsi" w:cstheme="minorHAnsi"/>
        </w:rPr>
      </w:pPr>
      <w:r w:rsidRPr="00DD1174">
        <w:rPr>
          <w:rFonts w:asciiTheme="minorHAnsi" w:hAnsiTheme="minorHAnsi" w:cstheme="minorHAnsi"/>
        </w:rPr>
        <w:t>Minutes of the FINANCE AND GENERAL PURPOSES COMMITTEE</w:t>
      </w:r>
    </w:p>
    <w:p w14:paraId="544C736A" w14:textId="4A6E7813" w:rsidR="001149FC" w:rsidRPr="00DD1174" w:rsidRDefault="001149FC" w:rsidP="00523C3B">
      <w:r w:rsidRPr="00DD1174">
        <w:t xml:space="preserve">Meeting held on Wednesday </w:t>
      </w:r>
      <w:r w:rsidR="001E711F">
        <w:t>February 14</w:t>
      </w:r>
      <w:r w:rsidR="001E711F" w:rsidRPr="001E711F">
        <w:rPr>
          <w:vertAlign w:val="superscript"/>
        </w:rPr>
        <w:t>th</w:t>
      </w:r>
      <w:r w:rsidR="00B34528">
        <w:t xml:space="preserve"> 2024</w:t>
      </w:r>
      <w:r w:rsidRPr="00DD1174">
        <w:t>, at 7.00 p.m. in the</w:t>
      </w:r>
      <w:r w:rsidR="008E2779">
        <w:t xml:space="preserve"> Blan</w:t>
      </w:r>
      <w:r w:rsidR="001E711F">
        <w:t>chard Room, Lytchett Matravers Village Hall</w:t>
      </w:r>
    </w:p>
    <w:p w14:paraId="544C736B" w14:textId="77777777" w:rsidR="001149FC" w:rsidRPr="00DD1174" w:rsidRDefault="001149FC" w:rsidP="00523C3B"/>
    <w:p w14:paraId="544C736C" w14:textId="01B1D764" w:rsidR="001149FC" w:rsidRPr="00DD1174" w:rsidRDefault="001149FC" w:rsidP="00523C3B">
      <w:r w:rsidRPr="00DD1174">
        <w:rPr>
          <w:b/>
        </w:rPr>
        <w:t>PRESENT:</w:t>
      </w:r>
      <w:r w:rsidRPr="00DD1174">
        <w:t xml:space="preserve"> </w:t>
      </w:r>
      <w:r w:rsidR="00B34528">
        <w:t>Cllr</w:t>
      </w:r>
      <w:r w:rsidR="00B34528" w:rsidRPr="00E37672">
        <w:t xml:space="preserve"> M Attridge</w:t>
      </w:r>
      <w:r w:rsidR="00B34528">
        <w:t xml:space="preserve"> </w:t>
      </w:r>
      <w:r w:rsidR="00B34528" w:rsidRPr="00DD1174">
        <w:t>(Committee Chair)</w:t>
      </w:r>
      <w:r w:rsidRPr="00DD1174">
        <w:t xml:space="preserve">, </w:t>
      </w:r>
      <w:r w:rsidR="001E711F">
        <w:t>R Aspray,</w:t>
      </w:r>
      <w:r w:rsidR="00E37672" w:rsidRPr="00DD1174">
        <w:t xml:space="preserve"> </w:t>
      </w:r>
      <w:r w:rsidR="00B9772A" w:rsidRPr="00DD1174">
        <w:t xml:space="preserve">B Barker, </w:t>
      </w:r>
      <w:r w:rsidR="004A3329">
        <w:t>A Bush</w:t>
      </w:r>
      <w:r w:rsidR="00B34528">
        <w:t>,</w:t>
      </w:r>
      <w:r w:rsidR="00B34528" w:rsidRPr="00E37672">
        <w:t xml:space="preserve"> </w:t>
      </w:r>
      <w:r w:rsidR="00B34528">
        <w:t>A Huggins</w:t>
      </w:r>
      <w:r w:rsidR="00F3165F">
        <w:t>,</w:t>
      </w:r>
      <w:r w:rsidR="00B34528">
        <w:t xml:space="preserve"> </w:t>
      </w:r>
      <w:r w:rsidR="001E711F">
        <w:t xml:space="preserve">K </w:t>
      </w:r>
      <w:r w:rsidR="001E711F" w:rsidRPr="000A6BC1">
        <w:t>Korenevsky</w:t>
      </w:r>
      <w:r w:rsidR="001E711F">
        <w:t xml:space="preserve"> </w:t>
      </w:r>
      <w:r w:rsidR="00B34528">
        <w:t>and</w:t>
      </w:r>
      <w:r w:rsidR="005C0739" w:rsidRPr="00DD1174">
        <w:t xml:space="preserve"> </w:t>
      </w:r>
      <w:r w:rsidR="00B4760B">
        <w:t>Mrs A Clothier</w:t>
      </w:r>
      <w:r w:rsidR="005C0739" w:rsidRPr="00DD1174">
        <w:t xml:space="preserve"> </w:t>
      </w:r>
      <w:r w:rsidRPr="00DD1174">
        <w:t>(</w:t>
      </w:r>
      <w:r w:rsidR="00B4760B">
        <w:t xml:space="preserve">Locum </w:t>
      </w:r>
      <w:r w:rsidR="005C0739" w:rsidRPr="00DD1174">
        <w:t>P</w:t>
      </w:r>
      <w:r w:rsidRPr="00DD1174">
        <w:t xml:space="preserve">arish Clerk). </w:t>
      </w:r>
    </w:p>
    <w:p w14:paraId="544C736D" w14:textId="77777777" w:rsidR="001149FC" w:rsidRPr="00DD1174" w:rsidRDefault="001149FC" w:rsidP="00523C3B"/>
    <w:p w14:paraId="544C736E" w14:textId="77777777" w:rsidR="001149FC" w:rsidRPr="00DD1174" w:rsidRDefault="005C0739" w:rsidP="00523C3B">
      <w:r w:rsidRPr="00DD1174">
        <w:t>There w</w:t>
      </w:r>
      <w:r w:rsidR="00A42381" w:rsidRPr="00DD1174">
        <w:t xml:space="preserve">ere </w:t>
      </w:r>
      <w:r w:rsidR="00B9772A" w:rsidRPr="00DD1174">
        <w:t xml:space="preserve">no </w:t>
      </w:r>
      <w:r w:rsidR="00A42381" w:rsidRPr="00DD1174">
        <w:t>m</w:t>
      </w:r>
      <w:r w:rsidRPr="00DD1174">
        <w:t>ember</w:t>
      </w:r>
      <w:r w:rsidR="00A42381" w:rsidRPr="00DD1174">
        <w:t>s</w:t>
      </w:r>
      <w:r w:rsidRPr="00DD1174">
        <w:t xml:space="preserve"> of the public in attendance. </w:t>
      </w:r>
    </w:p>
    <w:p w14:paraId="544C736F" w14:textId="77777777" w:rsidR="001149FC" w:rsidRPr="00DD1174" w:rsidRDefault="001149FC" w:rsidP="00523C3B"/>
    <w:p w14:paraId="544C7370" w14:textId="77777777" w:rsidR="001149FC" w:rsidRPr="00DD1174" w:rsidRDefault="001149FC" w:rsidP="00523C3B">
      <w:r w:rsidRPr="00DD1174">
        <w:rPr>
          <w:b/>
        </w:rPr>
        <w:t>PUBLIC PARTICIPATION:</w:t>
      </w:r>
      <w:r w:rsidRPr="00DD1174">
        <w:t xml:space="preserve"> </w:t>
      </w:r>
    </w:p>
    <w:p w14:paraId="544C7371" w14:textId="77777777" w:rsidR="00476E73" w:rsidRPr="00DD1174" w:rsidRDefault="00476E73" w:rsidP="00476E73"/>
    <w:p w14:paraId="6A3CF9F4" w14:textId="49B1242F" w:rsidR="000A6BC1" w:rsidRDefault="001149FC" w:rsidP="001E711F">
      <w:pPr>
        <w:pStyle w:val="Heading2"/>
        <w:numPr>
          <w:ilvl w:val="0"/>
          <w:numId w:val="36"/>
        </w:numPr>
        <w:ind w:left="426" w:hanging="426"/>
        <w:rPr>
          <w:b w:val="0"/>
        </w:rPr>
      </w:pPr>
      <w:r w:rsidRPr="00DD1174">
        <w:t>Apologies:</w:t>
      </w:r>
      <w:r w:rsidR="00FC62F0">
        <w:rPr>
          <w:b w:val="0"/>
        </w:rPr>
        <w:t xml:space="preserve"> </w:t>
      </w:r>
      <w:r w:rsidR="00CC4D67">
        <w:rPr>
          <w:b w:val="0"/>
        </w:rPr>
        <w:t>Cllrs H Khanna, V Abbott</w:t>
      </w:r>
      <w:r w:rsidR="000A6BC1">
        <w:rPr>
          <w:b w:val="0"/>
        </w:rPr>
        <w:t xml:space="preserve">, </w:t>
      </w:r>
      <w:r w:rsidR="001E711F" w:rsidRPr="001E711F">
        <w:rPr>
          <w:b w:val="0"/>
        </w:rPr>
        <w:t>P Webb</w:t>
      </w:r>
      <w:r w:rsidR="001E711F">
        <w:rPr>
          <w:b w:val="0"/>
        </w:rPr>
        <w:t>,</w:t>
      </w:r>
      <w:r w:rsidR="001E711F" w:rsidRPr="001E711F">
        <w:rPr>
          <w:b w:val="0"/>
        </w:rPr>
        <w:t xml:space="preserve"> K Morgan</w:t>
      </w:r>
      <w:r w:rsidR="001E711F" w:rsidRPr="001E711F">
        <w:t xml:space="preserve"> </w:t>
      </w:r>
    </w:p>
    <w:p w14:paraId="544C7373" w14:textId="77777777" w:rsidR="00432D57" w:rsidRPr="00DD1174" w:rsidRDefault="00432D57" w:rsidP="00432D57"/>
    <w:p w14:paraId="544C7374" w14:textId="3F37FF5F" w:rsidR="001149FC" w:rsidRPr="00DD1174" w:rsidRDefault="001149FC" w:rsidP="001E711F">
      <w:pPr>
        <w:pStyle w:val="Heading2"/>
        <w:numPr>
          <w:ilvl w:val="0"/>
          <w:numId w:val="36"/>
        </w:numPr>
        <w:ind w:left="426" w:hanging="426"/>
      </w:pPr>
      <w:r w:rsidRPr="00DD1174">
        <w:t xml:space="preserve">Declarations of Pecuniary Interest - and consideration of requests for Special Dispensations under Section 33 of the Localism Act 2011. </w:t>
      </w:r>
    </w:p>
    <w:p w14:paraId="544C7376" w14:textId="77777777" w:rsidR="001149FC" w:rsidRPr="00DD1174" w:rsidRDefault="001149FC" w:rsidP="00523C3B">
      <w:pPr>
        <w:pStyle w:val="DefaultText"/>
        <w:rPr>
          <w:rFonts w:asciiTheme="minorHAnsi" w:hAnsiTheme="minorHAnsi" w:cstheme="minorHAnsi"/>
          <w:color w:val="auto"/>
        </w:rPr>
      </w:pPr>
    </w:p>
    <w:p w14:paraId="544C7377" w14:textId="192EBF37" w:rsidR="00B46C6E" w:rsidRPr="00DD1174" w:rsidRDefault="00B46C6E" w:rsidP="001E711F">
      <w:pPr>
        <w:pStyle w:val="Heading2"/>
        <w:numPr>
          <w:ilvl w:val="0"/>
          <w:numId w:val="36"/>
        </w:numPr>
        <w:ind w:left="426" w:hanging="426"/>
      </w:pPr>
      <w:r w:rsidRPr="00DD1174">
        <w:t xml:space="preserve">To receive and approve minutes of the Finance &amp; Gen Purposes Committee meeting held on </w:t>
      </w:r>
      <w:r w:rsidR="001E711F">
        <w:t>10</w:t>
      </w:r>
      <w:r w:rsidR="001E711F" w:rsidRPr="001E711F">
        <w:rPr>
          <w:vertAlign w:val="superscript"/>
        </w:rPr>
        <w:t>th</w:t>
      </w:r>
      <w:r w:rsidR="001E711F">
        <w:t xml:space="preserve"> J</w:t>
      </w:r>
      <w:r w:rsidR="006A549E">
        <w:t>anuary 2024</w:t>
      </w:r>
      <w:r w:rsidRPr="00DD1174">
        <w:t>.</w:t>
      </w:r>
    </w:p>
    <w:p w14:paraId="544C7378" w14:textId="24497A46" w:rsidR="00B46C6E" w:rsidRPr="00DD1174" w:rsidRDefault="00B46C6E" w:rsidP="00523C3B">
      <w:pPr>
        <w:pStyle w:val="Heading2"/>
        <w:rPr>
          <w:b w:val="0"/>
        </w:rPr>
      </w:pPr>
      <w:r w:rsidRPr="00DD1174">
        <w:rPr>
          <w:b w:val="0"/>
        </w:rPr>
        <w:t xml:space="preserve">These minutes were accepted as a true record of the meeting and were duly signed by the Committee Chair. </w:t>
      </w:r>
    </w:p>
    <w:p w14:paraId="544C7379" w14:textId="77777777" w:rsidR="00B46C6E" w:rsidRPr="00DD1174" w:rsidRDefault="00B46C6E" w:rsidP="00B46C6E">
      <w:pPr>
        <w:pStyle w:val="DefaultText"/>
        <w:rPr>
          <w:color w:val="auto"/>
        </w:rPr>
      </w:pPr>
    </w:p>
    <w:p w14:paraId="544C737A" w14:textId="4FD817C7" w:rsidR="001149FC" w:rsidRPr="00DD1174" w:rsidRDefault="001149FC" w:rsidP="001E711F">
      <w:pPr>
        <w:pStyle w:val="Heading2"/>
        <w:numPr>
          <w:ilvl w:val="0"/>
          <w:numId w:val="36"/>
        </w:numPr>
        <w:ind w:left="426" w:hanging="426"/>
      </w:pPr>
      <w:r w:rsidRPr="00DD1174">
        <w:t xml:space="preserve">To receive and consider reports of past subject matters. </w:t>
      </w:r>
    </w:p>
    <w:p w14:paraId="544C737B" w14:textId="77777777" w:rsidR="001149FC" w:rsidRDefault="001149FC" w:rsidP="00523C3B">
      <w:pPr>
        <w:rPr>
          <w:rFonts w:eastAsia="Calibri"/>
          <w:i/>
        </w:rPr>
      </w:pPr>
      <w:r w:rsidRPr="00DD1174">
        <w:rPr>
          <w:rFonts w:eastAsia="Calibri"/>
        </w:rPr>
        <w:t xml:space="preserve">The following matters were included in the Clerk’s report of past subject matters. [nb: comments made or decisions taken at the meeting are shown </w:t>
      </w:r>
      <w:r w:rsidRPr="00DD1174">
        <w:rPr>
          <w:rFonts w:eastAsia="Calibri"/>
          <w:i/>
        </w:rPr>
        <w:t>in italics]</w:t>
      </w:r>
    </w:p>
    <w:tbl>
      <w:tblPr>
        <w:tblStyle w:val="GridTable4-Accent3"/>
        <w:tblW w:w="9634" w:type="dxa"/>
        <w:tblLook w:val="04A0" w:firstRow="1" w:lastRow="0" w:firstColumn="1" w:lastColumn="0" w:noHBand="0" w:noVBand="1"/>
      </w:tblPr>
      <w:tblGrid>
        <w:gridCol w:w="1838"/>
        <w:gridCol w:w="4376"/>
        <w:gridCol w:w="3420"/>
      </w:tblGrid>
      <w:tr w:rsidR="001E711F" w14:paraId="49906482" w14:textId="77777777" w:rsidTr="003D78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1613456" w14:textId="77777777" w:rsidR="001E711F" w:rsidRPr="001A1B6C" w:rsidRDefault="001E711F" w:rsidP="003D7858">
            <w:pPr>
              <w:rPr>
                <w:b w:val="0"/>
                <w:szCs w:val="32"/>
              </w:rPr>
            </w:pPr>
            <w:r w:rsidRPr="001A1B6C">
              <w:rPr>
                <w:b w:val="0"/>
                <w:szCs w:val="32"/>
              </w:rPr>
              <w:t>Minute No</w:t>
            </w:r>
          </w:p>
        </w:tc>
        <w:tc>
          <w:tcPr>
            <w:tcW w:w="4376" w:type="dxa"/>
          </w:tcPr>
          <w:p w14:paraId="79218FD8" w14:textId="77777777" w:rsidR="001E711F" w:rsidRPr="001A1B6C" w:rsidRDefault="001E711F" w:rsidP="003D7858">
            <w:pPr>
              <w:jc w:val="center"/>
              <w:cnfStyle w:val="100000000000" w:firstRow="1" w:lastRow="0" w:firstColumn="0" w:lastColumn="0" w:oddVBand="0" w:evenVBand="0" w:oddHBand="0" w:evenHBand="0" w:firstRowFirstColumn="0" w:firstRowLastColumn="0" w:lastRowFirstColumn="0" w:lastRowLastColumn="0"/>
              <w:rPr>
                <w:b w:val="0"/>
                <w:szCs w:val="32"/>
              </w:rPr>
            </w:pPr>
            <w:r w:rsidRPr="001A1B6C">
              <w:rPr>
                <w:b w:val="0"/>
                <w:szCs w:val="32"/>
              </w:rPr>
              <w:t>Action</w:t>
            </w:r>
            <w:r>
              <w:rPr>
                <w:b w:val="0"/>
                <w:szCs w:val="32"/>
              </w:rPr>
              <w:t xml:space="preserve"> Point</w:t>
            </w:r>
          </w:p>
        </w:tc>
        <w:tc>
          <w:tcPr>
            <w:tcW w:w="3420" w:type="dxa"/>
          </w:tcPr>
          <w:p w14:paraId="1798520C" w14:textId="77777777" w:rsidR="001E711F" w:rsidRPr="001A1B6C" w:rsidRDefault="001E711F" w:rsidP="003D7858">
            <w:pPr>
              <w:jc w:val="center"/>
              <w:cnfStyle w:val="100000000000" w:firstRow="1" w:lastRow="0" w:firstColumn="0" w:lastColumn="0" w:oddVBand="0" w:evenVBand="0" w:oddHBand="0" w:evenHBand="0" w:firstRowFirstColumn="0" w:firstRowLastColumn="0" w:lastRowFirstColumn="0" w:lastRowLastColumn="0"/>
              <w:rPr>
                <w:b w:val="0"/>
                <w:szCs w:val="32"/>
              </w:rPr>
            </w:pPr>
            <w:r w:rsidRPr="001A1B6C">
              <w:rPr>
                <w:b w:val="0"/>
                <w:szCs w:val="32"/>
              </w:rPr>
              <w:t>Progress</w:t>
            </w:r>
          </w:p>
        </w:tc>
      </w:tr>
      <w:tr w:rsidR="001E711F" w14:paraId="2A412FC6" w14:textId="77777777" w:rsidTr="003D7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36CBA60" w14:textId="77777777" w:rsidR="001E711F" w:rsidRPr="00F540F7" w:rsidRDefault="001E711F" w:rsidP="003D7858">
            <w:pPr>
              <w:rPr>
                <w:b w:val="0"/>
              </w:rPr>
            </w:pPr>
            <w:r w:rsidRPr="00F540F7">
              <w:rPr>
                <w:b w:val="0"/>
              </w:rPr>
              <w:t>F&amp;GP Cttee, 8 Nov 2023, Minute 13</w:t>
            </w:r>
          </w:p>
        </w:tc>
        <w:tc>
          <w:tcPr>
            <w:tcW w:w="4376" w:type="dxa"/>
          </w:tcPr>
          <w:p w14:paraId="3D36C4F9" w14:textId="77777777" w:rsidR="001E711F" w:rsidRPr="00F540F7" w:rsidRDefault="001E711F" w:rsidP="003D7858">
            <w:pPr>
              <w:cnfStyle w:val="000000100000" w:firstRow="0" w:lastRow="0" w:firstColumn="0" w:lastColumn="0" w:oddVBand="0" w:evenVBand="0" w:oddHBand="1" w:evenHBand="0" w:firstRowFirstColumn="0" w:firstRowLastColumn="0" w:lastRowFirstColumn="0" w:lastRowLastColumn="0"/>
            </w:pPr>
            <w:r w:rsidRPr="00F540F7">
              <w:rPr>
                <w:rFonts w:eastAsia="Calibri"/>
              </w:rPr>
              <w:t>Parish Clerk to remove bank statements from the minutes.</w:t>
            </w:r>
          </w:p>
        </w:tc>
        <w:tc>
          <w:tcPr>
            <w:tcW w:w="3420" w:type="dxa"/>
          </w:tcPr>
          <w:p w14:paraId="31C3D8F4" w14:textId="77777777" w:rsidR="001E711F" w:rsidRDefault="001E711F" w:rsidP="00AD7849">
            <w:pPr>
              <w:cnfStyle w:val="000000100000" w:firstRow="0" w:lastRow="0" w:firstColumn="0" w:lastColumn="0" w:oddVBand="0" w:evenVBand="0" w:oddHBand="1" w:evenHBand="0" w:firstRowFirstColumn="0" w:firstRowLastColumn="0" w:lastRowFirstColumn="0" w:lastRowLastColumn="0"/>
              <w:rPr>
                <w:i/>
              </w:rPr>
            </w:pPr>
            <w:r>
              <w:t>This is now complete for this financial year and uploaded to the website</w:t>
            </w:r>
            <w:r w:rsidR="00FE6A25">
              <w:t xml:space="preserve">. </w:t>
            </w:r>
            <w:r w:rsidR="00AD7849">
              <w:rPr>
                <w:i/>
              </w:rPr>
              <w:t>There was a d</w:t>
            </w:r>
            <w:r w:rsidR="00FE6A25">
              <w:rPr>
                <w:i/>
              </w:rPr>
              <w:t xml:space="preserve">iscussion around historic minutes and whether these could be taken off the website. </w:t>
            </w:r>
            <w:r w:rsidR="00AD7849">
              <w:rPr>
                <w:i/>
              </w:rPr>
              <w:t>It was s</w:t>
            </w:r>
            <w:r w:rsidR="00FE6A25">
              <w:rPr>
                <w:i/>
              </w:rPr>
              <w:t xml:space="preserve">uggested </w:t>
            </w:r>
            <w:r w:rsidR="00AD7849">
              <w:rPr>
                <w:i/>
              </w:rPr>
              <w:t>that</w:t>
            </w:r>
            <w:r w:rsidR="00FE6A25">
              <w:rPr>
                <w:i/>
              </w:rPr>
              <w:t xml:space="preserve"> Mark Gracey </w:t>
            </w:r>
            <w:r w:rsidR="00AD7849">
              <w:rPr>
                <w:i/>
              </w:rPr>
              <w:t xml:space="preserve">be asked </w:t>
            </w:r>
            <w:r w:rsidR="00FE6A25">
              <w:rPr>
                <w:i/>
              </w:rPr>
              <w:t xml:space="preserve">to delete </w:t>
            </w:r>
            <w:r w:rsidR="00AD7849">
              <w:rPr>
                <w:i/>
              </w:rPr>
              <w:t xml:space="preserve">all </w:t>
            </w:r>
            <w:r w:rsidR="00FE6A25">
              <w:rPr>
                <w:i/>
              </w:rPr>
              <w:t>Appendices containing bank statements</w:t>
            </w:r>
            <w:r w:rsidR="00AD7849">
              <w:rPr>
                <w:i/>
              </w:rPr>
              <w:t xml:space="preserve"> for all historic minutes, accepting that there may be a cost to this.</w:t>
            </w:r>
          </w:p>
          <w:p w14:paraId="792F64F6" w14:textId="5BE8D38B" w:rsidR="00AD7849" w:rsidRPr="00AD7849" w:rsidRDefault="00AD7849" w:rsidP="00AD7849">
            <w:pPr>
              <w:cnfStyle w:val="000000100000" w:firstRow="0" w:lastRow="0" w:firstColumn="0" w:lastColumn="0" w:oddVBand="0" w:evenVBand="0" w:oddHBand="1" w:evenHBand="0" w:firstRowFirstColumn="0" w:firstRowLastColumn="0" w:lastRowFirstColumn="0" w:lastRowLastColumn="0"/>
              <w:rPr>
                <w:b/>
                <w:i/>
              </w:rPr>
            </w:pPr>
            <w:r>
              <w:rPr>
                <w:b/>
                <w:i/>
              </w:rPr>
              <w:t>Action: Clerk to ask Mr Gracey to remove all appendices containing bank statements from the website.</w:t>
            </w:r>
          </w:p>
        </w:tc>
      </w:tr>
      <w:tr w:rsidR="001E711F" w14:paraId="69F7A43D" w14:textId="77777777" w:rsidTr="003D7858">
        <w:tc>
          <w:tcPr>
            <w:cnfStyle w:val="001000000000" w:firstRow="0" w:lastRow="0" w:firstColumn="1" w:lastColumn="0" w:oddVBand="0" w:evenVBand="0" w:oddHBand="0" w:evenHBand="0" w:firstRowFirstColumn="0" w:firstRowLastColumn="0" w:lastRowFirstColumn="0" w:lastRowLastColumn="0"/>
            <w:tcW w:w="1838" w:type="dxa"/>
          </w:tcPr>
          <w:p w14:paraId="21D282E4" w14:textId="4166E9AC" w:rsidR="001E711F" w:rsidRPr="00C153B6" w:rsidRDefault="001E711F" w:rsidP="003D7858">
            <w:pPr>
              <w:rPr>
                <w:b w:val="0"/>
              </w:rPr>
            </w:pPr>
            <w:r>
              <w:rPr>
                <w:b w:val="0"/>
              </w:rPr>
              <w:lastRenderedPageBreak/>
              <w:t>F&amp;GP Cttee, 13 December, Minute 10</w:t>
            </w:r>
          </w:p>
        </w:tc>
        <w:tc>
          <w:tcPr>
            <w:tcW w:w="4376" w:type="dxa"/>
          </w:tcPr>
          <w:p w14:paraId="23F43501" w14:textId="77777777" w:rsidR="001E711F" w:rsidRPr="00F540F7" w:rsidRDefault="001E711F" w:rsidP="003D7858">
            <w:pP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Clerk to request quotes for tree works</w:t>
            </w:r>
          </w:p>
        </w:tc>
        <w:tc>
          <w:tcPr>
            <w:tcW w:w="3420" w:type="dxa"/>
          </w:tcPr>
          <w:p w14:paraId="0E08648D" w14:textId="77777777" w:rsidR="001E711F" w:rsidRDefault="001E711F" w:rsidP="003D7858">
            <w:pPr>
              <w:cnfStyle w:val="000000000000" w:firstRow="0" w:lastRow="0" w:firstColumn="0" w:lastColumn="0" w:oddVBand="0" w:evenVBand="0" w:oddHBand="0" w:evenHBand="0" w:firstRowFirstColumn="0" w:firstRowLastColumn="0" w:lastRowFirstColumn="0" w:lastRowLastColumn="0"/>
            </w:pPr>
            <w:r>
              <w:t>Quote accepted from Poole Arbor.</w:t>
            </w:r>
          </w:p>
          <w:p w14:paraId="6AA22879" w14:textId="4C600334" w:rsidR="00AD7849" w:rsidRPr="00726DDB" w:rsidRDefault="00AD7849" w:rsidP="003D7858">
            <w:pPr>
              <w:cnfStyle w:val="000000000000" w:firstRow="0" w:lastRow="0" w:firstColumn="0" w:lastColumn="0" w:oddVBand="0" w:evenVBand="0" w:oddHBand="0" w:evenHBand="0" w:firstRowFirstColumn="0" w:firstRowLastColumn="0" w:lastRowFirstColumn="0" w:lastRowLastColumn="0"/>
              <w:rPr>
                <w:b/>
                <w:i/>
              </w:rPr>
            </w:pPr>
            <w:r w:rsidRPr="00726DDB">
              <w:rPr>
                <w:b/>
                <w:i/>
              </w:rPr>
              <w:t>Complete</w:t>
            </w:r>
          </w:p>
        </w:tc>
      </w:tr>
      <w:tr w:rsidR="001E711F" w14:paraId="6EFA4304" w14:textId="77777777" w:rsidTr="003D7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C64A2C8" w14:textId="77777777" w:rsidR="001E711F" w:rsidRDefault="001E711F" w:rsidP="003D7858">
            <w:pPr>
              <w:rPr>
                <w:b w:val="0"/>
              </w:rPr>
            </w:pPr>
            <w:r>
              <w:rPr>
                <w:b w:val="0"/>
              </w:rPr>
              <w:t>F&amp;GP Cttee, 13 December, Minute 10</w:t>
            </w:r>
          </w:p>
        </w:tc>
        <w:tc>
          <w:tcPr>
            <w:tcW w:w="4376" w:type="dxa"/>
          </w:tcPr>
          <w:p w14:paraId="1BC5BEB5" w14:textId="77777777" w:rsidR="001E711F" w:rsidRDefault="001E711F" w:rsidP="003D7858">
            <w:pP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Raise tree at Spinney Play Park with Aster</w:t>
            </w:r>
          </w:p>
        </w:tc>
        <w:tc>
          <w:tcPr>
            <w:tcW w:w="3420" w:type="dxa"/>
          </w:tcPr>
          <w:p w14:paraId="57BF168D" w14:textId="77777777" w:rsidR="001E711F" w:rsidRDefault="001E711F" w:rsidP="003D7858">
            <w:pPr>
              <w:cnfStyle w:val="000000100000" w:firstRow="0" w:lastRow="0" w:firstColumn="0" w:lastColumn="0" w:oddVBand="0" w:evenVBand="0" w:oddHBand="1" w:evenHBand="0" w:firstRowFirstColumn="0" w:firstRowLastColumn="0" w:lastRowFirstColumn="0" w:lastRowLastColumn="0"/>
            </w:pPr>
            <w:r>
              <w:t>Aster are actioning this work.</w:t>
            </w:r>
          </w:p>
          <w:p w14:paraId="0C31D663" w14:textId="63F84C18" w:rsidR="00726DDB" w:rsidRPr="00726DDB" w:rsidRDefault="00726DDB" w:rsidP="003D7858">
            <w:pPr>
              <w:cnfStyle w:val="000000100000" w:firstRow="0" w:lastRow="0" w:firstColumn="0" w:lastColumn="0" w:oddVBand="0" w:evenVBand="0" w:oddHBand="1" w:evenHBand="0" w:firstRowFirstColumn="0" w:firstRowLastColumn="0" w:lastRowFirstColumn="0" w:lastRowLastColumn="0"/>
              <w:rPr>
                <w:b/>
                <w:i/>
              </w:rPr>
            </w:pPr>
            <w:r>
              <w:rPr>
                <w:b/>
                <w:i/>
              </w:rPr>
              <w:t>Ongoing</w:t>
            </w:r>
          </w:p>
        </w:tc>
      </w:tr>
      <w:tr w:rsidR="001E711F" w14:paraId="133BE013" w14:textId="77777777" w:rsidTr="003D7858">
        <w:tc>
          <w:tcPr>
            <w:cnfStyle w:val="001000000000" w:firstRow="0" w:lastRow="0" w:firstColumn="1" w:lastColumn="0" w:oddVBand="0" w:evenVBand="0" w:oddHBand="0" w:evenHBand="0" w:firstRowFirstColumn="0" w:firstRowLastColumn="0" w:lastRowFirstColumn="0" w:lastRowLastColumn="0"/>
            <w:tcW w:w="1838" w:type="dxa"/>
          </w:tcPr>
          <w:p w14:paraId="11E9F35B" w14:textId="77777777" w:rsidR="001E711F" w:rsidRDefault="001E711F" w:rsidP="003D7858">
            <w:pPr>
              <w:rPr>
                <w:b w:val="0"/>
              </w:rPr>
            </w:pPr>
            <w:r>
              <w:rPr>
                <w:b w:val="0"/>
              </w:rPr>
              <w:t>F&amp;GP, 13 December, Minute 19</w:t>
            </w:r>
          </w:p>
        </w:tc>
        <w:tc>
          <w:tcPr>
            <w:tcW w:w="4376" w:type="dxa"/>
          </w:tcPr>
          <w:p w14:paraId="5729AA1F" w14:textId="77777777" w:rsidR="001E711F" w:rsidRPr="00C153B6" w:rsidRDefault="001E711F" w:rsidP="003D7858">
            <w:pPr>
              <w:cnfStyle w:val="000000000000" w:firstRow="0" w:lastRow="0" w:firstColumn="0" w:lastColumn="0" w:oddVBand="0" w:evenVBand="0" w:oddHBand="0" w:evenHBand="0" w:firstRowFirstColumn="0" w:firstRowLastColumn="0" w:lastRowFirstColumn="0" w:lastRowLastColumn="0"/>
              <w:rPr>
                <w:rFonts w:eastAsia="Calibri"/>
              </w:rPr>
            </w:pPr>
            <w:r>
              <w:t>Clerk to write to Tesco</w:t>
            </w:r>
            <w:r w:rsidRPr="00C153B6">
              <w:t xml:space="preserve"> regarding the light. Cllr Abbott to speak to the manager of the Pharmacy.</w:t>
            </w:r>
          </w:p>
        </w:tc>
        <w:tc>
          <w:tcPr>
            <w:tcW w:w="3420" w:type="dxa"/>
          </w:tcPr>
          <w:p w14:paraId="74704CB6" w14:textId="75079ADD" w:rsidR="001E711F" w:rsidRDefault="001E711F" w:rsidP="00726DDB">
            <w:pPr>
              <w:cnfStyle w:val="000000000000" w:firstRow="0" w:lastRow="0" w:firstColumn="0" w:lastColumn="0" w:oddVBand="0" w:evenVBand="0" w:oddHBand="0" w:evenHBand="0" w:firstRowFirstColumn="0" w:firstRowLastColumn="0" w:lastRowFirstColumn="0" w:lastRowLastColumn="0"/>
            </w:pPr>
            <w:r w:rsidRPr="00473BB7">
              <w:rPr>
                <w:i/>
              </w:rPr>
              <w:t>Cllr Bush to chase the response from</w:t>
            </w:r>
            <w:r w:rsidR="00FE6A25" w:rsidRPr="00473BB7">
              <w:rPr>
                <w:i/>
              </w:rPr>
              <w:t xml:space="preserve"> the pharmacy </w:t>
            </w:r>
            <w:r w:rsidR="00AD7849">
              <w:rPr>
                <w:i/>
              </w:rPr>
              <w:t>and Tescos.</w:t>
            </w:r>
          </w:p>
        </w:tc>
      </w:tr>
      <w:tr w:rsidR="001E711F" w14:paraId="4BFA24C7" w14:textId="77777777" w:rsidTr="003D7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B0FF96A" w14:textId="77777777" w:rsidR="001E711F" w:rsidRDefault="001E711F" w:rsidP="003D7858">
            <w:r>
              <w:rPr>
                <w:b w:val="0"/>
              </w:rPr>
              <w:t>F&amp;GP, 10 January, Minute 5</w:t>
            </w:r>
          </w:p>
        </w:tc>
        <w:tc>
          <w:tcPr>
            <w:tcW w:w="4376" w:type="dxa"/>
          </w:tcPr>
          <w:p w14:paraId="2EE04069" w14:textId="77777777" w:rsidR="001E711F" w:rsidRDefault="001E711F" w:rsidP="003D7858">
            <w:pPr>
              <w:cnfStyle w:val="000000100000" w:firstRow="0" w:lastRow="0" w:firstColumn="0" w:lastColumn="0" w:oddVBand="0" w:evenVBand="0" w:oddHBand="1" w:evenHBand="0" w:firstRowFirstColumn="0" w:firstRowLastColumn="0" w:lastRowFirstColumn="0" w:lastRowLastColumn="0"/>
            </w:pPr>
            <w:r>
              <w:t>Cllr Huggins to obtain bank statements for Charity Bank</w:t>
            </w:r>
          </w:p>
        </w:tc>
        <w:tc>
          <w:tcPr>
            <w:tcW w:w="3420" w:type="dxa"/>
          </w:tcPr>
          <w:p w14:paraId="1A67AF72" w14:textId="77777777" w:rsidR="001E711F" w:rsidRDefault="001E711F" w:rsidP="003D7858">
            <w:pPr>
              <w:cnfStyle w:val="000000100000" w:firstRow="0" w:lastRow="0" w:firstColumn="0" w:lastColumn="0" w:oddVBand="0" w:evenVBand="0" w:oddHBand="1" w:evenHBand="0" w:firstRowFirstColumn="0" w:firstRowLastColumn="0" w:lastRowFirstColumn="0" w:lastRowLastColumn="0"/>
            </w:pPr>
            <w:r>
              <w:t>The bank statements have been received.</w:t>
            </w:r>
          </w:p>
          <w:p w14:paraId="6C13BB02" w14:textId="39492BA1" w:rsidR="00AD7849" w:rsidRPr="00726DDB" w:rsidRDefault="00AD7849" w:rsidP="003D7858">
            <w:pPr>
              <w:cnfStyle w:val="000000100000" w:firstRow="0" w:lastRow="0" w:firstColumn="0" w:lastColumn="0" w:oddVBand="0" w:evenVBand="0" w:oddHBand="1" w:evenHBand="0" w:firstRowFirstColumn="0" w:firstRowLastColumn="0" w:lastRowFirstColumn="0" w:lastRowLastColumn="0"/>
              <w:rPr>
                <w:b/>
                <w:i/>
              </w:rPr>
            </w:pPr>
            <w:r w:rsidRPr="00726DDB">
              <w:rPr>
                <w:b/>
                <w:i/>
              </w:rPr>
              <w:t>Complete</w:t>
            </w:r>
          </w:p>
        </w:tc>
      </w:tr>
      <w:tr w:rsidR="001E711F" w14:paraId="20F0A977" w14:textId="77777777" w:rsidTr="003D7858">
        <w:tc>
          <w:tcPr>
            <w:cnfStyle w:val="001000000000" w:firstRow="0" w:lastRow="0" w:firstColumn="1" w:lastColumn="0" w:oddVBand="0" w:evenVBand="0" w:oddHBand="0" w:evenHBand="0" w:firstRowFirstColumn="0" w:firstRowLastColumn="0" w:lastRowFirstColumn="0" w:lastRowLastColumn="0"/>
            <w:tcW w:w="1838" w:type="dxa"/>
          </w:tcPr>
          <w:p w14:paraId="5661B33E" w14:textId="77777777" w:rsidR="001E711F" w:rsidRPr="00465487" w:rsidRDefault="001E711F" w:rsidP="003D7858">
            <w:pPr>
              <w:rPr>
                <w:b w:val="0"/>
              </w:rPr>
            </w:pPr>
            <w:r w:rsidRPr="00465487">
              <w:rPr>
                <w:b w:val="0"/>
              </w:rPr>
              <w:t>F&amp;GP, 10 January, Minute 7</w:t>
            </w:r>
          </w:p>
        </w:tc>
        <w:tc>
          <w:tcPr>
            <w:tcW w:w="4376" w:type="dxa"/>
          </w:tcPr>
          <w:p w14:paraId="7D264044" w14:textId="77777777" w:rsidR="001E711F" w:rsidRDefault="001E711F" w:rsidP="003D7858">
            <w:pPr>
              <w:cnfStyle w:val="000000000000" w:firstRow="0" w:lastRow="0" w:firstColumn="0" w:lastColumn="0" w:oddVBand="0" w:evenVBand="0" w:oddHBand="0" w:evenHBand="0" w:firstRowFirstColumn="0" w:firstRowLastColumn="0" w:lastRowFirstColumn="0" w:lastRowLastColumn="0"/>
            </w:pPr>
            <w:r>
              <w:t>Clerk to look at cost centre codes in Scribe</w:t>
            </w:r>
          </w:p>
        </w:tc>
        <w:tc>
          <w:tcPr>
            <w:tcW w:w="3420" w:type="dxa"/>
          </w:tcPr>
          <w:p w14:paraId="3FCD1189" w14:textId="77777777" w:rsidR="001E711F" w:rsidRDefault="001E711F" w:rsidP="003D7858">
            <w:pPr>
              <w:cnfStyle w:val="000000000000" w:firstRow="0" w:lastRow="0" w:firstColumn="0" w:lastColumn="0" w:oddVBand="0" w:evenVBand="0" w:oddHBand="0" w:evenHBand="0" w:firstRowFirstColumn="0" w:firstRowLastColumn="0" w:lastRowFirstColumn="0" w:lastRowLastColumn="0"/>
            </w:pPr>
            <w:r>
              <w:t>Scheduled for end of financial year</w:t>
            </w:r>
          </w:p>
          <w:p w14:paraId="3F7C5C60" w14:textId="1922725C" w:rsidR="00726DDB" w:rsidRPr="00726DDB" w:rsidRDefault="00726DDB" w:rsidP="003D7858">
            <w:pPr>
              <w:cnfStyle w:val="000000000000" w:firstRow="0" w:lastRow="0" w:firstColumn="0" w:lastColumn="0" w:oddVBand="0" w:evenVBand="0" w:oddHBand="0" w:evenHBand="0" w:firstRowFirstColumn="0" w:firstRowLastColumn="0" w:lastRowFirstColumn="0" w:lastRowLastColumn="0"/>
              <w:rPr>
                <w:b/>
                <w:i/>
              </w:rPr>
            </w:pPr>
            <w:r>
              <w:rPr>
                <w:b/>
                <w:i/>
              </w:rPr>
              <w:t>Ongoing</w:t>
            </w:r>
          </w:p>
        </w:tc>
      </w:tr>
      <w:tr w:rsidR="001E711F" w14:paraId="355816CB" w14:textId="77777777" w:rsidTr="003D7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BA204DC" w14:textId="77777777" w:rsidR="001E711F" w:rsidRPr="00465487" w:rsidRDefault="001E711F" w:rsidP="003D7858">
            <w:pPr>
              <w:rPr>
                <w:b w:val="0"/>
              </w:rPr>
            </w:pPr>
            <w:r w:rsidRPr="00465487">
              <w:rPr>
                <w:b w:val="0"/>
              </w:rPr>
              <w:t>F&amp;GP, 10 January, Minute 11</w:t>
            </w:r>
          </w:p>
        </w:tc>
        <w:tc>
          <w:tcPr>
            <w:tcW w:w="4376" w:type="dxa"/>
          </w:tcPr>
          <w:p w14:paraId="21A14277" w14:textId="77777777" w:rsidR="001E711F" w:rsidRDefault="001E711F" w:rsidP="003D7858">
            <w:pPr>
              <w:cnfStyle w:val="000000100000" w:firstRow="0" w:lastRow="0" w:firstColumn="0" w:lastColumn="0" w:oddVBand="0" w:evenVBand="0" w:oddHBand="1" w:evenHBand="0" w:firstRowFirstColumn="0" w:firstRowLastColumn="0" w:lastRowFirstColumn="0" w:lastRowLastColumn="0"/>
            </w:pPr>
            <w:r>
              <w:t>Clerk to contact residents on the waiting list to re let allotments</w:t>
            </w:r>
          </w:p>
        </w:tc>
        <w:tc>
          <w:tcPr>
            <w:tcW w:w="3420" w:type="dxa"/>
          </w:tcPr>
          <w:p w14:paraId="1E99271F" w14:textId="77777777" w:rsidR="001E711F" w:rsidRDefault="001E711F" w:rsidP="003D7858">
            <w:pPr>
              <w:cnfStyle w:val="000000100000" w:firstRow="0" w:lastRow="0" w:firstColumn="0" w:lastColumn="0" w:oddVBand="0" w:evenVBand="0" w:oddHBand="1" w:evenHBand="0" w:firstRowFirstColumn="0" w:firstRowLastColumn="0" w:lastRowFirstColumn="0" w:lastRowLastColumn="0"/>
            </w:pPr>
            <w:r>
              <w:t>A resident has been to see allotment 10 and is interested in taking this on.</w:t>
            </w:r>
          </w:p>
          <w:p w14:paraId="427FA134" w14:textId="34B8F986" w:rsidR="00726DDB" w:rsidRDefault="00726DDB" w:rsidP="003D7858">
            <w:pPr>
              <w:cnfStyle w:val="000000100000" w:firstRow="0" w:lastRow="0" w:firstColumn="0" w:lastColumn="0" w:oddVBand="0" w:evenVBand="0" w:oddHBand="1" w:evenHBand="0" w:firstRowFirstColumn="0" w:firstRowLastColumn="0" w:lastRowFirstColumn="0" w:lastRowLastColumn="0"/>
            </w:pPr>
            <w:r>
              <w:rPr>
                <w:b/>
                <w:i/>
              </w:rPr>
              <w:t>Ongoing</w:t>
            </w:r>
          </w:p>
        </w:tc>
      </w:tr>
      <w:tr w:rsidR="001E711F" w14:paraId="42886EA4" w14:textId="77777777" w:rsidTr="003D7858">
        <w:tc>
          <w:tcPr>
            <w:cnfStyle w:val="001000000000" w:firstRow="0" w:lastRow="0" w:firstColumn="1" w:lastColumn="0" w:oddVBand="0" w:evenVBand="0" w:oddHBand="0" w:evenHBand="0" w:firstRowFirstColumn="0" w:firstRowLastColumn="0" w:lastRowFirstColumn="0" w:lastRowLastColumn="0"/>
            <w:tcW w:w="1838" w:type="dxa"/>
          </w:tcPr>
          <w:p w14:paraId="0F6F277E" w14:textId="77777777" w:rsidR="001E711F" w:rsidRPr="00465487" w:rsidRDefault="001E711F" w:rsidP="003D7858">
            <w:pPr>
              <w:rPr>
                <w:b w:val="0"/>
              </w:rPr>
            </w:pPr>
            <w:r>
              <w:rPr>
                <w:b w:val="0"/>
              </w:rPr>
              <w:t>F&amp;GP, 10 January, Minute 12</w:t>
            </w:r>
          </w:p>
        </w:tc>
        <w:tc>
          <w:tcPr>
            <w:tcW w:w="4376" w:type="dxa"/>
          </w:tcPr>
          <w:p w14:paraId="364AB3AA" w14:textId="77777777" w:rsidR="001E711F" w:rsidRDefault="001E711F" w:rsidP="003D7858">
            <w:pPr>
              <w:cnfStyle w:val="000000000000" w:firstRow="0" w:lastRow="0" w:firstColumn="0" w:lastColumn="0" w:oddVBand="0" w:evenVBand="0" w:oddHBand="0" w:evenHBand="0" w:firstRowFirstColumn="0" w:firstRowLastColumn="0" w:lastRowFirstColumn="0" w:lastRowLastColumn="0"/>
            </w:pPr>
            <w:r>
              <w:t>Clerk to obtain correct link for crossing from Dorset Council</w:t>
            </w:r>
          </w:p>
          <w:p w14:paraId="6ADB3EA5" w14:textId="77777777" w:rsidR="001E711F" w:rsidRDefault="001E711F" w:rsidP="003D7858">
            <w:pPr>
              <w:cnfStyle w:val="000000000000" w:firstRow="0" w:lastRow="0" w:firstColumn="0" w:lastColumn="0" w:oddVBand="0" w:evenVBand="0" w:oddHBand="0" w:evenHBand="0" w:firstRowFirstColumn="0" w:firstRowLastColumn="0" w:lastRowFirstColumn="0" w:lastRowLastColumn="0"/>
            </w:pPr>
          </w:p>
          <w:p w14:paraId="77FF417D" w14:textId="77777777" w:rsidR="001E711F" w:rsidRDefault="001E711F" w:rsidP="003D7858">
            <w:pPr>
              <w:cnfStyle w:val="000000000000" w:firstRow="0" w:lastRow="0" w:firstColumn="0" w:lastColumn="0" w:oddVBand="0" w:evenVBand="0" w:oddHBand="0" w:evenHBand="0" w:firstRowFirstColumn="0" w:firstRowLastColumn="0" w:lastRowFirstColumn="0" w:lastRowLastColumn="0"/>
            </w:pPr>
            <w:r>
              <w:t>Clerk to ask for an extension of the deadline by 2 weeks</w:t>
            </w:r>
          </w:p>
          <w:p w14:paraId="16805ADD" w14:textId="77777777" w:rsidR="001E711F" w:rsidRDefault="001E711F" w:rsidP="003D7858">
            <w:pPr>
              <w:cnfStyle w:val="000000000000" w:firstRow="0" w:lastRow="0" w:firstColumn="0" w:lastColumn="0" w:oddVBand="0" w:evenVBand="0" w:oddHBand="0" w:evenHBand="0" w:firstRowFirstColumn="0" w:firstRowLastColumn="0" w:lastRowFirstColumn="0" w:lastRowLastColumn="0"/>
            </w:pPr>
          </w:p>
          <w:p w14:paraId="552A8CE7" w14:textId="77777777" w:rsidR="001E711F" w:rsidRDefault="001E711F" w:rsidP="003D7858">
            <w:pPr>
              <w:cnfStyle w:val="000000000000" w:firstRow="0" w:lastRow="0" w:firstColumn="0" w:lastColumn="0" w:oddVBand="0" w:evenVBand="0" w:oddHBand="0" w:evenHBand="0" w:firstRowFirstColumn="0" w:firstRowLastColumn="0" w:lastRowFirstColumn="0" w:lastRowLastColumn="0"/>
            </w:pPr>
            <w:r>
              <w:t>Clerk to clarify the position of the school</w:t>
            </w:r>
          </w:p>
        </w:tc>
        <w:tc>
          <w:tcPr>
            <w:tcW w:w="3420" w:type="dxa"/>
          </w:tcPr>
          <w:p w14:paraId="6275B20F" w14:textId="77777777" w:rsidR="00473BB7" w:rsidRDefault="001E711F" w:rsidP="003D7858">
            <w:pPr>
              <w:cnfStyle w:val="000000000000" w:firstRow="0" w:lastRow="0" w:firstColumn="0" w:lastColumn="0" w:oddVBand="0" w:evenVBand="0" w:oddHBand="0" w:evenHBand="0" w:firstRowFirstColumn="0" w:firstRowLastColumn="0" w:lastRowFirstColumn="0" w:lastRowLastColumn="0"/>
            </w:pPr>
            <w:r>
              <w:t>All complete. The extension request was not responded to.</w:t>
            </w:r>
          </w:p>
          <w:p w14:paraId="312D7C40" w14:textId="77777777" w:rsidR="00473BB7" w:rsidRDefault="00473BB7" w:rsidP="003D7858">
            <w:pPr>
              <w:cnfStyle w:val="000000000000" w:firstRow="0" w:lastRow="0" w:firstColumn="0" w:lastColumn="0" w:oddVBand="0" w:evenVBand="0" w:oddHBand="0" w:evenHBand="0" w:firstRowFirstColumn="0" w:firstRowLastColumn="0" w:lastRowFirstColumn="0" w:lastRowLastColumn="0"/>
            </w:pPr>
          </w:p>
          <w:p w14:paraId="5C6C51BC" w14:textId="7A4E6366" w:rsidR="001E711F" w:rsidRPr="00473BB7" w:rsidRDefault="00473BB7" w:rsidP="003D7858">
            <w:pPr>
              <w:cnfStyle w:val="000000000000" w:firstRow="0" w:lastRow="0" w:firstColumn="0" w:lastColumn="0" w:oddVBand="0" w:evenVBand="0" w:oddHBand="0" w:evenHBand="0" w:firstRowFirstColumn="0" w:firstRowLastColumn="0" w:lastRowFirstColumn="0" w:lastRowLastColumn="0"/>
              <w:rPr>
                <w:i/>
              </w:rPr>
            </w:pPr>
            <w:r w:rsidRPr="00473BB7">
              <w:rPr>
                <w:i/>
              </w:rPr>
              <w:t>School response was generally supportive but not of the location.</w:t>
            </w:r>
            <w:r w:rsidR="001E711F" w:rsidRPr="00473BB7">
              <w:rPr>
                <w:i/>
              </w:rPr>
              <w:t xml:space="preserve"> </w:t>
            </w:r>
          </w:p>
        </w:tc>
      </w:tr>
    </w:tbl>
    <w:p w14:paraId="77E4EC58" w14:textId="77777777" w:rsidR="00B34528" w:rsidRDefault="00B34528" w:rsidP="00523C3B">
      <w:pPr>
        <w:rPr>
          <w:rFonts w:eastAsia="Calibri"/>
          <w:i/>
        </w:rPr>
      </w:pPr>
    </w:p>
    <w:p w14:paraId="544C737C" w14:textId="77777777" w:rsidR="00880A7D" w:rsidRDefault="00880A7D" w:rsidP="00523C3B">
      <w:pPr>
        <w:rPr>
          <w:rFonts w:eastAsia="Calibri"/>
          <w:i/>
        </w:rPr>
      </w:pPr>
    </w:p>
    <w:p w14:paraId="544C7393" w14:textId="0D93F8EB" w:rsidR="005D5460" w:rsidRPr="00DD1174" w:rsidRDefault="00B34528" w:rsidP="005D5460">
      <w:pPr>
        <w:numPr>
          <w:ilvl w:val="0"/>
          <w:numId w:val="1"/>
        </w:numPr>
        <w:autoSpaceDE/>
        <w:autoSpaceDN/>
        <w:spacing w:after="160" w:line="259" w:lineRule="auto"/>
        <w:ind w:left="1004"/>
        <w:rPr>
          <w:rFonts w:eastAsia="Calibri"/>
          <w:b/>
        </w:rPr>
      </w:pPr>
      <w:r>
        <w:rPr>
          <w:rFonts w:eastAsia="Calibri"/>
          <w:b/>
        </w:rPr>
        <w:t>Planning applications (19</w:t>
      </w:r>
      <w:r w:rsidR="001E711F">
        <w:rPr>
          <w:rFonts w:eastAsia="Calibri"/>
          <w:b/>
        </w:rPr>
        <w:t xml:space="preserve"> applications listed of which 4</w:t>
      </w:r>
      <w:r w:rsidR="005D5460" w:rsidRPr="00DD1174">
        <w:rPr>
          <w:rFonts w:eastAsia="Calibri"/>
          <w:b/>
        </w:rPr>
        <w:t xml:space="preserve"> are now shown as granted or allowed</w:t>
      </w:r>
      <w:r w:rsidR="00C62105">
        <w:rPr>
          <w:rFonts w:eastAsia="Calibri"/>
          <w:b/>
        </w:rPr>
        <w:t xml:space="preserve">) – See </w:t>
      </w:r>
      <w:r w:rsidR="00C62105" w:rsidRPr="00C84BC4">
        <w:rPr>
          <w:rFonts w:eastAsia="Calibri"/>
          <w:b/>
          <w:highlight w:val="yellow"/>
        </w:rPr>
        <w:t>Appendix 1</w:t>
      </w:r>
    </w:p>
    <w:p w14:paraId="544C7394" w14:textId="24437BD9" w:rsidR="001149FC" w:rsidRPr="00DD1174" w:rsidRDefault="001149FC" w:rsidP="001E711F">
      <w:pPr>
        <w:pStyle w:val="Heading2"/>
        <w:numPr>
          <w:ilvl w:val="0"/>
          <w:numId w:val="36"/>
        </w:numPr>
        <w:ind w:left="426" w:hanging="426"/>
      </w:pPr>
      <w:r w:rsidRPr="00DD1174">
        <w:t>To receive and note the 202</w:t>
      </w:r>
      <w:r w:rsidR="008C3DB6" w:rsidRPr="00DD1174">
        <w:t>3</w:t>
      </w:r>
      <w:r w:rsidRPr="00DD1174">
        <w:t>-2</w:t>
      </w:r>
      <w:r w:rsidR="008C3DB6" w:rsidRPr="00DD1174">
        <w:t>4</w:t>
      </w:r>
      <w:r w:rsidRPr="00DD1174">
        <w:t xml:space="preserve"> year to date bank reconciliation (for purposes of report only). </w:t>
      </w:r>
    </w:p>
    <w:p w14:paraId="544C7395" w14:textId="570E9205" w:rsidR="001149FC" w:rsidRDefault="001149FC" w:rsidP="001149FC">
      <w:pPr>
        <w:rPr>
          <w:rFonts w:eastAsia="Calibri"/>
          <w:lang w:eastAsia="en-US"/>
        </w:rPr>
      </w:pPr>
      <w:r w:rsidRPr="00DD1174">
        <w:rPr>
          <w:rFonts w:eastAsia="Calibri"/>
          <w:lang w:eastAsia="en-US"/>
        </w:rPr>
        <w:t xml:space="preserve">A copy of the bank reconciliation </w:t>
      </w:r>
      <w:r w:rsidR="00036868" w:rsidRPr="00DD1174">
        <w:rPr>
          <w:rFonts w:eastAsia="Calibri"/>
          <w:lang w:eastAsia="en-US"/>
        </w:rPr>
        <w:t xml:space="preserve">was made available to all members ahead of the meeting, and is </w:t>
      </w:r>
      <w:r w:rsidRPr="00DD1174">
        <w:rPr>
          <w:rFonts w:eastAsia="Calibri"/>
          <w:lang w:eastAsia="en-US"/>
        </w:rPr>
        <w:t xml:space="preserve">attached at </w:t>
      </w:r>
      <w:r w:rsidR="00C62105">
        <w:rPr>
          <w:rFonts w:eastAsia="Calibri"/>
          <w:highlight w:val="yellow"/>
          <w:lang w:eastAsia="en-US"/>
        </w:rPr>
        <w:t>Appendix 2</w:t>
      </w:r>
      <w:r w:rsidRPr="00DD1174">
        <w:rPr>
          <w:rFonts w:eastAsia="Calibri"/>
          <w:lang w:eastAsia="en-US"/>
        </w:rPr>
        <w:t xml:space="preserve"> to these minutes.</w:t>
      </w:r>
      <w:r w:rsidR="001E711F">
        <w:rPr>
          <w:rFonts w:eastAsia="Calibri"/>
          <w:lang w:eastAsia="en-US"/>
        </w:rPr>
        <w:t xml:space="preserve"> </w:t>
      </w:r>
      <w:r w:rsidRPr="00DD1174">
        <w:rPr>
          <w:rFonts w:eastAsia="Calibri"/>
          <w:lang w:eastAsia="en-US"/>
        </w:rPr>
        <w:t xml:space="preserve">It was </w:t>
      </w:r>
      <w:r w:rsidRPr="00DD1174">
        <w:rPr>
          <w:rFonts w:eastAsia="Calibri"/>
          <w:b/>
          <w:lang w:eastAsia="en-US"/>
        </w:rPr>
        <w:t>RESOLVED</w:t>
      </w:r>
      <w:r w:rsidRPr="00DD1174">
        <w:rPr>
          <w:rFonts w:eastAsia="Calibri"/>
          <w:lang w:eastAsia="en-US"/>
        </w:rPr>
        <w:t xml:space="preserve"> to accept and approve this reconciliation. </w:t>
      </w:r>
    </w:p>
    <w:p w14:paraId="145FC316" w14:textId="77777777" w:rsidR="002317D7" w:rsidRDefault="002317D7" w:rsidP="001149FC">
      <w:pPr>
        <w:rPr>
          <w:rFonts w:eastAsia="Calibri"/>
          <w:lang w:eastAsia="en-US"/>
        </w:rPr>
      </w:pPr>
    </w:p>
    <w:p w14:paraId="544C7396" w14:textId="77777777" w:rsidR="001149FC" w:rsidRPr="00DD1174" w:rsidRDefault="001149FC" w:rsidP="001149FC">
      <w:pPr>
        <w:rPr>
          <w:rFonts w:eastAsia="Calibri"/>
          <w:lang w:eastAsia="en-US"/>
        </w:rPr>
      </w:pPr>
    </w:p>
    <w:p w14:paraId="544C7397" w14:textId="456BF831" w:rsidR="001149FC" w:rsidRPr="00DD1174" w:rsidRDefault="001149FC" w:rsidP="001E711F">
      <w:pPr>
        <w:pStyle w:val="Heading2"/>
        <w:numPr>
          <w:ilvl w:val="0"/>
          <w:numId w:val="36"/>
        </w:numPr>
        <w:ind w:left="426" w:hanging="426"/>
      </w:pPr>
      <w:r w:rsidRPr="00DD1174">
        <w:t>To receive and consider a report covering 202</w:t>
      </w:r>
      <w:r w:rsidR="008C3DB6" w:rsidRPr="00DD1174">
        <w:t>3</w:t>
      </w:r>
      <w:r w:rsidRPr="00DD1174">
        <w:t>-2</w:t>
      </w:r>
      <w:r w:rsidR="008C3DB6" w:rsidRPr="00DD1174">
        <w:t>4</w:t>
      </w:r>
      <w:r w:rsidRPr="00DD1174">
        <w:t xml:space="preserve"> </w:t>
      </w:r>
      <w:r w:rsidR="002A186B" w:rsidRPr="00DD1174">
        <w:t>C</w:t>
      </w:r>
      <w:r w:rsidRPr="00DD1174">
        <w:t xml:space="preserve">ouncil income and expenditure (for purposes of report only). </w:t>
      </w:r>
    </w:p>
    <w:p w14:paraId="544C7398" w14:textId="77777777" w:rsidR="00577966" w:rsidRDefault="00577966" w:rsidP="00577966">
      <w:pPr>
        <w:rPr>
          <w:rFonts w:eastAsia="Calibri"/>
          <w:lang w:eastAsia="en-US"/>
        </w:rPr>
      </w:pPr>
      <w:r w:rsidRPr="00DD1174">
        <w:rPr>
          <w:rFonts w:eastAsia="Calibri"/>
          <w:lang w:eastAsia="en-US"/>
        </w:rPr>
        <w:t xml:space="preserve">The report was made available to all members by the Parish Clerk. It was </w:t>
      </w:r>
      <w:r w:rsidRPr="00DD1174">
        <w:rPr>
          <w:rFonts w:eastAsia="Calibri"/>
          <w:b/>
          <w:lang w:eastAsia="en-US"/>
        </w:rPr>
        <w:t xml:space="preserve">RESOLVED </w:t>
      </w:r>
      <w:r w:rsidRPr="00DD1174">
        <w:rPr>
          <w:rFonts w:eastAsia="Calibri"/>
          <w:lang w:eastAsia="en-US"/>
        </w:rPr>
        <w:t>to accept and approve this</w:t>
      </w:r>
      <w:r w:rsidRPr="00DD1174">
        <w:rPr>
          <w:rFonts w:eastAsia="Calibri"/>
          <w:b/>
          <w:i/>
          <w:lang w:eastAsia="en-US"/>
        </w:rPr>
        <w:t>.</w:t>
      </w:r>
      <w:r w:rsidRPr="00DD1174">
        <w:rPr>
          <w:rFonts w:eastAsia="Calibri"/>
          <w:lang w:eastAsia="en-US"/>
        </w:rPr>
        <w:t xml:space="preserve"> The income and expenditure report is included in </w:t>
      </w:r>
      <w:r>
        <w:rPr>
          <w:rFonts w:eastAsia="Calibri"/>
          <w:highlight w:val="yellow"/>
          <w:lang w:eastAsia="en-US"/>
        </w:rPr>
        <w:t>Appendix 2</w:t>
      </w:r>
      <w:r w:rsidRPr="00DD1174">
        <w:rPr>
          <w:rFonts w:eastAsia="Calibri"/>
          <w:lang w:eastAsia="en-US"/>
        </w:rPr>
        <w:t xml:space="preserve"> to these minutes. </w:t>
      </w:r>
    </w:p>
    <w:p w14:paraId="544C7399" w14:textId="774FA6AF" w:rsidR="00810E71" w:rsidRDefault="00F069AA" w:rsidP="00810E71">
      <w:r>
        <w:t>It was requested that when the cost codes are reorganised, income</w:t>
      </w:r>
      <w:r w:rsidR="00473BB7">
        <w:t xml:space="preserve"> be moved to a separate area.</w:t>
      </w:r>
    </w:p>
    <w:p w14:paraId="13ED2CB9" w14:textId="77777777" w:rsidR="00473BB7" w:rsidRDefault="00473BB7" w:rsidP="00810E71"/>
    <w:p w14:paraId="517D880C" w14:textId="77777777" w:rsidR="001E711F" w:rsidRPr="001E711F" w:rsidRDefault="001E711F" w:rsidP="001E711F">
      <w:pPr>
        <w:pStyle w:val="ListParagraph"/>
        <w:numPr>
          <w:ilvl w:val="0"/>
          <w:numId w:val="36"/>
        </w:numPr>
        <w:autoSpaceDE/>
        <w:autoSpaceDN/>
        <w:ind w:left="426" w:hanging="426"/>
        <w:rPr>
          <w:b/>
        </w:rPr>
      </w:pPr>
      <w:r w:rsidRPr="001E711F">
        <w:rPr>
          <w:b/>
        </w:rPr>
        <w:lastRenderedPageBreak/>
        <w:t>To consider Planning Application PP/FUL/2022/05152 15 Dillons Gardens, Lytchett Matravers</w:t>
      </w:r>
    </w:p>
    <w:p w14:paraId="57D90548" w14:textId="764EF45A" w:rsidR="001E711F" w:rsidRPr="001E711F" w:rsidRDefault="001E711F" w:rsidP="001E711F">
      <w:pPr>
        <w:rPr>
          <w:b/>
        </w:rPr>
      </w:pPr>
      <w:r w:rsidRPr="001E711F">
        <w:rPr>
          <w:b/>
        </w:rPr>
        <w:t xml:space="preserve">Demolish existing dwelling and erect 6no 4-bedroom detached </w:t>
      </w:r>
      <w:r>
        <w:rPr>
          <w:b/>
        </w:rPr>
        <w:t xml:space="preserve">houses with associated parking </w:t>
      </w:r>
      <w:r w:rsidRPr="001E711F">
        <w:rPr>
          <w:b/>
        </w:rPr>
        <w:t>and access</w:t>
      </w:r>
    </w:p>
    <w:p w14:paraId="58E714C1" w14:textId="6B03C392" w:rsidR="00F069AA" w:rsidRPr="00F069AA" w:rsidRDefault="00F069AA" w:rsidP="00F069AA">
      <w:pPr>
        <w:spacing w:before="100" w:beforeAutospacing="1" w:after="100" w:afterAutospacing="1"/>
        <w:rPr>
          <w:rFonts w:cs="Times New Roman"/>
        </w:rPr>
      </w:pPr>
      <w:r>
        <w:t>The previous</w:t>
      </w:r>
      <w:r w:rsidR="00BD3226">
        <w:t xml:space="preserve"> objections to this application</w:t>
      </w:r>
      <w:r>
        <w:t xml:space="preserve"> still stand. The Parish Council would like to add that the application should not be considered until adequate provisions are in place for the drainage of surface water and that any issues over rights to this drainage are resolved. It is noted that the survey could not be completed due to a blocked pipe.</w:t>
      </w:r>
    </w:p>
    <w:p w14:paraId="34142527" w14:textId="4A7D5DF7" w:rsidR="00F069AA" w:rsidRDefault="00F069AA" w:rsidP="00F069AA">
      <w:pPr>
        <w:spacing w:before="100" w:beforeAutospacing="1" w:after="100" w:afterAutospacing="1"/>
      </w:pPr>
      <w:r>
        <w:t>Some of previous objections seem to be logged under ‘Lytchett Minster Parish Council’ – Clerk to ask for this to be changed to Lytchett Matravers.</w:t>
      </w:r>
    </w:p>
    <w:p w14:paraId="4448E2CF" w14:textId="77777777" w:rsidR="00473BB7" w:rsidRDefault="00473BB7" w:rsidP="001E711F"/>
    <w:p w14:paraId="630E20ED" w14:textId="77777777" w:rsidR="001E711F" w:rsidRPr="001E711F" w:rsidRDefault="001E711F" w:rsidP="001E711F">
      <w:pPr>
        <w:pStyle w:val="ListParagraph"/>
        <w:numPr>
          <w:ilvl w:val="0"/>
          <w:numId w:val="36"/>
        </w:numPr>
        <w:autoSpaceDE/>
        <w:autoSpaceDN/>
        <w:ind w:left="426" w:hanging="426"/>
        <w:rPr>
          <w:b/>
        </w:rPr>
      </w:pPr>
      <w:r w:rsidRPr="001E711F">
        <w:rPr>
          <w:b/>
        </w:rPr>
        <w:t>To consider Planning Application P/HOU/2024/00133 Amberdene, Middle Road, Lytchett Matravers.</w:t>
      </w:r>
    </w:p>
    <w:p w14:paraId="30121278" w14:textId="77777777" w:rsidR="001E711F" w:rsidRDefault="001E711F" w:rsidP="001E711F">
      <w:pPr>
        <w:pStyle w:val="ListParagraph"/>
        <w:ind w:left="426" w:hanging="426"/>
        <w:rPr>
          <w:b/>
        </w:rPr>
      </w:pPr>
      <w:r w:rsidRPr="001E711F">
        <w:rPr>
          <w:b/>
        </w:rPr>
        <w:t>Construction of rear extension</w:t>
      </w:r>
    </w:p>
    <w:p w14:paraId="72187D14" w14:textId="2FD93879" w:rsidR="009779B0" w:rsidRPr="009779B0" w:rsidRDefault="00AD7849" w:rsidP="001E711F">
      <w:pPr>
        <w:pStyle w:val="ListParagraph"/>
        <w:ind w:left="426" w:hanging="426"/>
      </w:pPr>
      <w:r>
        <w:t>No O</w:t>
      </w:r>
      <w:r w:rsidR="009779B0" w:rsidRPr="009779B0">
        <w:t>bjection</w:t>
      </w:r>
    </w:p>
    <w:p w14:paraId="405B4E6D" w14:textId="77777777" w:rsidR="001E711F" w:rsidRDefault="001E711F" w:rsidP="001E711F">
      <w:pPr>
        <w:pStyle w:val="ListParagraph"/>
      </w:pPr>
    </w:p>
    <w:p w14:paraId="09DC745B" w14:textId="77777777" w:rsidR="001E711F" w:rsidRPr="001E711F" w:rsidRDefault="001E711F" w:rsidP="001E711F">
      <w:pPr>
        <w:pStyle w:val="ListParagraph"/>
        <w:numPr>
          <w:ilvl w:val="0"/>
          <w:numId w:val="36"/>
        </w:numPr>
        <w:autoSpaceDE/>
        <w:autoSpaceDN/>
        <w:ind w:left="426" w:hanging="426"/>
        <w:rPr>
          <w:b/>
        </w:rPr>
      </w:pPr>
      <w:r w:rsidRPr="001E711F">
        <w:rPr>
          <w:b/>
        </w:rPr>
        <w:t>To consider Planning Application P/HOU/2023/06335 Valley View, Middle Road, Lytchett Matravers</w:t>
      </w:r>
    </w:p>
    <w:p w14:paraId="696888D8" w14:textId="08B36051" w:rsidR="001E711F" w:rsidRDefault="001E711F" w:rsidP="001E711F">
      <w:pPr>
        <w:rPr>
          <w:b/>
        </w:rPr>
      </w:pPr>
      <w:r w:rsidRPr="001E711F">
        <w:rPr>
          <w:b/>
        </w:rPr>
        <w:t>Proposed alterations, single storey and front extensions</w:t>
      </w:r>
    </w:p>
    <w:p w14:paraId="05612B88" w14:textId="5C8FEFF6" w:rsidR="009779B0" w:rsidRPr="009779B0" w:rsidRDefault="009779B0" w:rsidP="001E711F">
      <w:r>
        <w:t>No Objection</w:t>
      </w:r>
    </w:p>
    <w:p w14:paraId="6A56B2BD" w14:textId="77777777" w:rsidR="001E711F" w:rsidRPr="00D03237" w:rsidRDefault="001E711F" w:rsidP="001E711F">
      <w:pPr>
        <w:pStyle w:val="NoSpacing"/>
        <w:rPr>
          <w:sz w:val="28"/>
        </w:rPr>
      </w:pPr>
    </w:p>
    <w:p w14:paraId="1B13E88F" w14:textId="77777777" w:rsidR="001E711F" w:rsidRPr="00744AA7" w:rsidRDefault="001E711F" w:rsidP="001E711F">
      <w:pPr>
        <w:pStyle w:val="Heading2"/>
        <w:widowControl/>
        <w:numPr>
          <w:ilvl w:val="0"/>
          <w:numId w:val="36"/>
        </w:numPr>
        <w:autoSpaceDE/>
        <w:autoSpaceDN/>
        <w:ind w:left="426" w:hanging="426"/>
        <w:rPr>
          <w:szCs w:val="22"/>
        </w:rPr>
      </w:pPr>
      <w:r w:rsidRPr="00D03237">
        <w:rPr>
          <w:szCs w:val="22"/>
        </w:rPr>
        <w:t>To receive and consider a report on the current uptake and waiting list for the allotments (for purposes of report only).</w:t>
      </w:r>
    </w:p>
    <w:p w14:paraId="19F80994" w14:textId="38660750" w:rsidR="00F069AA" w:rsidRDefault="00F069AA" w:rsidP="00F069AA">
      <w:pPr>
        <w:pStyle w:val="DefaultText"/>
        <w:rPr>
          <w:rFonts w:asciiTheme="minorHAnsi" w:hAnsiTheme="minorHAnsi" w:cstheme="minorHAnsi"/>
        </w:rPr>
      </w:pPr>
      <w:r w:rsidRPr="00277BFF">
        <w:rPr>
          <w:rFonts w:asciiTheme="minorHAnsi" w:hAnsiTheme="minorHAnsi" w:cstheme="minorHAnsi"/>
          <w:highlight w:val="yellow"/>
        </w:rPr>
        <w:t>See Appendix</w:t>
      </w:r>
      <w:r>
        <w:rPr>
          <w:rFonts w:asciiTheme="minorHAnsi" w:hAnsiTheme="minorHAnsi" w:cstheme="minorHAnsi"/>
          <w:highlight w:val="yellow"/>
        </w:rPr>
        <w:t xml:space="preserve"> 3</w:t>
      </w:r>
      <w:r w:rsidRPr="00277BFF">
        <w:rPr>
          <w:rFonts w:asciiTheme="minorHAnsi" w:hAnsiTheme="minorHAnsi" w:cstheme="minorHAnsi"/>
        </w:rPr>
        <w:t xml:space="preserve">. </w:t>
      </w:r>
      <w:r>
        <w:rPr>
          <w:rFonts w:asciiTheme="minorHAnsi" w:hAnsiTheme="minorHAnsi" w:cstheme="minorHAnsi"/>
        </w:rPr>
        <w:t xml:space="preserve">Plot 10 will be re let shortly and plots 8, 11 and 57 are being looked at. </w:t>
      </w:r>
    </w:p>
    <w:p w14:paraId="69BDFB7E" w14:textId="77777777" w:rsidR="00F069AA" w:rsidRDefault="00F069AA" w:rsidP="00F069AA">
      <w:pPr>
        <w:pStyle w:val="DefaultText"/>
        <w:rPr>
          <w:rFonts w:asciiTheme="minorHAnsi" w:hAnsiTheme="minorHAnsi" w:cstheme="minorHAnsi"/>
        </w:rPr>
      </w:pPr>
    </w:p>
    <w:p w14:paraId="6FD54827" w14:textId="03BD0DB2" w:rsidR="009779B0" w:rsidRDefault="00F069AA" w:rsidP="00F069AA">
      <w:r>
        <w:t>It was suggested that the Clerk c</w:t>
      </w:r>
      <w:r w:rsidR="009779B0">
        <w:t>apture all the</w:t>
      </w:r>
      <w:r>
        <w:t xml:space="preserve"> regular</w:t>
      </w:r>
      <w:r w:rsidR="009779B0">
        <w:t xml:space="preserve"> questions for an FAQ</w:t>
      </w:r>
      <w:r>
        <w:t xml:space="preserve"> area on</w:t>
      </w:r>
      <w:r w:rsidR="009779B0">
        <w:t xml:space="preserve"> the website. </w:t>
      </w:r>
      <w:r>
        <w:t>It was noted that t</w:t>
      </w:r>
      <w:r w:rsidR="009779B0">
        <w:t xml:space="preserve">here is no allotment association – it is now amalgamated with the gardening society (Green Fingers).  </w:t>
      </w:r>
      <w:r>
        <w:t>Parish Councillors asked if it would be possible to let</w:t>
      </w:r>
      <w:r w:rsidR="009779B0">
        <w:t xml:space="preserve"> the </w:t>
      </w:r>
      <w:r>
        <w:t>Gardening Society manage the allotment</w:t>
      </w:r>
      <w:r w:rsidR="001973A1">
        <w:t>s</w:t>
      </w:r>
      <w:r>
        <w:t xml:space="preserve">. It was noted that this would be difficult but worth asking the question. </w:t>
      </w:r>
    </w:p>
    <w:p w14:paraId="39E8EAF3" w14:textId="77777777" w:rsidR="009779B0" w:rsidRDefault="009779B0" w:rsidP="001E711F">
      <w:pPr>
        <w:ind w:left="720"/>
      </w:pPr>
    </w:p>
    <w:p w14:paraId="098539FB" w14:textId="123739FF" w:rsidR="00F069AA" w:rsidRDefault="00F069AA" w:rsidP="00F069AA">
      <w:pPr>
        <w:rPr>
          <w:b/>
        </w:rPr>
      </w:pPr>
      <w:r>
        <w:rPr>
          <w:b/>
        </w:rPr>
        <w:t>Action: Clerk to prepare FAQs on allotments for the website</w:t>
      </w:r>
    </w:p>
    <w:p w14:paraId="18F595E6" w14:textId="3BCF63A2" w:rsidR="009779B0" w:rsidRPr="00F069AA" w:rsidRDefault="009779B0" w:rsidP="00F069AA">
      <w:pPr>
        <w:rPr>
          <w:b/>
        </w:rPr>
      </w:pPr>
      <w:r w:rsidRPr="00F069AA">
        <w:rPr>
          <w:b/>
        </w:rPr>
        <w:t xml:space="preserve">Action: </w:t>
      </w:r>
      <w:r w:rsidR="0049035B">
        <w:rPr>
          <w:b/>
        </w:rPr>
        <w:t xml:space="preserve">Clerk to </w:t>
      </w:r>
      <w:r w:rsidR="0049035B" w:rsidRPr="0049035B">
        <w:rPr>
          <w:b/>
        </w:rPr>
        <w:t>c</w:t>
      </w:r>
      <w:r w:rsidRPr="0049035B">
        <w:rPr>
          <w:b/>
        </w:rPr>
        <w:t>ontact</w:t>
      </w:r>
      <w:r w:rsidRPr="00F069AA">
        <w:rPr>
          <w:b/>
        </w:rPr>
        <w:t xml:space="preserve"> GreenFingers and ask whether </w:t>
      </w:r>
      <w:r w:rsidR="00F069AA">
        <w:rPr>
          <w:b/>
        </w:rPr>
        <w:t>they would consider managing the allotments.</w:t>
      </w:r>
      <w:r w:rsidRPr="00F069AA">
        <w:rPr>
          <w:b/>
        </w:rPr>
        <w:t xml:space="preserve"> </w:t>
      </w:r>
    </w:p>
    <w:p w14:paraId="0F1AB86F" w14:textId="77777777" w:rsidR="009779B0" w:rsidRDefault="009779B0" w:rsidP="009779B0"/>
    <w:p w14:paraId="178E2707" w14:textId="77777777" w:rsidR="001E711F" w:rsidRDefault="001E711F" w:rsidP="001E711F">
      <w:pPr>
        <w:pStyle w:val="Heading2"/>
        <w:widowControl/>
        <w:numPr>
          <w:ilvl w:val="0"/>
          <w:numId w:val="36"/>
        </w:numPr>
        <w:autoSpaceDE/>
        <w:autoSpaceDN/>
        <w:ind w:left="426" w:hanging="426"/>
      </w:pPr>
      <w:r w:rsidRPr="00A6308D">
        <w:t>To undertake an annual review of Council’s Risk Register.</w:t>
      </w:r>
    </w:p>
    <w:p w14:paraId="4274E329" w14:textId="77777777" w:rsidR="00FB6A64" w:rsidRPr="000019F1" w:rsidRDefault="00E93A1E" w:rsidP="00FB6A64">
      <w:pPr>
        <w:pStyle w:val="DefaultText"/>
        <w:rPr>
          <w:rFonts w:asciiTheme="minorHAnsi" w:hAnsiTheme="minorHAnsi" w:cstheme="minorHAnsi"/>
        </w:rPr>
      </w:pPr>
      <w:r w:rsidRPr="004C1ED9">
        <w:rPr>
          <w:rFonts w:asciiTheme="minorHAnsi" w:hAnsiTheme="minorHAnsi" w:cstheme="minorHAnsi"/>
        </w:rPr>
        <w:t>The Risk Register</w:t>
      </w:r>
      <w:r w:rsidR="00FB6A64">
        <w:rPr>
          <w:rFonts w:asciiTheme="minorHAnsi" w:hAnsiTheme="minorHAnsi" w:cstheme="minorHAnsi"/>
        </w:rPr>
        <w:t xml:space="preserve"> was circulated in advance of the meeting – see </w:t>
      </w:r>
      <w:r w:rsidR="00FB6A64" w:rsidRPr="00FB6A64">
        <w:rPr>
          <w:rFonts w:asciiTheme="minorHAnsi" w:hAnsiTheme="minorHAnsi" w:cstheme="minorHAnsi"/>
          <w:highlight w:val="yellow"/>
        </w:rPr>
        <w:t>Appendix 4</w:t>
      </w:r>
      <w:r w:rsidR="00FB6A64">
        <w:rPr>
          <w:rFonts w:asciiTheme="minorHAnsi" w:hAnsiTheme="minorHAnsi" w:cstheme="minorHAnsi"/>
        </w:rPr>
        <w:t>. It was agreed that the document</w:t>
      </w:r>
      <w:r w:rsidRPr="004C1ED9">
        <w:rPr>
          <w:rFonts w:asciiTheme="minorHAnsi" w:hAnsiTheme="minorHAnsi" w:cstheme="minorHAnsi"/>
        </w:rPr>
        <w:t xml:space="preserve"> needs to be rewritten so the suggestion is to adopt the</w:t>
      </w:r>
      <w:r w:rsidR="00FB6A64">
        <w:rPr>
          <w:rFonts w:asciiTheme="minorHAnsi" w:hAnsiTheme="minorHAnsi" w:cstheme="minorHAnsi"/>
        </w:rPr>
        <w:t xml:space="preserve"> current</w:t>
      </w:r>
      <w:r w:rsidRPr="004C1ED9">
        <w:rPr>
          <w:rFonts w:asciiTheme="minorHAnsi" w:hAnsiTheme="minorHAnsi" w:cstheme="minorHAnsi"/>
        </w:rPr>
        <w:t xml:space="preserve"> version as an interim with a view to look</w:t>
      </w:r>
      <w:r w:rsidR="00FB6A64">
        <w:rPr>
          <w:rFonts w:asciiTheme="minorHAnsi" w:hAnsiTheme="minorHAnsi" w:cstheme="minorHAnsi"/>
        </w:rPr>
        <w:t xml:space="preserve">ing at this again in 3 months’ time. </w:t>
      </w:r>
      <w:r w:rsidRPr="004C1ED9">
        <w:rPr>
          <w:rFonts w:asciiTheme="minorHAnsi" w:hAnsiTheme="minorHAnsi" w:cstheme="minorHAnsi"/>
        </w:rPr>
        <w:t xml:space="preserve">This should </w:t>
      </w:r>
      <w:r w:rsidR="00FB6A64">
        <w:rPr>
          <w:rFonts w:asciiTheme="minorHAnsi" w:hAnsiTheme="minorHAnsi" w:cstheme="minorHAnsi"/>
        </w:rPr>
        <w:t xml:space="preserve">link and </w:t>
      </w:r>
      <w:r w:rsidRPr="004C1ED9">
        <w:rPr>
          <w:rFonts w:asciiTheme="minorHAnsi" w:hAnsiTheme="minorHAnsi" w:cstheme="minorHAnsi"/>
        </w:rPr>
        <w:t>cross reference to the</w:t>
      </w:r>
      <w:r w:rsidR="00FB6A64">
        <w:rPr>
          <w:rFonts w:asciiTheme="minorHAnsi" w:hAnsiTheme="minorHAnsi" w:cstheme="minorHAnsi"/>
        </w:rPr>
        <w:t xml:space="preserve"> Internal Controls and the Policy R</w:t>
      </w:r>
      <w:r w:rsidRPr="004C1ED9">
        <w:rPr>
          <w:rFonts w:asciiTheme="minorHAnsi" w:hAnsiTheme="minorHAnsi" w:cstheme="minorHAnsi"/>
        </w:rPr>
        <w:t xml:space="preserve">eview </w:t>
      </w:r>
      <w:r w:rsidR="00FB6A64">
        <w:rPr>
          <w:rFonts w:asciiTheme="minorHAnsi" w:hAnsiTheme="minorHAnsi" w:cstheme="minorHAnsi"/>
        </w:rPr>
        <w:t xml:space="preserve">as there is an overlap with all of these documents. This was </w:t>
      </w:r>
      <w:r w:rsidR="00FB6A64" w:rsidRPr="000E6479">
        <w:rPr>
          <w:rFonts w:asciiTheme="minorHAnsi" w:hAnsiTheme="minorHAnsi" w:cstheme="minorHAnsi"/>
          <w:b/>
          <w:bCs/>
        </w:rPr>
        <w:t>Approved</w:t>
      </w:r>
      <w:r w:rsidR="00FB6A64">
        <w:rPr>
          <w:rFonts w:asciiTheme="minorHAnsi" w:hAnsiTheme="minorHAnsi" w:cstheme="minorHAnsi"/>
        </w:rPr>
        <w:t xml:space="preserve"> for recommendation to Full Council.</w:t>
      </w:r>
    </w:p>
    <w:p w14:paraId="445A664A" w14:textId="77777777" w:rsidR="004C1ED9" w:rsidRPr="004C1ED9" w:rsidRDefault="004C1ED9" w:rsidP="009779B0">
      <w:pPr>
        <w:pStyle w:val="DefaultText"/>
        <w:rPr>
          <w:rFonts w:asciiTheme="minorHAnsi" w:hAnsiTheme="minorHAnsi" w:cstheme="minorHAnsi"/>
        </w:rPr>
      </w:pPr>
    </w:p>
    <w:p w14:paraId="4C72991E" w14:textId="44FF6F74" w:rsidR="009779B0" w:rsidRPr="00FB6A64" w:rsidRDefault="004C1ED9" w:rsidP="009779B0">
      <w:pPr>
        <w:pStyle w:val="DefaultText"/>
        <w:rPr>
          <w:rFonts w:asciiTheme="minorHAnsi" w:hAnsiTheme="minorHAnsi" w:cstheme="minorHAnsi"/>
          <w:b/>
          <w:color w:val="auto"/>
        </w:rPr>
      </w:pPr>
      <w:r w:rsidRPr="00FB6A64">
        <w:rPr>
          <w:rFonts w:asciiTheme="minorHAnsi" w:hAnsiTheme="minorHAnsi" w:cstheme="minorHAnsi"/>
          <w:b/>
          <w:color w:val="auto"/>
          <w:highlight w:val="yellow"/>
        </w:rPr>
        <w:t>Action:</w:t>
      </w:r>
      <w:r w:rsidRPr="00FB6A64">
        <w:rPr>
          <w:rFonts w:asciiTheme="minorHAnsi" w:hAnsiTheme="minorHAnsi" w:cstheme="minorHAnsi"/>
          <w:b/>
          <w:color w:val="auto"/>
        </w:rPr>
        <w:t xml:space="preserve"> Review Risk Register within 3 months and link to Internal Controls and Policy Register </w:t>
      </w:r>
    </w:p>
    <w:p w14:paraId="437BECF8" w14:textId="77777777" w:rsidR="001E711F" w:rsidRPr="00A6308D" w:rsidRDefault="001E711F" w:rsidP="001E711F">
      <w:pPr>
        <w:ind w:left="360"/>
      </w:pPr>
    </w:p>
    <w:p w14:paraId="043EAD21" w14:textId="77777777" w:rsidR="001E711F" w:rsidRPr="00A6308D" w:rsidRDefault="001E711F" w:rsidP="001E711F">
      <w:pPr>
        <w:pStyle w:val="Heading2"/>
        <w:widowControl/>
        <w:numPr>
          <w:ilvl w:val="0"/>
          <w:numId w:val="36"/>
        </w:numPr>
        <w:autoSpaceDE/>
        <w:autoSpaceDN/>
        <w:ind w:left="426" w:hanging="426"/>
      </w:pPr>
      <w:r w:rsidRPr="00A6308D">
        <w:lastRenderedPageBreak/>
        <w:t>To undertake an annual review of the schedule of Governance / Internal Controls responsibilities.</w:t>
      </w:r>
    </w:p>
    <w:p w14:paraId="738485F4" w14:textId="77777777" w:rsidR="001E711F" w:rsidRPr="00FB6A64" w:rsidRDefault="001E711F" w:rsidP="001E711F">
      <w:pPr>
        <w:pStyle w:val="NoSpacing"/>
        <w:ind w:left="426"/>
        <w:rPr>
          <w:rFonts w:asciiTheme="minorHAnsi" w:hAnsiTheme="minorHAnsi" w:cstheme="minorHAnsi"/>
          <w:sz w:val="24"/>
          <w:szCs w:val="24"/>
        </w:rPr>
      </w:pPr>
    </w:p>
    <w:p w14:paraId="177CD1DA" w14:textId="3C43056C" w:rsidR="00FB6A64" w:rsidRPr="00FB6A64" w:rsidRDefault="00FB6A64" w:rsidP="00FB6A64">
      <w:pPr>
        <w:pStyle w:val="DefaultText"/>
        <w:rPr>
          <w:rFonts w:asciiTheme="minorHAnsi" w:hAnsiTheme="minorHAnsi" w:cstheme="minorHAnsi"/>
        </w:rPr>
      </w:pPr>
      <w:r w:rsidRPr="00FB6A64">
        <w:rPr>
          <w:rFonts w:asciiTheme="minorHAnsi" w:hAnsiTheme="minorHAnsi" w:cstheme="minorHAnsi"/>
        </w:rPr>
        <w:t xml:space="preserve">The Internal Controls were circulated in advance of the meeting – </w:t>
      </w:r>
      <w:r w:rsidRPr="00FB6A64">
        <w:rPr>
          <w:rFonts w:asciiTheme="minorHAnsi" w:hAnsiTheme="minorHAnsi" w:cstheme="minorHAnsi"/>
          <w:highlight w:val="yellow"/>
        </w:rPr>
        <w:t>see Appendix 5</w:t>
      </w:r>
      <w:r w:rsidRPr="00FB6A64">
        <w:rPr>
          <w:rFonts w:asciiTheme="minorHAnsi" w:hAnsiTheme="minorHAnsi" w:cstheme="minorHAnsi"/>
        </w:rPr>
        <w:t xml:space="preserve">. </w:t>
      </w:r>
      <w:r>
        <w:rPr>
          <w:rFonts w:asciiTheme="minorHAnsi" w:hAnsiTheme="minorHAnsi" w:cstheme="minorHAnsi"/>
        </w:rPr>
        <w:t xml:space="preserve"> </w:t>
      </w:r>
      <w:r w:rsidRPr="00FB6A64">
        <w:rPr>
          <w:rFonts w:asciiTheme="minorHAnsi" w:hAnsiTheme="minorHAnsi" w:cstheme="minorHAnsi"/>
        </w:rPr>
        <w:t xml:space="preserve">This was </w:t>
      </w:r>
      <w:r w:rsidRPr="00FB6A64">
        <w:rPr>
          <w:rFonts w:asciiTheme="minorHAnsi" w:hAnsiTheme="minorHAnsi" w:cstheme="minorHAnsi"/>
          <w:b/>
          <w:bCs/>
        </w:rPr>
        <w:t>Approved</w:t>
      </w:r>
      <w:r w:rsidRPr="00FB6A64">
        <w:rPr>
          <w:rFonts w:asciiTheme="minorHAnsi" w:hAnsiTheme="minorHAnsi" w:cstheme="minorHAnsi"/>
        </w:rPr>
        <w:t xml:space="preserve"> for recommendation to Full Council.</w:t>
      </w:r>
    </w:p>
    <w:p w14:paraId="1B0582B4" w14:textId="77777777" w:rsidR="00FB6A64" w:rsidRDefault="00FB6A64" w:rsidP="00FB6A64">
      <w:pPr>
        <w:pStyle w:val="NoSpacing"/>
        <w:rPr>
          <w:rFonts w:asciiTheme="minorHAnsi" w:hAnsiTheme="minorHAnsi" w:cstheme="minorHAnsi"/>
          <w:sz w:val="24"/>
          <w:szCs w:val="24"/>
        </w:rPr>
      </w:pPr>
    </w:p>
    <w:p w14:paraId="7B48EF9A" w14:textId="04AA92B0" w:rsidR="004C1ED9" w:rsidRPr="00FB6A64" w:rsidRDefault="00FB6A64" w:rsidP="00FB6A64">
      <w:pPr>
        <w:pStyle w:val="NoSpacing"/>
        <w:rPr>
          <w:rFonts w:asciiTheme="minorHAnsi" w:hAnsiTheme="minorHAnsi" w:cstheme="minorHAnsi"/>
          <w:b/>
          <w:sz w:val="24"/>
          <w:szCs w:val="24"/>
        </w:rPr>
      </w:pPr>
      <w:r w:rsidRPr="00FB6A64">
        <w:rPr>
          <w:rFonts w:asciiTheme="minorHAnsi" w:hAnsiTheme="minorHAnsi" w:cstheme="minorHAnsi"/>
          <w:b/>
          <w:sz w:val="24"/>
          <w:szCs w:val="24"/>
        </w:rPr>
        <w:t xml:space="preserve">Action: </w:t>
      </w:r>
      <w:r w:rsidR="004C1ED9" w:rsidRPr="00FB6A64">
        <w:rPr>
          <w:rFonts w:asciiTheme="minorHAnsi" w:hAnsiTheme="minorHAnsi" w:cstheme="minorHAnsi"/>
          <w:b/>
          <w:sz w:val="24"/>
          <w:szCs w:val="24"/>
        </w:rPr>
        <w:t>Cllr Bush to contact internal auditor.</w:t>
      </w:r>
    </w:p>
    <w:p w14:paraId="381CD40B" w14:textId="77777777" w:rsidR="004C1ED9" w:rsidRPr="00A6308D" w:rsidRDefault="004C1ED9" w:rsidP="001E711F">
      <w:pPr>
        <w:pStyle w:val="NoSpacing"/>
        <w:ind w:left="426"/>
      </w:pPr>
    </w:p>
    <w:p w14:paraId="3E13DFF8" w14:textId="77777777" w:rsidR="001E711F" w:rsidRDefault="001E711F" w:rsidP="001E711F">
      <w:pPr>
        <w:pStyle w:val="Heading2"/>
        <w:widowControl/>
        <w:numPr>
          <w:ilvl w:val="0"/>
          <w:numId w:val="36"/>
        </w:numPr>
        <w:autoSpaceDE/>
        <w:autoSpaceDN/>
        <w:ind w:left="426" w:hanging="426"/>
      </w:pPr>
      <w:r w:rsidRPr="00A6308D">
        <w:t>Annual review of burial records - nomination of reviewers.</w:t>
      </w:r>
    </w:p>
    <w:p w14:paraId="7CD2D7D0" w14:textId="77777777" w:rsidR="004C1ED9" w:rsidRDefault="004C1ED9" w:rsidP="004C1ED9">
      <w:pPr>
        <w:pStyle w:val="DefaultText"/>
      </w:pPr>
    </w:p>
    <w:p w14:paraId="3FAE4BDC" w14:textId="62909C26" w:rsidR="004C1ED9" w:rsidRPr="00FB6A64" w:rsidRDefault="004C1ED9" w:rsidP="004C1ED9">
      <w:pPr>
        <w:pStyle w:val="DefaultText"/>
        <w:rPr>
          <w:rFonts w:asciiTheme="minorHAnsi" w:hAnsiTheme="minorHAnsi" w:cstheme="minorHAnsi"/>
        </w:rPr>
      </w:pPr>
      <w:r w:rsidRPr="00FB6A64">
        <w:rPr>
          <w:rFonts w:asciiTheme="minorHAnsi" w:hAnsiTheme="minorHAnsi" w:cstheme="minorHAnsi"/>
        </w:rPr>
        <w:t>Cllr Attridge to complete the review of burial records. The closed churchyard is also</w:t>
      </w:r>
      <w:r w:rsidR="00DB5065" w:rsidRPr="00FB6A64">
        <w:rPr>
          <w:rFonts w:asciiTheme="minorHAnsi" w:hAnsiTheme="minorHAnsi" w:cstheme="minorHAnsi"/>
        </w:rPr>
        <w:t xml:space="preserve"> being used for some cremations and there is a f</w:t>
      </w:r>
      <w:r w:rsidRPr="00FB6A64">
        <w:rPr>
          <w:rFonts w:asciiTheme="minorHAnsi" w:hAnsiTheme="minorHAnsi" w:cstheme="minorHAnsi"/>
        </w:rPr>
        <w:t>ormal</w:t>
      </w:r>
      <w:r w:rsidR="00DB5065" w:rsidRPr="00FB6A64">
        <w:rPr>
          <w:rFonts w:asciiTheme="minorHAnsi" w:hAnsiTheme="minorHAnsi" w:cstheme="minorHAnsi"/>
        </w:rPr>
        <w:t xml:space="preserve"> process and pricing structure for this. </w:t>
      </w:r>
      <w:r w:rsidR="00244203">
        <w:rPr>
          <w:rFonts w:asciiTheme="minorHAnsi" w:hAnsiTheme="minorHAnsi" w:cstheme="minorHAnsi"/>
        </w:rPr>
        <w:t>It was noted that there are an increasing number of interments of ashes taking place that are not arranged through funeral directors. It was</w:t>
      </w:r>
      <w:r w:rsidR="00DB5065" w:rsidRPr="00FB6A64">
        <w:rPr>
          <w:rFonts w:asciiTheme="minorHAnsi" w:hAnsiTheme="minorHAnsi" w:cstheme="minorHAnsi"/>
        </w:rPr>
        <w:t xml:space="preserve"> </w:t>
      </w:r>
      <w:r w:rsidR="00244203">
        <w:rPr>
          <w:rFonts w:asciiTheme="minorHAnsi" w:hAnsiTheme="minorHAnsi" w:cstheme="minorHAnsi"/>
        </w:rPr>
        <w:t>suggested that</w:t>
      </w:r>
      <w:r w:rsidR="00DB5065" w:rsidRPr="00FB6A64">
        <w:rPr>
          <w:rFonts w:asciiTheme="minorHAnsi" w:hAnsiTheme="minorHAnsi" w:cstheme="minorHAnsi"/>
        </w:rPr>
        <w:t xml:space="preserve"> a meeting can be set up </w:t>
      </w:r>
      <w:r w:rsidR="00244203">
        <w:rPr>
          <w:rFonts w:asciiTheme="minorHAnsi" w:hAnsiTheme="minorHAnsi" w:cstheme="minorHAnsi"/>
        </w:rPr>
        <w:t>about this with the Church to see if a process could be set up with them.</w:t>
      </w:r>
    </w:p>
    <w:p w14:paraId="41A40847" w14:textId="77777777" w:rsidR="00244203" w:rsidRDefault="00244203" w:rsidP="004C1ED9">
      <w:pPr>
        <w:pStyle w:val="DefaultText"/>
        <w:rPr>
          <w:rFonts w:asciiTheme="minorHAnsi" w:hAnsiTheme="minorHAnsi" w:cstheme="minorHAnsi"/>
          <w:b/>
        </w:rPr>
      </w:pPr>
    </w:p>
    <w:p w14:paraId="7D313660" w14:textId="5DE451CE" w:rsidR="00B6196F" w:rsidRPr="00244203" w:rsidRDefault="00B6196F" w:rsidP="004C1ED9">
      <w:pPr>
        <w:pStyle w:val="DefaultText"/>
        <w:rPr>
          <w:rFonts w:asciiTheme="minorHAnsi" w:hAnsiTheme="minorHAnsi" w:cstheme="minorHAnsi"/>
          <w:b/>
          <w:sz w:val="28"/>
        </w:rPr>
      </w:pPr>
      <w:r w:rsidRPr="00244203">
        <w:rPr>
          <w:rFonts w:asciiTheme="minorHAnsi" w:hAnsiTheme="minorHAnsi" w:cstheme="minorHAnsi"/>
          <w:b/>
        </w:rPr>
        <w:t xml:space="preserve">Action: </w:t>
      </w:r>
      <w:r w:rsidR="00244203">
        <w:rPr>
          <w:rFonts w:asciiTheme="minorHAnsi" w:hAnsiTheme="minorHAnsi" w:cstheme="minorHAnsi"/>
          <w:b/>
        </w:rPr>
        <w:t>Clerk to s</w:t>
      </w:r>
      <w:r w:rsidRPr="00244203">
        <w:rPr>
          <w:rFonts w:asciiTheme="minorHAnsi" w:hAnsiTheme="minorHAnsi" w:cstheme="minorHAnsi"/>
          <w:b/>
        </w:rPr>
        <w:t xml:space="preserve">et up a meeting with the Church to speak about the </w:t>
      </w:r>
      <w:r w:rsidR="00244203" w:rsidRPr="00244203">
        <w:rPr>
          <w:rFonts w:asciiTheme="minorHAnsi" w:hAnsiTheme="minorHAnsi" w:cstheme="minorHAnsi"/>
          <w:b/>
        </w:rPr>
        <w:t xml:space="preserve">interment </w:t>
      </w:r>
      <w:r w:rsidR="00244203">
        <w:rPr>
          <w:rFonts w:asciiTheme="minorHAnsi" w:hAnsiTheme="minorHAnsi" w:cstheme="minorHAnsi"/>
          <w:b/>
        </w:rPr>
        <w:t xml:space="preserve">of ashes </w:t>
      </w:r>
      <w:r w:rsidRPr="00244203">
        <w:rPr>
          <w:rFonts w:asciiTheme="minorHAnsi" w:hAnsiTheme="minorHAnsi" w:cstheme="minorHAnsi"/>
          <w:b/>
        </w:rPr>
        <w:t>process.</w:t>
      </w:r>
    </w:p>
    <w:p w14:paraId="1B841087" w14:textId="77777777" w:rsidR="001E711F" w:rsidRPr="00A6308D" w:rsidRDefault="001E711F" w:rsidP="001E711F">
      <w:pPr>
        <w:pStyle w:val="NoSpacing"/>
        <w:ind w:left="426"/>
      </w:pPr>
    </w:p>
    <w:p w14:paraId="347ABFF2" w14:textId="77777777" w:rsidR="001E711F" w:rsidRDefault="001E711F" w:rsidP="001E711F">
      <w:pPr>
        <w:pStyle w:val="Heading2"/>
        <w:widowControl/>
        <w:numPr>
          <w:ilvl w:val="0"/>
          <w:numId w:val="36"/>
        </w:numPr>
        <w:autoSpaceDE/>
        <w:autoSpaceDN/>
        <w:ind w:left="426" w:hanging="426"/>
      </w:pPr>
      <w:r w:rsidRPr="00A6308D">
        <w:t xml:space="preserve">Annual review of insurance cover – nomination of reviewers. </w:t>
      </w:r>
    </w:p>
    <w:p w14:paraId="09B69B65" w14:textId="0D3E6820" w:rsidR="00B6196F" w:rsidRPr="00244203" w:rsidRDefault="00A33493" w:rsidP="00B6196F">
      <w:pPr>
        <w:pStyle w:val="DefaultText"/>
        <w:rPr>
          <w:rFonts w:asciiTheme="minorHAnsi" w:hAnsiTheme="minorHAnsi" w:cstheme="minorHAnsi"/>
        </w:rPr>
      </w:pPr>
      <w:r w:rsidRPr="00244203">
        <w:rPr>
          <w:rFonts w:asciiTheme="minorHAnsi" w:hAnsiTheme="minorHAnsi" w:cstheme="minorHAnsi"/>
        </w:rPr>
        <w:t>Cllr Webb and Cllr Barker</w:t>
      </w:r>
      <w:r w:rsidR="00B6196F" w:rsidRPr="00244203">
        <w:rPr>
          <w:rFonts w:asciiTheme="minorHAnsi" w:hAnsiTheme="minorHAnsi" w:cstheme="minorHAnsi"/>
        </w:rPr>
        <w:t xml:space="preserve"> to undertake the review. </w:t>
      </w:r>
    </w:p>
    <w:p w14:paraId="64226387" w14:textId="77777777" w:rsidR="001E711F" w:rsidRPr="00925582" w:rsidRDefault="001E711F" w:rsidP="001E711F">
      <w:pPr>
        <w:pStyle w:val="ListParagraph"/>
        <w:ind w:left="426"/>
      </w:pPr>
    </w:p>
    <w:p w14:paraId="1651303A" w14:textId="77777777" w:rsidR="001E711F" w:rsidRPr="001E711F" w:rsidRDefault="001E711F" w:rsidP="001E711F">
      <w:pPr>
        <w:pStyle w:val="ListParagraph"/>
        <w:numPr>
          <w:ilvl w:val="0"/>
          <w:numId w:val="36"/>
        </w:numPr>
        <w:autoSpaceDE/>
        <w:autoSpaceDN/>
        <w:ind w:left="426" w:hanging="426"/>
        <w:rPr>
          <w:b/>
          <w:szCs w:val="22"/>
        </w:rPr>
      </w:pPr>
      <w:r w:rsidRPr="001E711F">
        <w:rPr>
          <w:b/>
          <w:szCs w:val="22"/>
        </w:rPr>
        <w:t>Consider proposals from Dorset Council Highways for dropped kerb options for The Spinney, Vineyard Close and Burbidge Close</w:t>
      </w:r>
    </w:p>
    <w:p w14:paraId="43B3D00D" w14:textId="77777777" w:rsidR="001E711F" w:rsidRDefault="001E711F" w:rsidP="001E711F">
      <w:pPr>
        <w:pStyle w:val="ListParagraph"/>
        <w:ind w:left="426"/>
        <w:rPr>
          <w:b/>
          <w:sz w:val="28"/>
        </w:rPr>
      </w:pPr>
    </w:p>
    <w:p w14:paraId="267E8C4E" w14:textId="7A091D9A" w:rsidR="00A33493" w:rsidRPr="00244203" w:rsidRDefault="00244203" w:rsidP="00244203">
      <w:r>
        <w:t xml:space="preserve">This project started in </w:t>
      </w:r>
      <w:r w:rsidR="00A33493" w:rsidRPr="00244203">
        <w:t xml:space="preserve">June 2023 </w:t>
      </w:r>
      <w:r>
        <w:t>and the</w:t>
      </w:r>
      <w:r w:rsidR="00A33493" w:rsidRPr="00244203">
        <w:t xml:space="preserve"> locations</w:t>
      </w:r>
      <w:r>
        <w:t xml:space="preserve"> of the proposed dropped kerbs are T</w:t>
      </w:r>
      <w:r w:rsidR="00A33493" w:rsidRPr="00244203">
        <w:t xml:space="preserve">he Spinney, Burbidge Close, </w:t>
      </w:r>
      <w:r>
        <w:t xml:space="preserve">and Vineyard Close (6 in total). Initially there were </w:t>
      </w:r>
      <w:r w:rsidRPr="00244203">
        <w:t>quotes</w:t>
      </w:r>
      <w:r w:rsidR="00A33493" w:rsidRPr="00244203">
        <w:t xml:space="preserve"> from Fletchamore and </w:t>
      </w:r>
      <w:r w:rsidR="001D6DCE" w:rsidRPr="00244203">
        <w:t>Dorset Council –</w:t>
      </w:r>
      <w:r>
        <w:t xml:space="preserve"> Fletchamore </w:t>
      </w:r>
      <w:r w:rsidR="001D6DCE" w:rsidRPr="00244203">
        <w:t>were appointed but</w:t>
      </w:r>
      <w:r w:rsidR="00E53C23" w:rsidRPr="00244203">
        <w:t xml:space="preserve"> the spec was</w:t>
      </w:r>
      <w:r w:rsidR="001D6DCE" w:rsidRPr="00244203">
        <w:t xml:space="preserve"> refused permission by Dorset Council. Dorset Council</w:t>
      </w:r>
      <w:r>
        <w:t xml:space="preserve"> are now</w:t>
      </w:r>
      <w:r w:rsidR="001D6DCE" w:rsidRPr="00244203">
        <w:t xml:space="preserve"> doing the work for £18,889</w:t>
      </w:r>
      <w:r>
        <w:t xml:space="preserve"> which includes </w:t>
      </w:r>
      <w:r w:rsidR="001D6DCE" w:rsidRPr="00244203">
        <w:t xml:space="preserve">tactile paving. </w:t>
      </w:r>
      <w:r>
        <w:t>The p</w:t>
      </w:r>
      <w:r w:rsidR="001D6DCE" w:rsidRPr="00244203">
        <w:t xml:space="preserve">rice stands until the end of March. </w:t>
      </w:r>
      <w:r>
        <w:t>It was noted that it w</w:t>
      </w:r>
      <w:r w:rsidR="00E53C23" w:rsidRPr="00244203">
        <w:t xml:space="preserve">ould be useful to have a drop kerb route map for the village. </w:t>
      </w:r>
    </w:p>
    <w:p w14:paraId="60A94115" w14:textId="77777777" w:rsidR="00E53C23" w:rsidRPr="00244203" w:rsidRDefault="00E53C23" w:rsidP="001E711F">
      <w:pPr>
        <w:pStyle w:val="ListParagraph"/>
        <w:ind w:left="426"/>
      </w:pPr>
    </w:p>
    <w:p w14:paraId="5FD95876" w14:textId="20DB85C8" w:rsidR="00A33493" w:rsidRDefault="00244203" w:rsidP="00244203">
      <w:r>
        <w:t xml:space="preserve">This was </w:t>
      </w:r>
      <w:r w:rsidRPr="00244203">
        <w:rPr>
          <w:b/>
          <w:bCs/>
        </w:rPr>
        <w:t>Approved</w:t>
      </w:r>
      <w:r>
        <w:t xml:space="preserve"> for recommendation to Full Council.</w:t>
      </w:r>
    </w:p>
    <w:p w14:paraId="40E05AD3" w14:textId="77777777" w:rsidR="00244203" w:rsidRPr="00244203" w:rsidRDefault="00244203" w:rsidP="00244203">
      <w:pPr>
        <w:rPr>
          <w:b/>
          <w:sz w:val="28"/>
        </w:rPr>
      </w:pPr>
    </w:p>
    <w:p w14:paraId="6441584A" w14:textId="77777777" w:rsidR="001E711F" w:rsidRPr="001E711F" w:rsidRDefault="001E711F" w:rsidP="001E711F">
      <w:pPr>
        <w:pStyle w:val="ListParagraph"/>
        <w:numPr>
          <w:ilvl w:val="0"/>
          <w:numId w:val="36"/>
        </w:numPr>
        <w:autoSpaceDE/>
        <w:autoSpaceDN/>
        <w:ind w:left="426" w:hanging="426"/>
        <w:rPr>
          <w:b/>
          <w:szCs w:val="22"/>
        </w:rPr>
      </w:pPr>
      <w:r w:rsidRPr="001E711F">
        <w:rPr>
          <w:b/>
          <w:szCs w:val="22"/>
        </w:rPr>
        <w:t>To</w:t>
      </w:r>
      <w:r w:rsidRPr="001E711F">
        <w:rPr>
          <w:b/>
          <w:szCs w:val="22"/>
          <w:shd w:val="clear" w:color="auto" w:fill="FFFFFF"/>
        </w:rPr>
        <w:t xml:space="preserve"> discuss a review of Parish Council policies including an environmental policy</w:t>
      </w:r>
    </w:p>
    <w:p w14:paraId="39E4F95B" w14:textId="77777777" w:rsidR="001E711F" w:rsidRDefault="001E711F" w:rsidP="001E711F">
      <w:pPr>
        <w:pStyle w:val="ListParagraph"/>
        <w:ind w:left="426"/>
        <w:rPr>
          <w:b/>
        </w:rPr>
      </w:pPr>
    </w:p>
    <w:p w14:paraId="71994B13" w14:textId="74313686" w:rsidR="00FB6A64" w:rsidRPr="004C1ED9" w:rsidRDefault="00244203" w:rsidP="00FB6A64">
      <w:pPr>
        <w:pStyle w:val="DefaultText"/>
        <w:rPr>
          <w:rFonts w:asciiTheme="minorHAnsi" w:hAnsiTheme="minorHAnsi" w:cstheme="minorHAnsi"/>
        </w:rPr>
      </w:pPr>
      <w:r>
        <w:rPr>
          <w:rFonts w:asciiTheme="minorHAnsi" w:hAnsiTheme="minorHAnsi" w:cstheme="minorHAnsi"/>
        </w:rPr>
        <w:t>The Policy Spreadsheet was circulated in advance of the meeting – see Appendix 6.</w:t>
      </w:r>
    </w:p>
    <w:p w14:paraId="54CC6B10" w14:textId="77777777" w:rsidR="00244203" w:rsidRDefault="00244203" w:rsidP="00244203">
      <w:r>
        <w:t xml:space="preserve">This was </w:t>
      </w:r>
      <w:r w:rsidRPr="00244203">
        <w:rPr>
          <w:b/>
          <w:bCs/>
        </w:rPr>
        <w:t>Approved</w:t>
      </w:r>
      <w:r>
        <w:t xml:space="preserve"> for recommendation to Full Council.</w:t>
      </w:r>
    </w:p>
    <w:p w14:paraId="2DD5360B" w14:textId="77777777" w:rsidR="004C1ED9" w:rsidRPr="001E711F" w:rsidRDefault="004C1ED9" w:rsidP="001E711F">
      <w:pPr>
        <w:pStyle w:val="ListParagraph"/>
        <w:ind w:left="426"/>
        <w:rPr>
          <w:b/>
        </w:rPr>
      </w:pPr>
    </w:p>
    <w:p w14:paraId="203EF62C" w14:textId="77777777" w:rsidR="001E711F" w:rsidRDefault="001E711F" w:rsidP="001E711F">
      <w:pPr>
        <w:pStyle w:val="ListParagraph"/>
        <w:numPr>
          <w:ilvl w:val="0"/>
          <w:numId w:val="36"/>
        </w:numPr>
        <w:autoSpaceDE/>
        <w:autoSpaceDN/>
        <w:ind w:left="426" w:hanging="426"/>
        <w:rPr>
          <w:b/>
        </w:rPr>
      </w:pPr>
      <w:r w:rsidRPr="001E711F">
        <w:rPr>
          <w:b/>
        </w:rPr>
        <w:t>To discuss the Lytchett Matravers Summer Event</w:t>
      </w:r>
    </w:p>
    <w:p w14:paraId="537D85DD" w14:textId="77777777" w:rsidR="00E53C23" w:rsidRPr="00E53C23" w:rsidRDefault="00E53C23" w:rsidP="00E53C23">
      <w:pPr>
        <w:autoSpaceDE/>
        <w:autoSpaceDN/>
        <w:rPr>
          <w:b/>
        </w:rPr>
      </w:pPr>
    </w:p>
    <w:p w14:paraId="2A76AEDB" w14:textId="45A5816E" w:rsidR="001E711F" w:rsidRPr="00E53C23" w:rsidRDefault="00244203" w:rsidP="00244203">
      <w:r>
        <w:t>There has been little</w:t>
      </w:r>
      <w:r w:rsidR="00E53C23">
        <w:t xml:space="preserve"> </w:t>
      </w:r>
      <w:r>
        <w:t>response to date</w:t>
      </w:r>
      <w:r w:rsidR="00E53C23">
        <w:t xml:space="preserve"> from the community</w:t>
      </w:r>
      <w:r>
        <w:t xml:space="preserve"> regarding the Summer Event. It was agreed</w:t>
      </w:r>
      <w:r w:rsidR="00E53C23">
        <w:t xml:space="preserve"> that the Summer Event is held open for the next few weeks to see if any interest can be generated.</w:t>
      </w:r>
      <w:r w:rsidR="00DD55AE">
        <w:t xml:space="preserve"> </w:t>
      </w:r>
      <w:r>
        <w:t xml:space="preserve">A proposal with costing against it will be prepared. </w:t>
      </w:r>
    </w:p>
    <w:p w14:paraId="78658D69" w14:textId="77777777" w:rsidR="00E53C23" w:rsidRPr="001E711F" w:rsidRDefault="00E53C23" w:rsidP="001E711F">
      <w:pPr>
        <w:pStyle w:val="ListParagraph"/>
        <w:ind w:left="426"/>
        <w:rPr>
          <w:b/>
        </w:rPr>
      </w:pPr>
    </w:p>
    <w:p w14:paraId="261EDC3B" w14:textId="77777777" w:rsidR="001E711F" w:rsidRDefault="001E711F" w:rsidP="001E711F">
      <w:pPr>
        <w:pStyle w:val="ListParagraph"/>
        <w:numPr>
          <w:ilvl w:val="0"/>
          <w:numId w:val="36"/>
        </w:numPr>
        <w:autoSpaceDE/>
        <w:autoSpaceDN/>
        <w:ind w:left="426" w:hanging="426"/>
        <w:rPr>
          <w:b/>
        </w:rPr>
      </w:pPr>
      <w:r w:rsidRPr="001E711F">
        <w:rPr>
          <w:b/>
        </w:rPr>
        <w:t>To consider the grant request from Life Education Wessex.</w:t>
      </w:r>
    </w:p>
    <w:p w14:paraId="1050755A" w14:textId="2891FDA9" w:rsidR="008F00ED" w:rsidRDefault="008F00ED" w:rsidP="008F00ED">
      <w:r>
        <w:lastRenderedPageBreak/>
        <w:t xml:space="preserve">Life Education Wessex are requested a grant of £625 from the Parish Council. Councillors agreed that this is a worthwhile use of the money and very beneficial for the children at </w:t>
      </w:r>
      <w:r w:rsidR="001973A1">
        <w:t>t</w:t>
      </w:r>
      <w:r>
        <w:t xml:space="preserve">he Primary School. This was </w:t>
      </w:r>
      <w:r w:rsidRPr="00244203">
        <w:rPr>
          <w:b/>
          <w:bCs/>
        </w:rPr>
        <w:t>Approved</w:t>
      </w:r>
      <w:r>
        <w:t xml:space="preserve"> for recommendation to Full Council.</w:t>
      </w:r>
    </w:p>
    <w:p w14:paraId="08F380A7" w14:textId="77777777" w:rsidR="001E711F" w:rsidRPr="00BD3226" w:rsidRDefault="001E711F" w:rsidP="00BD3226">
      <w:pPr>
        <w:rPr>
          <w:b/>
        </w:rPr>
      </w:pPr>
    </w:p>
    <w:p w14:paraId="009B4982" w14:textId="77777777" w:rsidR="001E711F" w:rsidRDefault="001E711F" w:rsidP="001E711F">
      <w:pPr>
        <w:pStyle w:val="ListParagraph"/>
        <w:numPr>
          <w:ilvl w:val="0"/>
          <w:numId w:val="36"/>
        </w:numPr>
        <w:autoSpaceDE/>
        <w:autoSpaceDN/>
        <w:ind w:left="426" w:hanging="426"/>
        <w:rPr>
          <w:b/>
        </w:rPr>
      </w:pPr>
      <w:r w:rsidRPr="001E711F">
        <w:rPr>
          <w:b/>
        </w:rPr>
        <w:t>To consider a response to the Local Transport Plan</w:t>
      </w:r>
    </w:p>
    <w:p w14:paraId="5E387B17" w14:textId="7D0A189E" w:rsidR="00DD55AE" w:rsidRPr="00DD55AE" w:rsidRDefault="00DD55AE" w:rsidP="008F00ED">
      <w:pPr>
        <w:autoSpaceDE/>
        <w:autoSpaceDN/>
      </w:pPr>
      <w:r>
        <w:t>Dorset Council and BCP have launched a public consultation on the Local Transport Plan. Parish Councillors</w:t>
      </w:r>
      <w:r w:rsidR="008F00ED">
        <w:t xml:space="preserve"> were</w:t>
      </w:r>
      <w:r w:rsidR="00C26A76">
        <w:t xml:space="preserve"> encouraged to</w:t>
      </w:r>
      <w:r>
        <w:t xml:space="preserve"> fill it out </w:t>
      </w:r>
      <w:r w:rsidR="00C26A76">
        <w:t>as individuals – the Plan is advertised on the Parish Council website.</w:t>
      </w:r>
    </w:p>
    <w:p w14:paraId="605FB49A" w14:textId="77777777" w:rsidR="001E711F" w:rsidRPr="001E711F" w:rsidRDefault="001E711F" w:rsidP="001E711F">
      <w:pPr>
        <w:pStyle w:val="ListParagraph"/>
        <w:ind w:left="426"/>
        <w:rPr>
          <w:b/>
        </w:rPr>
      </w:pPr>
    </w:p>
    <w:p w14:paraId="52A05083" w14:textId="77777777" w:rsidR="001E711F" w:rsidRDefault="001E711F" w:rsidP="001E711F">
      <w:pPr>
        <w:pStyle w:val="ListParagraph"/>
        <w:numPr>
          <w:ilvl w:val="0"/>
          <w:numId w:val="36"/>
        </w:numPr>
        <w:autoSpaceDE/>
        <w:autoSpaceDN/>
        <w:ind w:left="426" w:hanging="426"/>
        <w:rPr>
          <w:b/>
        </w:rPr>
      </w:pPr>
      <w:r w:rsidRPr="001E711F">
        <w:rPr>
          <w:b/>
        </w:rPr>
        <w:t xml:space="preserve">To agree a date for the Annual Parish Meeting </w:t>
      </w:r>
    </w:p>
    <w:p w14:paraId="74739AB0" w14:textId="5D571AD1" w:rsidR="00234B46" w:rsidRDefault="008F00ED" w:rsidP="008F00ED">
      <w:pPr>
        <w:autoSpaceDE/>
        <w:autoSpaceDN/>
      </w:pPr>
      <w:r>
        <w:t xml:space="preserve">The date was agreed as </w:t>
      </w:r>
      <w:r w:rsidR="00234B46">
        <w:t>Saturday 15</w:t>
      </w:r>
      <w:r w:rsidR="00234B46" w:rsidRPr="008F00ED">
        <w:rPr>
          <w:vertAlign w:val="superscript"/>
        </w:rPr>
        <w:t>th</w:t>
      </w:r>
      <w:r w:rsidR="00234B46">
        <w:t xml:space="preserve"> June</w:t>
      </w:r>
      <w:r>
        <w:t xml:space="preserve"> 2024</w:t>
      </w:r>
      <w:r w:rsidR="00234B46">
        <w:t xml:space="preserve"> on Library Green. </w:t>
      </w:r>
    </w:p>
    <w:p w14:paraId="38738302" w14:textId="77777777" w:rsidR="008F00ED" w:rsidRDefault="008F00ED" w:rsidP="008F00ED">
      <w:pPr>
        <w:autoSpaceDE/>
        <w:autoSpaceDN/>
      </w:pPr>
    </w:p>
    <w:p w14:paraId="2D49D6C5" w14:textId="31E5F0E4" w:rsidR="00234B46" w:rsidRPr="00BD3226" w:rsidRDefault="00234B46" w:rsidP="008F00ED">
      <w:pPr>
        <w:autoSpaceDE/>
        <w:autoSpaceDN/>
        <w:rPr>
          <w:b/>
        </w:rPr>
      </w:pPr>
      <w:r w:rsidRPr="00BD3226">
        <w:rPr>
          <w:b/>
        </w:rPr>
        <w:t xml:space="preserve">Action: </w:t>
      </w:r>
      <w:r w:rsidR="008F00ED" w:rsidRPr="00BD3226">
        <w:rPr>
          <w:b/>
        </w:rPr>
        <w:t>Clerk to b</w:t>
      </w:r>
      <w:r w:rsidRPr="00BD3226">
        <w:rPr>
          <w:b/>
        </w:rPr>
        <w:t>ook village hall for 2024/2025.</w:t>
      </w:r>
    </w:p>
    <w:p w14:paraId="544C73B4" w14:textId="77777777" w:rsidR="00FB67C0" w:rsidRPr="00DD1174" w:rsidRDefault="00FB67C0" w:rsidP="00B53ACA">
      <w:pPr>
        <w:pStyle w:val="NoSpacing"/>
      </w:pPr>
    </w:p>
    <w:p w14:paraId="544C73B5" w14:textId="4E110D5A" w:rsidR="001149FC" w:rsidRPr="00DD1174" w:rsidRDefault="001149FC" w:rsidP="001E711F">
      <w:pPr>
        <w:pStyle w:val="Heading2"/>
        <w:numPr>
          <w:ilvl w:val="0"/>
          <w:numId w:val="36"/>
        </w:numPr>
        <w:ind w:left="426" w:hanging="426"/>
      </w:pPr>
      <w:r w:rsidRPr="00DD1174">
        <w:t xml:space="preserve"> To consider items for an article in the next Parish Magazine. </w:t>
      </w:r>
    </w:p>
    <w:p w14:paraId="544C73B6" w14:textId="77777777" w:rsidR="00B53ACA" w:rsidRDefault="00B53ACA" w:rsidP="005C0739">
      <w:pPr>
        <w:pStyle w:val="DefaultText"/>
        <w:rPr>
          <w:rFonts w:asciiTheme="minorHAnsi" w:hAnsiTheme="minorHAnsi" w:cstheme="minorHAnsi"/>
          <w:color w:val="auto"/>
        </w:rPr>
      </w:pPr>
      <w:r w:rsidRPr="00DD1174">
        <w:rPr>
          <w:rFonts w:asciiTheme="minorHAnsi" w:hAnsiTheme="minorHAnsi" w:cstheme="minorHAnsi"/>
          <w:color w:val="auto"/>
        </w:rPr>
        <w:t>The following matters were considered</w:t>
      </w:r>
      <w:r w:rsidR="00886B9A" w:rsidRPr="00DD1174">
        <w:rPr>
          <w:rFonts w:asciiTheme="minorHAnsi" w:hAnsiTheme="minorHAnsi" w:cstheme="minorHAnsi"/>
          <w:color w:val="auto"/>
        </w:rPr>
        <w:t xml:space="preserve"> and agreed for inclusion</w:t>
      </w:r>
      <w:r w:rsidRPr="00DD1174">
        <w:rPr>
          <w:rFonts w:asciiTheme="minorHAnsi" w:hAnsiTheme="minorHAnsi" w:cstheme="minorHAnsi"/>
          <w:color w:val="auto"/>
        </w:rPr>
        <w:t>:</w:t>
      </w:r>
    </w:p>
    <w:p w14:paraId="3DAB0F23" w14:textId="628F642B" w:rsidR="00234B46" w:rsidRDefault="00B8191F" w:rsidP="00234B46">
      <w:pPr>
        <w:pStyle w:val="DefaultText"/>
        <w:numPr>
          <w:ilvl w:val="0"/>
          <w:numId w:val="41"/>
        </w:numPr>
        <w:rPr>
          <w:rFonts w:asciiTheme="minorHAnsi" w:hAnsiTheme="minorHAnsi" w:cstheme="minorHAnsi"/>
          <w:color w:val="auto"/>
        </w:rPr>
      </w:pPr>
      <w:r>
        <w:rPr>
          <w:rFonts w:asciiTheme="minorHAnsi" w:hAnsiTheme="minorHAnsi" w:cstheme="minorHAnsi"/>
          <w:color w:val="auto"/>
        </w:rPr>
        <w:t xml:space="preserve">Elections </w:t>
      </w:r>
    </w:p>
    <w:p w14:paraId="32029DD0" w14:textId="7103CFC6" w:rsidR="00B8191F" w:rsidRDefault="00B8191F" w:rsidP="00234B46">
      <w:pPr>
        <w:pStyle w:val="DefaultText"/>
        <w:numPr>
          <w:ilvl w:val="0"/>
          <w:numId w:val="41"/>
        </w:numPr>
        <w:rPr>
          <w:rFonts w:asciiTheme="minorHAnsi" w:hAnsiTheme="minorHAnsi" w:cstheme="minorHAnsi"/>
          <w:color w:val="auto"/>
        </w:rPr>
      </w:pPr>
      <w:r>
        <w:rPr>
          <w:rFonts w:asciiTheme="minorHAnsi" w:hAnsiTheme="minorHAnsi" w:cstheme="minorHAnsi"/>
          <w:color w:val="auto"/>
        </w:rPr>
        <w:t>Change of time for F&amp;GP March 13</w:t>
      </w:r>
      <w:r w:rsidRPr="00B8191F">
        <w:rPr>
          <w:rFonts w:asciiTheme="minorHAnsi" w:hAnsiTheme="minorHAnsi" w:cstheme="minorHAnsi"/>
          <w:color w:val="auto"/>
          <w:vertAlign w:val="superscript"/>
        </w:rPr>
        <w:t>th</w:t>
      </w:r>
      <w:r>
        <w:rPr>
          <w:rFonts w:asciiTheme="minorHAnsi" w:hAnsiTheme="minorHAnsi" w:cstheme="minorHAnsi"/>
          <w:color w:val="auto"/>
        </w:rPr>
        <w:t xml:space="preserve"> </w:t>
      </w:r>
    </w:p>
    <w:p w14:paraId="3A46DE3C" w14:textId="7A21B39E" w:rsidR="00B8191F" w:rsidRDefault="00B8191F" w:rsidP="00234B46">
      <w:pPr>
        <w:pStyle w:val="DefaultText"/>
        <w:numPr>
          <w:ilvl w:val="0"/>
          <w:numId w:val="41"/>
        </w:numPr>
        <w:rPr>
          <w:rFonts w:asciiTheme="minorHAnsi" w:hAnsiTheme="minorHAnsi" w:cstheme="minorHAnsi"/>
          <w:color w:val="auto"/>
        </w:rPr>
      </w:pPr>
      <w:r>
        <w:rPr>
          <w:rFonts w:asciiTheme="minorHAnsi" w:hAnsiTheme="minorHAnsi" w:cstheme="minorHAnsi"/>
          <w:color w:val="auto"/>
        </w:rPr>
        <w:t>Annual Open Meeting</w:t>
      </w:r>
    </w:p>
    <w:p w14:paraId="79F49E45" w14:textId="1DC0F853" w:rsidR="00B8191F" w:rsidRDefault="00B8191F" w:rsidP="00234B46">
      <w:pPr>
        <w:pStyle w:val="DefaultText"/>
        <w:numPr>
          <w:ilvl w:val="0"/>
          <w:numId w:val="41"/>
        </w:numPr>
        <w:rPr>
          <w:rFonts w:asciiTheme="minorHAnsi" w:hAnsiTheme="minorHAnsi" w:cstheme="minorHAnsi"/>
          <w:color w:val="auto"/>
        </w:rPr>
      </w:pPr>
      <w:r>
        <w:rPr>
          <w:rFonts w:asciiTheme="minorHAnsi" w:hAnsiTheme="minorHAnsi" w:cstheme="minorHAnsi"/>
          <w:color w:val="auto"/>
        </w:rPr>
        <w:t>D Day – screening of the Longest Day, £5 per ticket</w:t>
      </w:r>
      <w:r w:rsidR="005001D9">
        <w:rPr>
          <w:rFonts w:asciiTheme="minorHAnsi" w:hAnsiTheme="minorHAnsi" w:cstheme="minorHAnsi"/>
          <w:color w:val="auto"/>
        </w:rPr>
        <w:t xml:space="preserve"> – starting at 5.30pm. Bar available.</w:t>
      </w:r>
    </w:p>
    <w:p w14:paraId="305DBC8F" w14:textId="77777777" w:rsidR="00B8191F" w:rsidRDefault="00B8191F" w:rsidP="005001D9">
      <w:pPr>
        <w:pStyle w:val="DefaultText"/>
        <w:ind w:left="720"/>
        <w:rPr>
          <w:rFonts w:asciiTheme="minorHAnsi" w:hAnsiTheme="minorHAnsi" w:cstheme="minorHAnsi"/>
          <w:color w:val="auto"/>
        </w:rPr>
      </w:pPr>
    </w:p>
    <w:p w14:paraId="544C73BC" w14:textId="660227BB" w:rsidR="00421F85" w:rsidRPr="008F00ED" w:rsidRDefault="005001D9" w:rsidP="00421F85">
      <w:pPr>
        <w:pStyle w:val="DefaultText"/>
        <w:rPr>
          <w:rFonts w:asciiTheme="minorHAnsi" w:hAnsiTheme="minorHAnsi" w:cstheme="minorHAnsi"/>
          <w:b/>
          <w:color w:val="auto"/>
        </w:rPr>
      </w:pPr>
      <w:r w:rsidRPr="008F00ED">
        <w:rPr>
          <w:rFonts w:asciiTheme="minorHAnsi" w:hAnsiTheme="minorHAnsi" w:cstheme="minorHAnsi"/>
          <w:b/>
          <w:color w:val="auto"/>
        </w:rPr>
        <w:t>Action: Cllr Bush to sp</w:t>
      </w:r>
      <w:r w:rsidR="008F00ED" w:rsidRPr="008F00ED">
        <w:rPr>
          <w:rFonts w:asciiTheme="minorHAnsi" w:hAnsiTheme="minorHAnsi" w:cstheme="minorHAnsi"/>
          <w:b/>
          <w:color w:val="auto"/>
        </w:rPr>
        <w:t>eak to Rose and Crown about bar with a c</w:t>
      </w:r>
      <w:r w:rsidRPr="008F00ED">
        <w:rPr>
          <w:rFonts w:asciiTheme="minorHAnsi" w:hAnsiTheme="minorHAnsi" w:cstheme="minorHAnsi"/>
          <w:b/>
          <w:color w:val="auto"/>
        </w:rPr>
        <w:t xml:space="preserve">harge of £250 to use </w:t>
      </w:r>
      <w:r w:rsidR="008F00ED">
        <w:rPr>
          <w:rFonts w:asciiTheme="minorHAnsi" w:hAnsiTheme="minorHAnsi" w:cstheme="minorHAnsi"/>
          <w:b/>
          <w:color w:val="auto"/>
        </w:rPr>
        <w:t xml:space="preserve">the </w:t>
      </w:r>
      <w:r w:rsidRPr="008F00ED">
        <w:rPr>
          <w:rFonts w:asciiTheme="minorHAnsi" w:hAnsiTheme="minorHAnsi" w:cstheme="minorHAnsi"/>
          <w:b/>
          <w:color w:val="auto"/>
        </w:rPr>
        <w:t xml:space="preserve">Sports Pavilion. </w:t>
      </w:r>
    </w:p>
    <w:p w14:paraId="2FD15D6D" w14:textId="77777777" w:rsidR="005001D9" w:rsidRPr="00421F85" w:rsidRDefault="005001D9" w:rsidP="00421F85">
      <w:pPr>
        <w:pStyle w:val="DefaultText"/>
        <w:rPr>
          <w:rFonts w:asciiTheme="minorHAnsi" w:hAnsiTheme="minorHAnsi" w:cstheme="minorHAnsi"/>
          <w:color w:val="auto"/>
        </w:rPr>
      </w:pPr>
    </w:p>
    <w:p w14:paraId="544C73BD" w14:textId="747A18A3" w:rsidR="001149FC" w:rsidRDefault="001149FC" w:rsidP="008E2779">
      <w:pPr>
        <w:pStyle w:val="Heading2"/>
        <w:numPr>
          <w:ilvl w:val="0"/>
          <w:numId w:val="36"/>
        </w:numPr>
        <w:tabs>
          <w:tab w:val="left" w:pos="426"/>
        </w:tabs>
        <w:ind w:hanging="720"/>
      </w:pPr>
      <w:r w:rsidRPr="00DD1174">
        <w:t xml:space="preserve">To note correspondence received. </w:t>
      </w:r>
    </w:p>
    <w:p w14:paraId="3ED50389" w14:textId="4B48D045" w:rsidR="005001D9" w:rsidRPr="005001D9" w:rsidRDefault="005001D9" w:rsidP="005001D9">
      <w:pPr>
        <w:pStyle w:val="DefaultText"/>
        <w:numPr>
          <w:ilvl w:val="0"/>
          <w:numId w:val="42"/>
        </w:numPr>
        <w:rPr>
          <w:rFonts w:asciiTheme="minorHAnsi" w:hAnsiTheme="minorHAnsi" w:cstheme="minorHAnsi"/>
        </w:rPr>
      </w:pPr>
      <w:r>
        <w:rPr>
          <w:rFonts w:asciiTheme="minorHAnsi" w:hAnsiTheme="minorHAnsi" w:cstheme="minorHAnsi"/>
        </w:rPr>
        <w:t>Cllr Asprey – need to register</w:t>
      </w:r>
      <w:r w:rsidR="00300268">
        <w:rPr>
          <w:rFonts w:asciiTheme="minorHAnsi" w:hAnsiTheme="minorHAnsi" w:cstheme="minorHAnsi"/>
        </w:rPr>
        <w:t xml:space="preserve"> D Day involvement with Bruno Pee</w:t>
      </w:r>
      <w:r>
        <w:rPr>
          <w:rFonts w:asciiTheme="minorHAnsi" w:hAnsiTheme="minorHAnsi" w:cstheme="minorHAnsi"/>
        </w:rPr>
        <w:t>k – Cllr Asprey to action</w:t>
      </w:r>
      <w:r w:rsidR="00BD3226">
        <w:rPr>
          <w:rFonts w:asciiTheme="minorHAnsi" w:hAnsiTheme="minorHAnsi" w:cstheme="minorHAnsi"/>
        </w:rPr>
        <w:t xml:space="preserve">. Add </w:t>
      </w:r>
      <w:r w:rsidR="008F00ED">
        <w:rPr>
          <w:rFonts w:asciiTheme="minorHAnsi" w:hAnsiTheme="minorHAnsi" w:cstheme="minorHAnsi"/>
        </w:rPr>
        <w:t>D Day to</w:t>
      </w:r>
      <w:r>
        <w:rPr>
          <w:rFonts w:asciiTheme="minorHAnsi" w:hAnsiTheme="minorHAnsi" w:cstheme="minorHAnsi"/>
        </w:rPr>
        <w:t xml:space="preserve"> agenda for </w:t>
      </w:r>
      <w:r w:rsidR="008F00ED">
        <w:rPr>
          <w:rFonts w:asciiTheme="minorHAnsi" w:hAnsiTheme="minorHAnsi" w:cstheme="minorHAnsi"/>
        </w:rPr>
        <w:t xml:space="preserve">next </w:t>
      </w:r>
      <w:r>
        <w:rPr>
          <w:rFonts w:asciiTheme="minorHAnsi" w:hAnsiTheme="minorHAnsi" w:cstheme="minorHAnsi"/>
        </w:rPr>
        <w:t>F&amp;GP</w:t>
      </w:r>
    </w:p>
    <w:p w14:paraId="544C73C4" w14:textId="77777777" w:rsidR="00C16CB0" w:rsidRPr="00DD1174" w:rsidRDefault="00C16CB0" w:rsidP="00B46C6E"/>
    <w:p w14:paraId="544C73C5" w14:textId="3FE317FA" w:rsidR="001149FC" w:rsidRPr="00DD1174" w:rsidRDefault="001149FC" w:rsidP="005615B3">
      <w:r w:rsidRPr="00DD1174">
        <w:t xml:space="preserve">The meeting closed at </w:t>
      </w:r>
      <w:r w:rsidR="0010333B" w:rsidRPr="00DD1174">
        <w:t>2</w:t>
      </w:r>
      <w:r w:rsidR="005001D9">
        <w:t>0.53:</w:t>
      </w:r>
    </w:p>
    <w:p w14:paraId="544C73C6" w14:textId="77777777" w:rsidR="0010333B" w:rsidRPr="00DD1174" w:rsidRDefault="0010333B" w:rsidP="0010333B">
      <w:pPr>
        <w:ind w:left="360"/>
      </w:pPr>
    </w:p>
    <w:p w14:paraId="544C73C7" w14:textId="77777777" w:rsidR="001149FC" w:rsidRPr="00DD1174" w:rsidRDefault="001149FC" w:rsidP="001149FC">
      <w:r w:rsidRPr="00DD1174">
        <w:t>Annotated by/on ………………………….Approved by/on ………………………</w:t>
      </w:r>
    </w:p>
    <w:p w14:paraId="544C73C8" w14:textId="77777777" w:rsidR="001149FC" w:rsidRPr="00206CC4" w:rsidRDefault="001149FC" w:rsidP="001149FC"/>
    <w:p w14:paraId="544C73C9" w14:textId="77777777" w:rsidR="001149FC" w:rsidRPr="00206CC4" w:rsidRDefault="001149FC" w:rsidP="001149FC"/>
    <w:p w14:paraId="0201A2EF" w14:textId="3A78AFB1" w:rsidR="000244D9" w:rsidRPr="000244D9" w:rsidRDefault="00DD1174" w:rsidP="000244D9">
      <w:pPr>
        <w:autoSpaceDE/>
        <w:autoSpaceDN/>
        <w:spacing w:after="160" w:line="259" w:lineRule="auto"/>
        <w:rPr>
          <w:b/>
          <w:sz w:val="28"/>
          <w:szCs w:val="28"/>
          <w:highlight w:val="yellow"/>
        </w:rPr>
      </w:pPr>
      <w:r w:rsidRPr="00DD1174">
        <w:rPr>
          <w:b/>
          <w:sz w:val="28"/>
          <w:szCs w:val="28"/>
          <w:highlight w:val="yellow"/>
        </w:rPr>
        <w:t xml:space="preserve">Appendix 1 </w:t>
      </w:r>
    </w:p>
    <w:p w14:paraId="13D44D98" w14:textId="77777777" w:rsidR="000244D9" w:rsidRPr="009C05C3" w:rsidRDefault="000244D9" w:rsidP="000244D9">
      <w:pPr>
        <w:rPr>
          <w:b/>
          <w:szCs w:val="32"/>
        </w:rPr>
      </w:pPr>
      <w:r>
        <w:rPr>
          <w:b/>
          <w:szCs w:val="32"/>
        </w:rPr>
        <w:t>Planning Applications</w:t>
      </w:r>
    </w:p>
    <w:p w14:paraId="52B17E7C" w14:textId="77777777" w:rsidR="000244D9" w:rsidRDefault="000244D9" w:rsidP="000244D9">
      <w:pPr>
        <w:rPr>
          <w:b/>
          <w:sz w:val="32"/>
          <w:szCs w:val="32"/>
        </w:rPr>
      </w:pPr>
    </w:p>
    <w:tbl>
      <w:tblPr>
        <w:tblStyle w:val="GridTable4-Accent3"/>
        <w:tblW w:w="9634" w:type="dxa"/>
        <w:tblLook w:val="04A0" w:firstRow="1" w:lastRow="0" w:firstColumn="1" w:lastColumn="0" w:noHBand="0" w:noVBand="1"/>
      </w:tblPr>
      <w:tblGrid>
        <w:gridCol w:w="2180"/>
        <w:gridCol w:w="1975"/>
        <w:gridCol w:w="4055"/>
        <w:gridCol w:w="1424"/>
      </w:tblGrid>
      <w:tr w:rsidR="007B2DB5" w14:paraId="4E27B4EE" w14:textId="77777777" w:rsidTr="008245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14:paraId="428C6419" w14:textId="77777777" w:rsidR="007B2DB5" w:rsidRPr="001A1B6C" w:rsidRDefault="007B2DB5" w:rsidP="00824515">
            <w:pPr>
              <w:jc w:val="center"/>
              <w:rPr>
                <w:szCs w:val="32"/>
              </w:rPr>
            </w:pPr>
            <w:r w:rsidRPr="001A1B6C">
              <w:rPr>
                <w:szCs w:val="32"/>
              </w:rPr>
              <w:t>Planning Application No</w:t>
            </w:r>
          </w:p>
        </w:tc>
        <w:tc>
          <w:tcPr>
            <w:tcW w:w="1975" w:type="dxa"/>
          </w:tcPr>
          <w:p w14:paraId="1EE8F025" w14:textId="77777777" w:rsidR="007B2DB5" w:rsidRPr="001A1B6C" w:rsidRDefault="007B2DB5" w:rsidP="00824515">
            <w:pPr>
              <w:jc w:val="center"/>
              <w:cnfStyle w:val="100000000000" w:firstRow="1" w:lastRow="0" w:firstColumn="0" w:lastColumn="0" w:oddVBand="0" w:evenVBand="0" w:oddHBand="0" w:evenHBand="0" w:firstRowFirstColumn="0" w:firstRowLastColumn="0" w:lastRowFirstColumn="0" w:lastRowLastColumn="0"/>
              <w:rPr>
                <w:szCs w:val="32"/>
              </w:rPr>
            </w:pPr>
            <w:r w:rsidRPr="001A1B6C">
              <w:rPr>
                <w:szCs w:val="32"/>
              </w:rPr>
              <w:t>Location</w:t>
            </w:r>
          </w:p>
        </w:tc>
        <w:tc>
          <w:tcPr>
            <w:tcW w:w="4055" w:type="dxa"/>
          </w:tcPr>
          <w:p w14:paraId="695185D8" w14:textId="77777777" w:rsidR="007B2DB5" w:rsidRPr="001A1B6C" w:rsidRDefault="007B2DB5" w:rsidP="00824515">
            <w:pPr>
              <w:jc w:val="center"/>
              <w:cnfStyle w:val="100000000000" w:firstRow="1" w:lastRow="0" w:firstColumn="0" w:lastColumn="0" w:oddVBand="0" w:evenVBand="0" w:oddHBand="0" w:evenHBand="0" w:firstRowFirstColumn="0" w:firstRowLastColumn="0" w:lastRowFirstColumn="0" w:lastRowLastColumn="0"/>
              <w:rPr>
                <w:szCs w:val="32"/>
              </w:rPr>
            </w:pPr>
            <w:r w:rsidRPr="001A1B6C">
              <w:rPr>
                <w:szCs w:val="32"/>
              </w:rPr>
              <w:t>Proposal</w:t>
            </w:r>
          </w:p>
        </w:tc>
        <w:tc>
          <w:tcPr>
            <w:tcW w:w="1424" w:type="dxa"/>
          </w:tcPr>
          <w:p w14:paraId="77889777" w14:textId="77777777" w:rsidR="007B2DB5" w:rsidRPr="001A1B6C" w:rsidRDefault="007B2DB5" w:rsidP="00824515">
            <w:pPr>
              <w:jc w:val="center"/>
              <w:cnfStyle w:val="100000000000" w:firstRow="1" w:lastRow="0" w:firstColumn="0" w:lastColumn="0" w:oddVBand="0" w:evenVBand="0" w:oddHBand="0" w:evenHBand="0" w:firstRowFirstColumn="0" w:firstRowLastColumn="0" w:lastRowFirstColumn="0" w:lastRowLastColumn="0"/>
              <w:rPr>
                <w:szCs w:val="32"/>
              </w:rPr>
            </w:pPr>
            <w:r w:rsidRPr="001A1B6C">
              <w:rPr>
                <w:szCs w:val="32"/>
              </w:rPr>
              <w:t>Status</w:t>
            </w:r>
          </w:p>
        </w:tc>
      </w:tr>
      <w:tr w:rsidR="007B2DB5" w14:paraId="76B65585" w14:textId="77777777" w:rsidTr="008245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14:paraId="6454DC4F" w14:textId="77777777" w:rsidR="007B2DB5" w:rsidRPr="009C05C3" w:rsidRDefault="007B2DB5" w:rsidP="00824515">
            <w:pPr>
              <w:rPr>
                <w:b w:val="0"/>
                <w:szCs w:val="32"/>
              </w:rPr>
            </w:pPr>
            <w:r w:rsidRPr="009C05C3">
              <w:rPr>
                <w:rFonts w:eastAsia="Calibri"/>
                <w:b w:val="0"/>
              </w:rPr>
              <w:t>6/2021/0282</w:t>
            </w:r>
          </w:p>
        </w:tc>
        <w:tc>
          <w:tcPr>
            <w:tcW w:w="1975" w:type="dxa"/>
          </w:tcPr>
          <w:p w14:paraId="2694B857" w14:textId="77777777" w:rsidR="007B2DB5" w:rsidRPr="009C05C3" w:rsidRDefault="007B2DB5" w:rsidP="00824515">
            <w:pPr>
              <w:cnfStyle w:val="000000100000" w:firstRow="0" w:lastRow="0" w:firstColumn="0" w:lastColumn="0" w:oddVBand="0" w:evenVBand="0" w:oddHBand="1" w:evenHBand="0" w:firstRowFirstColumn="0" w:firstRowLastColumn="0" w:lastRowFirstColumn="0" w:lastRowLastColumn="0"/>
              <w:rPr>
                <w:szCs w:val="32"/>
              </w:rPr>
            </w:pPr>
            <w:r w:rsidRPr="009C05C3">
              <w:rPr>
                <w:rFonts w:eastAsia="Calibri"/>
              </w:rPr>
              <w:t>Land east of Wareham Road Lytchett Matravers.</w:t>
            </w:r>
          </w:p>
        </w:tc>
        <w:tc>
          <w:tcPr>
            <w:tcW w:w="4055" w:type="dxa"/>
          </w:tcPr>
          <w:p w14:paraId="32709BD3" w14:textId="77777777" w:rsidR="007B2DB5" w:rsidRPr="009C05C3" w:rsidRDefault="007B2DB5" w:rsidP="00824515">
            <w:pPr>
              <w:cnfStyle w:val="000000100000" w:firstRow="0" w:lastRow="0" w:firstColumn="0" w:lastColumn="0" w:oddVBand="0" w:evenVBand="0" w:oddHBand="1" w:evenHBand="0" w:firstRowFirstColumn="0" w:firstRowLastColumn="0" w:lastRowFirstColumn="0" w:lastRowLastColumn="0"/>
              <w:rPr>
                <w:szCs w:val="32"/>
              </w:rPr>
            </w:pPr>
            <w:r w:rsidRPr="009C05C3">
              <w:rPr>
                <w:rFonts w:eastAsia="Calibri"/>
              </w:rPr>
              <w:t>Phased residential development of site for 95 dwellings, new vehicular and pedestrian access onto Wareham Road and other associated works including landscaping and open space.</w:t>
            </w:r>
          </w:p>
        </w:tc>
        <w:tc>
          <w:tcPr>
            <w:tcW w:w="1424" w:type="dxa"/>
          </w:tcPr>
          <w:p w14:paraId="2516CCAA" w14:textId="77777777" w:rsidR="007B2DB5" w:rsidRPr="00E44C82" w:rsidRDefault="007B2DB5" w:rsidP="00824515">
            <w:pPr>
              <w:cnfStyle w:val="000000100000" w:firstRow="0" w:lastRow="0" w:firstColumn="0" w:lastColumn="0" w:oddVBand="0" w:evenVBand="0" w:oddHBand="1" w:evenHBand="0" w:firstRowFirstColumn="0" w:firstRowLastColumn="0" w:lastRowFirstColumn="0" w:lastRowLastColumn="0"/>
              <w:rPr>
                <w:b/>
                <w:szCs w:val="32"/>
              </w:rPr>
            </w:pPr>
            <w:r w:rsidRPr="00E44C82">
              <w:rPr>
                <w:rFonts w:eastAsia="Calibri"/>
              </w:rPr>
              <w:t>N</w:t>
            </w:r>
            <w:r>
              <w:rPr>
                <w:rFonts w:eastAsia="Calibri"/>
              </w:rPr>
              <w:t xml:space="preserve">ot </w:t>
            </w:r>
            <w:r w:rsidRPr="00E44C82">
              <w:rPr>
                <w:rFonts w:eastAsia="Calibri"/>
              </w:rPr>
              <w:t>determined.</w:t>
            </w:r>
          </w:p>
        </w:tc>
      </w:tr>
      <w:tr w:rsidR="007B2DB5" w14:paraId="0CC94E9E" w14:textId="77777777" w:rsidTr="00824515">
        <w:tc>
          <w:tcPr>
            <w:cnfStyle w:val="001000000000" w:firstRow="0" w:lastRow="0" w:firstColumn="1" w:lastColumn="0" w:oddVBand="0" w:evenVBand="0" w:oddHBand="0" w:evenHBand="0" w:firstRowFirstColumn="0" w:firstRowLastColumn="0" w:lastRowFirstColumn="0" w:lastRowLastColumn="0"/>
            <w:tcW w:w="2180" w:type="dxa"/>
          </w:tcPr>
          <w:p w14:paraId="4BFBBF42" w14:textId="77777777" w:rsidR="007B2DB5" w:rsidRPr="009C05C3" w:rsidRDefault="007B2DB5" w:rsidP="00824515">
            <w:pPr>
              <w:rPr>
                <w:rFonts w:eastAsia="Calibri"/>
                <w:b w:val="0"/>
              </w:rPr>
            </w:pPr>
            <w:r w:rsidRPr="009C05C3">
              <w:rPr>
                <w:rFonts w:eastAsia="Calibri"/>
                <w:b w:val="0"/>
              </w:rPr>
              <w:t>P/FUL/2021/02674</w:t>
            </w:r>
          </w:p>
        </w:tc>
        <w:tc>
          <w:tcPr>
            <w:tcW w:w="1975" w:type="dxa"/>
          </w:tcPr>
          <w:p w14:paraId="13E52F34" w14:textId="77777777" w:rsidR="007B2DB5" w:rsidRPr="009C05C3" w:rsidRDefault="007B2DB5" w:rsidP="00824515">
            <w:pPr>
              <w:cnfStyle w:val="000000000000" w:firstRow="0" w:lastRow="0" w:firstColumn="0" w:lastColumn="0" w:oddVBand="0" w:evenVBand="0" w:oddHBand="0" w:evenHBand="0" w:firstRowFirstColumn="0" w:firstRowLastColumn="0" w:lastRowFirstColumn="0" w:lastRowLastColumn="0"/>
              <w:rPr>
                <w:rFonts w:eastAsia="Calibri"/>
              </w:rPr>
            </w:pPr>
            <w:r w:rsidRPr="009C05C3">
              <w:rPr>
                <w:rFonts w:eastAsia="Calibri"/>
              </w:rPr>
              <w:t xml:space="preserve">Cuckoo Hill Deans Drove Lytchett </w:t>
            </w:r>
            <w:r w:rsidRPr="009C05C3">
              <w:rPr>
                <w:rFonts w:eastAsia="Calibri"/>
              </w:rPr>
              <w:lastRenderedPageBreak/>
              <w:t xml:space="preserve">Matravers Dorset BH16 6EQ.  </w:t>
            </w:r>
          </w:p>
        </w:tc>
        <w:tc>
          <w:tcPr>
            <w:tcW w:w="4055" w:type="dxa"/>
          </w:tcPr>
          <w:p w14:paraId="5A50AAC4" w14:textId="77777777" w:rsidR="007B2DB5" w:rsidRPr="009C05C3" w:rsidRDefault="007B2DB5" w:rsidP="00824515">
            <w:pP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lastRenderedPageBreak/>
              <w:t>New dwelling with associated access and parking and porch to front of existing dwelling.</w:t>
            </w:r>
          </w:p>
        </w:tc>
        <w:tc>
          <w:tcPr>
            <w:tcW w:w="1424" w:type="dxa"/>
          </w:tcPr>
          <w:p w14:paraId="63B408FA" w14:textId="77777777" w:rsidR="007B2DB5" w:rsidRPr="00E44C82" w:rsidRDefault="007B2DB5" w:rsidP="00824515">
            <w:pPr>
              <w:cnfStyle w:val="000000000000" w:firstRow="0" w:lastRow="0" w:firstColumn="0" w:lastColumn="0" w:oddVBand="0" w:evenVBand="0" w:oddHBand="0" w:evenHBand="0" w:firstRowFirstColumn="0" w:firstRowLastColumn="0" w:lastRowFirstColumn="0" w:lastRowLastColumn="0"/>
              <w:rPr>
                <w:rFonts w:eastAsia="Calibri"/>
              </w:rPr>
            </w:pPr>
            <w:r w:rsidRPr="00E44C82">
              <w:rPr>
                <w:rFonts w:eastAsia="Calibri"/>
              </w:rPr>
              <w:t>N</w:t>
            </w:r>
            <w:r>
              <w:rPr>
                <w:rFonts w:eastAsia="Calibri"/>
              </w:rPr>
              <w:t xml:space="preserve">ot </w:t>
            </w:r>
            <w:r w:rsidRPr="00E44C82">
              <w:rPr>
                <w:rFonts w:eastAsia="Calibri"/>
              </w:rPr>
              <w:t>determined.</w:t>
            </w:r>
          </w:p>
        </w:tc>
      </w:tr>
      <w:tr w:rsidR="007B2DB5" w14:paraId="422A190D" w14:textId="77777777" w:rsidTr="008245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14:paraId="21D9B72D" w14:textId="77777777" w:rsidR="007B2DB5" w:rsidRPr="009C05C3" w:rsidRDefault="007B2DB5" w:rsidP="00824515">
            <w:pPr>
              <w:rPr>
                <w:rFonts w:eastAsia="Calibri"/>
                <w:b w:val="0"/>
              </w:rPr>
            </w:pPr>
            <w:r w:rsidRPr="009C05C3">
              <w:rPr>
                <w:rFonts w:eastAsia="Calibri"/>
                <w:b w:val="0"/>
              </w:rPr>
              <w:t>6/2021/0365</w:t>
            </w:r>
          </w:p>
        </w:tc>
        <w:tc>
          <w:tcPr>
            <w:tcW w:w="1975" w:type="dxa"/>
          </w:tcPr>
          <w:p w14:paraId="38550088" w14:textId="77777777" w:rsidR="007B2DB5" w:rsidRPr="009C05C3" w:rsidRDefault="007B2DB5" w:rsidP="00824515">
            <w:pPr>
              <w:cnfStyle w:val="000000100000" w:firstRow="0" w:lastRow="0" w:firstColumn="0" w:lastColumn="0" w:oddVBand="0" w:evenVBand="0" w:oddHBand="1" w:evenHBand="0" w:firstRowFirstColumn="0" w:firstRowLastColumn="0" w:lastRowFirstColumn="0" w:lastRowLastColumn="0"/>
              <w:rPr>
                <w:rFonts w:eastAsia="Calibri"/>
              </w:rPr>
            </w:pPr>
            <w:r w:rsidRPr="009C05C3">
              <w:rPr>
                <w:rFonts w:eastAsia="Calibri"/>
              </w:rPr>
              <w:t>Caroline Cottage Prospect Road Lytchett Matravers Poole BH16 6ED -</w:t>
            </w:r>
          </w:p>
        </w:tc>
        <w:tc>
          <w:tcPr>
            <w:tcW w:w="4055" w:type="dxa"/>
          </w:tcPr>
          <w:p w14:paraId="30022A50" w14:textId="77777777" w:rsidR="007B2DB5" w:rsidRPr="009C05C3" w:rsidRDefault="007B2DB5" w:rsidP="00824515">
            <w:pPr>
              <w:cnfStyle w:val="000000100000" w:firstRow="0" w:lastRow="0" w:firstColumn="0" w:lastColumn="0" w:oddVBand="0" w:evenVBand="0" w:oddHBand="1" w:evenHBand="0" w:firstRowFirstColumn="0" w:firstRowLastColumn="0" w:lastRowFirstColumn="0" w:lastRowLastColumn="0"/>
              <w:rPr>
                <w:rFonts w:eastAsia="Calibri"/>
              </w:rPr>
            </w:pPr>
            <w:r w:rsidRPr="009C05C3">
              <w:rPr>
                <w:rFonts w:eastAsia="Calibri"/>
              </w:rPr>
              <w:t>Revised. Alteration to listed building to install a new wood burner and new chimney pot.</w:t>
            </w:r>
          </w:p>
        </w:tc>
        <w:tc>
          <w:tcPr>
            <w:tcW w:w="1424" w:type="dxa"/>
          </w:tcPr>
          <w:p w14:paraId="5E1E0EC9" w14:textId="77777777" w:rsidR="007B2DB5" w:rsidRPr="00E44C82" w:rsidRDefault="007B2DB5" w:rsidP="00824515">
            <w:pPr>
              <w:cnfStyle w:val="000000100000" w:firstRow="0" w:lastRow="0" w:firstColumn="0" w:lastColumn="0" w:oddVBand="0" w:evenVBand="0" w:oddHBand="1" w:evenHBand="0" w:firstRowFirstColumn="0" w:firstRowLastColumn="0" w:lastRowFirstColumn="0" w:lastRowLastColumn="0"/>
              <w:rPr>
                <w:rFonts w:eastAsia="Calibri"/>
              </w:rPr>
            </w:pPr>
            <w:r w:rsidRPr="00E44C82">
              <w:rPr>
                <w:rFonts w:eastAsia="Calibri"/>
              </w:rPr>
              <w:t>N</w:t>
            </w:r>
            <w:r>
              <w:rPr>
                <w:rFonts w:eastAsia="Calibri"/>
              </w:rPr>
              <w:t xml:space="preserve">ot </w:t>
            </w:r>
            <w:r w:rsidRPr="00E44C82">
              <w:rPr>
                <w:rFonts w:eastAsia="Calibri"/>
              </w:rPr>
              <w:t>determined.</w:t>
            </w:r>
          </w:p>
        </w:tc>
      </w:tr>
      <w:tr w:rsidR="007B2DB5" w14:paraId="6D10D1F3" w14:textId="77777777" w:rsidTr="00824515">
        <w:tc>
          <w:tcPr>
            <w:cnfStyle w:val="001000000000" w:firstRow="0" w:lastRow="0" w:firstColumn="1" w:lastColumn="0" w:oddVBand="0" w:evenVBand="0" w:oddHBand="0" w:evenHBand="0" w:firstRowFirstColumn="0" w:firstRowLastColumn="0" w:lastRowFirstColumn="0" w:lastRowLastColumn="0"/>
            <w:tcW w:w="2180" w:type="dxa"/>
          </w:tcPr>
          <w:p w14:paraId="640FCE01" w14:textId="77777777" w:rsidR="007B2DB5" w:rsidRPr="009C05C3" w:rsidRDefault="007B2DB5" w:rsidP="00824515">
            <w:pPr>
              <w:rPr>
                <w:rFonts w:eastAsia="Calibri"/>
                <w:b w:val="0"/>
              </w:rPr>
            </w:pPr>
            <w:r w:rsidRPr="009C05C3">
              <w:rPr>
                <w:b w:val="0"/>
              </w:rPr>
              <w:t>P/FUL/2022/01066</w:t>
            </w:r>
          </w:p>
        </w:tc>
        <w:tc>
          <w:tcPr>
            <w:tcW w:w="1975" w:type="dxa"/>
          </w:tcPr>
          <w:p w14:paraId="4D5EE4BD" w14:textId="77777777" w:rsidR="007B2DB5" w:rsidRPr="009C05C3" w:rsidRDefault="007B2DB5" w:rsidP="00824515">
            <w:pPr>
              <w:cnfStyle w:val="000000000000" w:firstRow="0" w:lastRow="0" w:firstColumn="0" w:lastColumn="0" w:oddVBand="0" w:evenVBand="0" w:oddHBand="0" w:evenHBand="0" w:firstRowFirstColumn="0" w:firstRowLastColumn="0" w:lastRowFirstColumn="0" w:lastRowLastColumn="0"/>
              <w:rPr>
                <w:rFonts w:eastAsia="Calibri"/>
              </w:rPr>
            </w:pPr>
            <w:r w:rsidRPr="009C05C3">
              <w:t>Land Adj, Clouds Hill Burbidge Close Lytchett Matravers Poole Dorset</w:t>
            </w:r>
          </w:p>
        </w:tc>
        <w:tc>
          <w:tcPr>
            <w:tcW w:w="4055" w:type="dxa"/>
          </w:tcPr>
          <w:p w14:paraId="4C7A0179" w14:textId="77777777" w:rsidR="007B2DB5" w:rsidRPr="009C05C3" w:rsidRDefault="007B2DB5" w:rsidP="00824515">
            <w:pPr>
              <w:cnfStyle w:val="000000000000" w:firstRow="0" w:lastRow="0" w:firstColumn="0" w:lastColumn="0" w:oddVBand="0" w:evenVBand="0" w:oddHBand="0" w:evenHBand="0" w:firstRowFirstColumn="0" w:firstRowLastColumn="0" w:lastRowFirstColumn="0" w:lastRowLastColumn="0"/>
              <w:rPr>
                <w:rFonts w:eastAsia="Calibri"/>
              </w:rPr>
            </w:pPr>
            <w:r w:rsidRPr="009C05C3">
              <w:t>Sever land and erect 3 bed chalet bungalow with associated parking</w:t>
            </w:r>
          </w:p>
        </w:tc>
        <w:tc>
          <w:tcPr>
            <w:tcW w:w="1424" w:type="dxa"/>
          </w:tcPr>
          <w:p w14:paraId="7F975E7D" w14:textId="77777777" w:rsidR="007B2DB5" w:rsidRPr="00E44C82" w:rsidRDefault="007B2DB5" w:rsidP="00824515">
            <w:pPr>
              <w:cnfStyle w:val="000000000000" w:firstRow="0" w:lastRow="0" w:firstColumn="0" w:lastColumn="0" w:oddVBand="0" w:evenVBand="0" w:oddHBand="0" w:evenHBand="0" w:firstRowFirstColumn="0" w:firstRowLastColumn="0" w:lastRowFirstColumn="0" w:lastRowLastColumn="0"/>
              <w:rPr>
                <w:rFonts w:eastAsia="Calibri"/>
              </w:rPr>
            </w:pPr>
            <w:r w:rsidRPr="00E44C82">
              <w:rPr>
                <w:rFonts w:eastAsia="Calibri"/>
              </w:rPr>
              <w:t>N</w:t>
            </w:r>
            <w:r>
              <w:rPr>
                <w:rFonts w:eastAsia="Calibri"/>
              </w:rPr>
              <w:t xml:space="preserve">ot </w:t>
            </w:r>
            <w:r w:rsidRPr="00E44C82">
              <w:rPr>
                <w:rFonts w:eastAsia="Calibri"/>
              </w:rPr>
              <w:t>determined.</w:t>
            </w:r>
          </w:p>
        </w:tc>
      </w:tr>
      <w:tr w:rsidR="007B2DB5" w14:paraId="66737ED8" w14:textId="77777777" w:rsidTr="008245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14:paraId="395350E3" w14:textId="77777777" w:rsidR="007B2DB5" w:rsidRPr="009C05C3" w:rsidRDefault="007B2DB5" w:rsidP="00824515">
            <w:pPr>
              <w:rPr>
                <w:b w:val="0"/>
              </w:rPr>
            </w:pPr>
            <w:r w:rsidRPr="009C05C3">
              <w:rPr>
                <w:b w:val="0"/>
              </w:rPr>
              <w:t>P/FUL/2022/01095</w:t>
            </w:r>
          </w:p>
        </w:tc>
        <w:tc>
          <w:tcPr>
            <w:tcW w:w="1975" w:type="dxa"/>
          </w:tcPr>
          <w:p w14:paraId="4C52E6D0" w14:textId="77777777" w:rsidR="007B2DB5" w:rsidRPr="009C05C3" w:rsidRDefault="007B2DB5" w:rsidP="00824515">
            <w:pPr>
              <w:cnfStyle w:val="000000100000" w:firstRow="0" w:lastRow="0" w:firstColumn="0" w:lastColumn="0" w:oddVBand="0" w:evenVBand="0" w:oddHBand="1" w:evenHBand="0" w:firstRowFirstColumn="0" w:firstRowLastColumn="0" w:lastRowFirstColumn="0" w:lastRowLastColumn="0"/>
            </w:pPr>
            <w:r w:rsidRPr="009C05C3">
              <w:t>Land at Blaneys Corner To the east of Wareham Road and south of Wimborne Road. Lytchett Matravers</w:t>
            </w:r>
          </w:p>
        </w:tc>
        <w:tc>
          <w:tcPr>
            <w:tcW w:w="4055" w:type="dxa"/>
          </w:tcPr>
          <w:p w14:paraId="236D84F1" w14:textId="77777777" w:rsidR="007B2DB5" w:rsidRPr="009C05C3" w:rsidRDefault="007B2DB5" w:rsidP="00824515">
            <w:pPr>
              <w:cnfStyle w:val="000000100000" w:firstRow="0" w:lastRow="0" w:firstColumn="0" w:lastColumn="0" w:oddVBand="0" w:evenVBand="0" w:oddHBand="1" w:evenHBand="0" w:firstRowFirstColumn="0" w:firstRowLastColumn="0" w:lastRowFirstColumn="0" w:lastRowLastColumn="0"/>
            </w:pPr>
            <w:r w:rsidRPr="009C05C3">
              <w:t>Erect 25 dwellings (C3 use class), new vehicular and pedestrian access onto Wimborne Road and other associated works including landscaping and open space</w:t>
            </w:r>
          </w:p>
        </w:tc>
        <w:tc>
          <w:tcPr>
            <w:tcW w:w="1424" w:type="dxa"/>
          </w:tcPr>
          <w:p w14:paraId="3B91E10D" w14:textId="77777777" w:rsidR="007B2DB5" w:rsidRPr="00E44C82" w:rsidRDefault="007B2DB5" w:rsidP="00824515">
            <w:pPr>
              <w:cnfStyle w:val="000000100000" w:firstRow="0" w:lastRow="0" w:firstColumn="0" w:lastColumn="0" w:oddVBand="0" w:evenVBand="0" w:oddHBand="1" w:evenHBand="0" w:firstRowFirstColumn="0" w:firstRowLastColumn="0" w:lastRowFirstColumn="0" w:lastRowLastColumn="0"/>
              <w:rPr>
                <w:rFonts w:eastAsia="Calibri"/>
              </w:rPr>
            </w:pPr>
            <w:r w:rsidRPr="00E44C82">
              <w:rPr>
                <w:rFonts w:eastAsia="Calibri"/>
              </w:rPr>
              <w:t>N</w:t>
            </w:r>
            <w:r>
              <w:rPr>
                <w:rFonts w:eastAsia="Calibri"/>
              </w:rPr>
              <w:t xml:space="preserve">ot </w:t>
            </w:r>
            <w:r w:rsidRPr="00E44C82">
              <w:rPr>
                <w:rFonts w:eastAsia="Calibri"/>
              </w:rPr>
              <w:t>determined.</w:t>
            </w:r>
          </w:p>
        </w:tc>
      </w:tr>
      <w:tr w:rsidR="007B2DB5" w14:paraId="0AA8635A" w14:textId="77777777" w:rsidTr="00824515">
        <w:tc>
          <w:tcPr>
            <w:cnfStyle w:val="001000000000" w:firstRow="0" w:lastRow="0" w:firstColumn="1" w:lastColumn="0" w:oddVBand="0" w:evenVBand="0" w:oddHBand="0" w:evenHBand="0" w:firstRowFirstColumn="0" w:firstRowLastColumn="0" w:lastRowFirstColumn="0" w:lastRowLastColumn="0"/>
            <w:tcW w:w="2180" w:type="dxa"/>
          </w:tcPr>
          <w:p w14:paraId="77D61D7A" w14:textId="77777777" w:rsidR="007B2DB5" w:rsidRPr="009C05C3" w:rsidRDefault="007B2DB5" w:rsidP="00824515">
            <w:pPr>
              <w:rPr>
                <w:b w:val="0"/>
              </w:rPr>
            </w:pPr>
            <w:r w:rsidRPr="009C05C3">
              <w:rPr>
                <w:b w:val="0"/>
              </w:rPr>
              <w:t>P/VOC/2022/01291</w:t>
            </w:r>
          </w:p>
        </w:tc>
        <w:tc>
          <w:tcPr>
            <w:tcW w:w="1975" w:type="dxa"/>
          </w:tcPr>
          <w:p w14:paraId="6C35B892" w14:textId="77777777" w:rsidR="007B2DB5" w:rsidRPr="009C05C3" w:rsidRDefault="007B2DB5" w:rsidP="00824515">
            <w:pPr>
              <w:cnfStyle w:val="000000000000" w:firstRow="0" w:lastRow="0" w:firstColumn="0" w:lastColumn="0" w:oddVBand="0" w:evenVBand="0" w:oddHBand="0" w:evenHBand="0" w:firstRowFirstColumn="0" w:firstRowLastColumn="0" w:lastRowFirstColumn="0" w:lastRowLastColumn="0"/>
            </w:pPr>
            <w:r w:rsidRPr="009C05C3">
              <w:t>164 Wareham Road Lytchett Matravers Poole BH16 6DT</w:t>
            </w:r>
          </w:p>
        </w:tc>
        <w:tc>
          <w:tcPr>
            <w:tcW w:w="4055" w:type="dxa"/>
          </w:tcPr>
          <w:p w14:paraId="63F69E91" w14:textId="77777777" w:rsidR="007B2DB5" w:rsidRPr="009C05C3" w:rsidRDefault="007B2DB5" w:rsidP="00824515">
            <w:pPr>
              <w:cnfStyle w:val="000000000000" w:firstRow="0" w:lastRow="0" w:firstColumn="0" w:lastColumn="0" w:oddVBand="0" w:evenVBand="0" w:oddHBand="0" w:evenHBand="0" w:firstRowFirstColumn="0" w:firstRowLastColumn="0" w:lastRowFirstColumn="0" w:lastRowLastColumn="0"/>
            </w:pPr>
            <w:r w:rsidRPr="009C05C3">
              <w:t>Variation of Condition 2 &amp; 5 of planning approval 6/2020/0314 (sever plot and erect a detached two storey dwelling with associated access, parking, landscaping and amenity space) to agree to the new building location 700mm further forwards towards the highway and the new foul water drainage connection</w:t>
            </w:r>
          </w:p>
        </w:tc>
        <w:tc>
          <w:tcPr>
            <w:tcW w:w="1424" w:type="dxa"/>
          </w:tcPr>
          <w:p w14:paraId="072DFF50" w14:textId="77777777" w:rsidR="007B2DB5" w:rsidRPr="00E44C82" w:rsidRDefault="007B2DB5" w:rsidP="00824515">
            <w:pPr>
              <w:cnfStyle w:val="000000000000" w:firstRow="0" w:lastRow="0" w:firstColumn="0" w:lastColumn="0" w:oddVBand="0" w:evenVBand="0" w:oddHBand="0" w:evenHBand="0" w:firstRowFirstColumn="0" w:firstRowLastColumn="0" w:lastRowFirstColumn="0" w:lastRowLastColumn="0"/>
              <w:rPr>
                <w:rFonts w:eastAsia="Calibri"/>
              </w:rPr>
            </w:pPr>
            <w:r w:rsidRPr="00E44C82">
              <w:rPr>
                <w:rFonts w:eastAsia="Calibri"/>
              </w:rPr>
              <w:t>N</w:t>
            </w:r>
            <w:r>
              <w:rPr>
                <w:rFonts w:eastAsia="Calibri"/>
              </w:rPr>
              <w:t xml:space="preserve">ot </w:t>
            </w:r>
            <w:r w:rsidRPr="00E44C82">
              <w:rPr>
                <w:rFonts w:eastAsia="Calibri"/>
              </w:rPr>
              <w:t>determined.</w:t>
            </w:r>
          </w:p>
        </w:tc>
      </w:tr>
      <w:tr w:rsidR="007B2DB5" w14:paraId="569FC905" w14:textId="77777777" w:rsidTr="008245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14:paraId="78F82B84" w14:textId="77777777" w:rsidR="007B2DB5" w:rsidRPr="009C05C3" w:rsidRDefault="007B2DB5" w:rsidP="00824515">
            <w:pPr>
              <w:rPr>
                <w:b w:val="0"/>
              </w:rPr>
            </w:pPr>
            <w:r w:rsidRPr="009C05C3">
              <w:rPr>
                <w:rFonts w:eastAsia="Calibri"/>
                <w:b w:val="0"/>
              </w:rPr>
              <w:t>P/CLE/2022/02881 (Cert of Lawfulness)</w:t>
            </w:r>
          </w:p>
        </w:tc>
        <w:tc>
          <w:tcPr>
            <w:tcW w:w="1975" w:type="dxa"/>
          </w:tcPr>
          <w:p w14:paraId="63AA4D27" w14:textId="77777777" w:rsidR="007B2DB5" w:rsidRPr="009C05C3" w:rsidRDefault="007B2DB5" w:rsidP="00824515">
            <w:pPr>
              <w:cnfStyle w:val="000000100000" w:firstRow="0" w:lastRow="0" w:firstColumn="0" w:lastColumn="0" w:oddVBand="0" w:evenVBand="0" w:oddHBand="1" w:evenHBand="0" w:firstRowFirstColumn="0" w:firstRowLastColumn="0" w:lastRowFirstColumn="0" w:lastRowLastColumn="0"/>
            </w:pPr>
            <w:r w:rsidRPr="009C05C3">
              <w:rPr>
                <w:rFonts w:eastAsia="Calibri"/>
                <w:bCs/>
              </w:rPr>
              <w:t>Valley Farm Middle Road Lytchett Matravers Poole BH16 6HJ</w:t>
            </w:r>
          </w:p>
        </w:tc>
        <w:tc>
          <w:tcPr>
            <w:tcW w:w="4055" w:type="dxa"/>
          </w:tcPr>
          <w:p w14:paraId="175EC815" w14:textId="77777777" w:rsidR="007B2DB5" w:rsidRPr="009C05C3" w:rsidRDefault="007B2DB5" w:rsidP="00824515">
            <w:pPr>
              <w:cnfStyle w:val="000000100000" w:firstRow="0" w:lastRow="0" w:firstColumn="0" w:lastColumn="0" w:oddVBand="0" w:evenVBand="0" w:oddHBand="1" w:evenHBand="0" w:firstRowFirstColumn="0" w:firstRowLastColumn="0" w:lastRowFirstColumn="0" w:lastRowLastColumn="0"/>
            </w:pPr>
            <w:r w:rsidRPr="009C05C3">
              <w:rPr>
                <w:rFonts w:eastAsia="Calibri"/>
                <w:bCs/>
              </w:rPr>
              <w:t>The erection without planning permission of 3 storage/workshop buildings, an agricultural building, a music studio and a toilet block in the positions shown on the attached site plan.</w:t>
            </w:r>
          </w:p>
        </w:tc>
        <w:tc>
          <w:tcPr>
            <w:tcW w:w="1424" w:type="dxa"/>
          </w:tcPr>
          <w:p w14:paraId="2A2E8B39" w14:textId="77777777" w:rsidR="007B2DB5" w:rsidRPr="00E44C82" w:rsidRDefault="007B2DB5" w:rsidP="00824515">
            <w:pPr>
              <w:cnfStyle w:val="000000100000" w:firstRow="0" w:lastRow="0" w:firstColumn="0" w:lastColumn="0" w:oddVBand="0" w:evenVBand="0" w:oddHBand="1" w:evenHBand="0" w:firstRowFirstColumn="0" w:firstRowLastColumn="0" w:lastRowFirstColumn="0" w:lastRowLastColumn="0"/>
              <w:rPr>
                <w:rFonts w:eastAsia="Calibri"/>
              </w:rPr>
            </w:pPr>
            <w:r w:rsidRPr="00E44C82">
              <w:rPr>
                <w:rFonts w:eastAsia="Calibri"/>
              </w:rPr>
              <w:t>N</w:t>
            </w:r>
            <w:r>
              <w:rPr>
                <w:rFonts w:eastAsia="Calibri"/>
              </w:rPr>
              <w:t xml:space="preserve">ot </w:t>
            </w:r>
            <w:r w:rsidRPr="00E44C82">
              <w:rPr>
                <w:rFonts w:eastAsia="Calibri"/>
              </w:rPr>
              <w:t>determined.</w:t>
            </w:r>
          </w:p>
        </w:tc>
      </w:tr>
      <w:tr w:rsidR="007B2DB5" w14:paraId="123BE8D0" w14:textId="77777777" w:rsidTr="00824515">
        <w:tc>
          <w:tcPr>
            <w:cnfStyle w:val="001000000000" w:firstRow="0" w:lastRow="0" w:firstColumn="1" w:lastColumn="0" w:oddVBand="0" w:evenVBand="0" w:oddHBand="0" w:evenHBand="0" w:firstRowFirstColumn="0" w:firstRowLastColumn="0" w:lastRowFirstColumn="0" w:lastRowLastColumn="0"/>
            <w:tcW w:w="2180" w:type="dxa"/>
          </w:tcPr>
          <w:p w14:paraId="4AEFB150" w14:textId="77777777" w:rsidR="007B2DB5" w:rsidRPr="009C05C3" w:rsidRDefault="007B2DB5" w:rsidP="00824515">
            <w:pPr>
              <w:rPr>
                <w:rFonts w:eastAsia="Calibri"/>
                <w:b w:val="0"/>
                <w:bCs w:val="0"/>
              </w:rPr>
            </w:pPr>
            <w:r w:rsidRPr="009C05C3">
              <w:rPr>
                <w:b w:val="0"/>
              </w:rPr>
              <w:t>P/CLE/2022/02911 (Cert of Lawfulness)</w:t>
            </w:r>
          </w:p>
        </w:tc>
        <w:tc>
          <w:tcPr>
            <w:tcW w:w="1975" w:type="dxa"/>
          </w:tcPr>
          <w:p w14:paraId="68722480" w14:textId="77777777" w:rsidR="007B2DB5" w:rsidRPr="009C05C3" w:rsidRDefault="007B2DB5" w:rsidP="00824515">
            <w:pPr>
              <w:cnfStyle w:val="000000000000" w:firstRow="0" w:lastRow="0" w:firstColumn="0" w:lastColumn="0" w:oddVBand="0" w:evenVBand="0" w:oddHBand="0" w:evenHBand="0" w:firstRowFirstColumn="0" w:firstRowLastColumn="0" w:lastRowFirstColumn="0" w:lastRowLastColumn="0"/>
              <w:rPr>
                <w:rFonts w:eastAsia="Calibri"/>
                <w:bCs/>
              </w:rPr>
            </w:pPr>
            <w:r w:rsidRPr="009C05C3">
              <w:t>Valley Farm Middle Road Lytchett Matravers Poole BH16 6HJ</w:t>
            </w:r>
          </w:p>
        </w:tc>
        <w:tc>
          <w:tcPr>
            <w:tcW w:w="4055" w:type="dxa"/>
          </w:tcPr>
          <w:p w14:paraId="7DEF258D" w14:textId="77777777" w:rsidR="007B2DB5" w:rsidRPr="009C05C3" w:rsidRDefault="007B2DB5" w:rsidP="00824515">
            <w:pPr>
              <w:cnfStyle w:val="000000000000" w:firstRow="0" w:lastRow="0" w:firstColumn="0" w:lastColumn="0" w:oddVBand="0" w:evenVBand="0" w:oddHBand="0" w:evenHBand="0" w:firstRowFirstColumn="0" w:firstRowLastColumn="0" w:lastRowFirstColumn="0" w:lastRowLastColumn="0"/>
              <w:rPr>
                <w:rFonts w:eastAsia="Calibri"/>
                <w:bCs/>
              </w:rPr>
            </w:pPr>
            <w:r w:rsidRPr="009C05C3">
              <w:t>A mixed use comprising the fabrication and repair of horsedrawn vehicles (caravans, carts and wagons); the display and sale of bric-a-brac and collectables; open storage of assorted items including vehicles and portakabins; hobby farming and music festivals within the areas identified on the attached use plan.</w:t>
            </w:r>
          </w:p>
        </w:tc>
        <w:tc>
          <w:tcPr>
            <w:tcW w:w="1424" w:type="dxa"/>
          </w:tcPr>
          <w:p w14:paraId="5A80975E" w14:textId="77777777" w:rsidR="007B2DB5" w:rsidRPr="00E44C82" w:rsidRDefault="007B2DB5" w:rsidP="00824515">
            <w:pPr>
              <w:cnfStyle w:val="000000000000" w:firstRow="0" w:lastRow="0" w:firstColumn="0" w:lastColumn="0" w:oddVBand="0" w:evenVBand="0" w:oddHBand="0" w:evenHBand="0" w:firstRowFirstColumn="0" w:firstRowLastColumn="0" w:lastRowFirstColumn="0" w:lastRowLastColumn="0"/>
              <w:rPr>
                <w:rFonts w:eastAsia="Calibri"/>
              </w:rPr>
            </w:pPr>
            <w:r w:rsidRPr="00E44C82">
              <w:rPr>
                <w:rFonts w:eastAsia="Calibri"/>
              </w:rPr>
              <w:t>N</w:t>
            </w:r>
            <w:r>
              <w:rPr>
                <w:rFonts w:eastAsia="Calibri"/>
              </w:rPr>
              <w:t xml:space="preserve">ot </w:t>
            </w:r>
            <w:r w:rsidRPr="00E44C82">
              <w:rPr>
                <w:rFonts w:eastAsia="Calibri"/>
              </w:rPr>
              <w:t>determined.</w:t>
            </w:r>
          </w:p>
        </w:tc>
      </w:tr>
      <w:tr w:rsidR="007B2DB5" w14:paraId="6BBAB1FD" w14:textId="77777777" w:rsidTr="008245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14:paraId="1F5F2A1D" w14:textId="77777777" w:rsidR="007B2DB5" w:rsidRPr="009C05C3" w:rsidRDefault="007B2DB5" w:rsidP="00824515">
            <w:pPr>
              <w:rPr>
                <w:b w:val="0"/>
              </w:rPr>
            </w:pPr>
            <w:r w:rsidRPr="009C05C3">
              <w:rPr>
                <w:b w:val="0"/>
              </w:rPr>
              <w:t>P/CLE/2023/00412</w:t>
            </w:r>
          </w:p>
        </w:tc>
        <w:tc>
          <w:tcPr>
            <w:tcW w:w="1975" w:type="dxa"/>
          </w:tcPr>
          <w:p w14:paraId="20DF5701" w14:textId="77777777" w:rsidR="007B2DB5" w:rsidRPr="009C05C3" w:rsidRDefault="007B2DB5" w:rsidP="00824515">
            <w:pPr>
              <w:cnfStyle w:val="000000100000" w:firstRow="0" w:lastRow="0" w:firstColumn="0" w:lastColumn="0" w:oddVBand="0" w:evenVBand="0" w:oddHBand="1" w:evenHBand="0" w:firstRowFirstColumn="0" w:firstRowLastColumn="0" w:lastRowFirstColumn="0" w:lastRowLastColumn="0"/>
            </w:pPr>
            <w:r w:rsidRPr="009C05C3">
              <w:t xml:space="preserve">Beaconfield Middle Road Lytchett </w:t>
            </w:r>
            <w:r w:rsidRPr="009C05C3">
              <w:lastRenderedPageBreak/>
              <w:t>Matravers BH16 6HJ.</w:t>
            </w:r>
          </w:p>
        </w:tc>
        <w:tc>
          <w:tcPr>
            <w:tcW w:w="4055" w:type="dxa"/>
          </w:tcPr>
          <w:p w14:paraId="33198B3E" w14:textId="77777777" w:rsidR="007B2DB5" w:rsidRPr="005726D1" w:rsidRDefault="007B2DB5" w:rsidP="00824515">
            <w:pPr>
              <w:cnfStyle w:val="000000100000" w:firstRow="0" w:lastRow="0" w:firstColumn="0" w:lastColumn="0" w:oddVBand="0" w:evenVBand="0" w:oddHBand="1" w:evenHBand="0" w:firstRowFirstColumn="0" w:firstRowLastColumn="0" w:lastRowFirstColumn="0" w:lastRowLastColumn="0"/>
            </w:pPr>
            <w:r w:rsidRPr="005726D1">
              <w:rPr>
                <w:shd w:val="clear" w:color="auto" w:fill="E0E0E0"/>
              </w:rPr>
              <w:lastRenderedPageBreak/>
              <w:t xml:space="preserve">The use of one unit of accommodation, referred to as ‘Magnolia’ (on elevation plans but labelled Brimstone Lodge on submitted floor plan drawing </w:t>
            </w:r>
            <w:r w:rsidRPr="005726D1">
              <w:rPr>
                <w:shd w:val="clear" w:color="auto" w:fill="E0E0E0"/>
              </w:rPr>
              <w:lastRenderedPageBreak/>
              <w:t>1757/AJM/88762-02) as a permanent dwellinghouse.</w:t>
            </w:r>
          </w:p>
        </w:tc>
        <w:tc>
          <w:tcPr>
            <w:tcW w:w="1424" w:type="dxa"/>
          </w:tcPr>
          <w:p w14:paraId="75FFA71B" w14:textId="77777777" w:rsidR="007B2DB5" w:rsidRPr="00E44C82" w:rsidRDefault="007B2DB5" w:rsidP="00824515">
            <w:pPr>
              <w:cnfStyle w:val="000000100000" w:firstRow="0" w:lastRow="0" w:firstColumn="0" w:lastColumn="0" w:oddVBand="0" w:evenVBand="0" w:oddHBand="1" w:evenHBand="0" w:firstRowFirstColumn="0" w:firstRowLastColumn="0" w:lastRowFirstColumn="0" w:lastRowLastColumn="0"/>
              <w:rPr>
                <w:rFonts w:eastAsia="Calibri"/>
              </w:rPr>
            </w:pPr>
            <w:r w:rsidRPr="00A72692">
              <w:rPr>
                <w:rFonts w:eastAsia="Calibri"/>
                <w:highlight w:val="yellow"/>
              </w:rPr>
              <w:lastRenderedPageBreak/>
              <w:t>Permission granted</w:t>
            </w:r>
            <w:r w:rsidRPr="00E44C82">
              <w:rPr>
                <w:rFonts w:eastAsia="Calibri"/>
              </w:rPr>
              <w:t>.</w:t>
            </w:r>
          </w:p>
        </w:tc>
      </w:tr>
      <w:tr w:rsidR="007B2DB5" w14:paraId="5D76E538" w14:textId="77777777" w:rsidTr="00824515">
        <w:tc>
          <w:tcPr>
            <w:cnfStyle w:val="001000000000" w:firstRow="0" w:lastRow="0" w:firstColumn="1" w:lastColumn="0" w:oddVBand="0" w:evenVBand="0" w:oddHBand="0" w:evenHBand="0" w:firstRowFirstColumn="0" w:firstRowLastColumn="0" w:lastRowFirstColumn="0" w:lastRowLastColumn="0"/>
            <w:tcW w:w="2180" w:type="dxa"/>
          </w:tcPr>
          <w:p w14:paraId="744B286C" w14:textId="77777777" w:rsidR="007B2DB5" w:rsidRPr="009C05C3" w:rsidRDefault="007B2DB5" w:rsidP="00824515">
            <w:pPr>
              <w:rPr>
                <w:b w:val="0"/>
              </w:rPr>
            </w:pPr>
            <w:r w:rsidRPr="009C05C3">
              <w:rPr>
                <w:b w:val="0"/>
              </w:rPr>
              <w:t>P/FUL/2023/02603</w:t>
            </w:r>
          </w:p>
        </w:tc>
        <w:tc>
          <w:tcPr>
            <w:tcW w:w="1975" w:type="dxa"/>
          </w:tcPr>
          <w:p w14:paraId="025ABEA2" w14:textId="77777777" w:rsidR="007B2DB5" w:rsidRPr="009C05C3" w:rsidRDefault="007B2DB5" w:rsidP="00824515">
            <w:pPr>
              <w:cnfStyle w:val="000000000000" w:firstRow="0" w:lastRow="0" w:firstColumn="0" w:lastColumn="0" w:oddVBand="0" w:evenVBand="0" w:oddHBand="0" w:evenHBand="0" w:firstRowFirstColumn="0" w:firstRowLastColumn="0" w:lastRowFirstColumn="0" w:lastRowLastColumn="0"/>
            </w:pPr>
            <w:r w:rsidRPr="009C05C3">
              <w:t>36 Glebe Road Lytchett Matravers Poole BH16 6EH</w:t>
            </w:r>
          </w:p>
        </w:tc>
        <w:tc>
          <w:tcPr>
            <w:tcW w:w="4055" w:type="dxa"/>
          </w:tcPr>
          <w:p w14:paraId="6E500904" w14:textId="77777777" w:rsidR="007B2DB5" w:rsidRPr="009C05C3" w:rsidRDefault="007B2DB5" w:rsidP="00824515">
            <w:pPr>
              <w:cnfStyle w:val="000000000000" w:firstRow="0" w:lastRow="0" w:firstColumn="0" w:lastColumn="0" w:oddVBand="0" w:evenVBand="0" w:oddHBand="0" w:evenHBand="0" w:firstRowFirstColumn="0" w:firstRowLastColumn="0" w:lastRowFirstColumn="0" w:lastRowLastColumn="0"/>
            </w:pPr>
            <w:r w:rsidRPr="009C05C3">
              <w:t>Erect 5 bedroom detached house with associated garage and parking</w:t>
            </w:r>
          </w:p>
        </w:tc>
        <w:tc>
          <w:tcPr>
            <w:tcW w:w="1424" w:type="dxa"/>
          </w:tcPr>
          <w:p w14:paraId="0F76D931" w14:textId="77777777" w:rsidR="007B2DB5" w:rsidRPr="00E44C82" w:rsidRDefault="007B2DB5" w:rsidP="00824515">
            <w:pPr>
              <w:cnfStyle w:val="000000000000" w:firstRow="0" w:lastRow="0" w:firstColumn="0" w:lastColumn="0" w:oddVBand="0" w:evenVBand="0" w:oddHBand="0" w:evenHBand="0" w:firstRowFirstColumn="0" w:firstRowLastColumn="0" w:lastRowFirstColumn="0" w:lastRowLastColumn="0"/>
              <w:rPr>
                <w:rFonts w:eastAsia="Calibri"/>
              </w:rPr>
            </w:pPr>
            <w:r w:rsidRPr="00E44C82">
              <w:rPr>
                <w:rFonts w:eastAsia="Calibri"/>
              </w:rPr>
              <w:t>N</w:t>
            </w:r>
            <w:r>
              <w:rPr>
                <w:rFonts w:eastAsia="Calibri"/>
              </w:rPr>
              <w:t xml:space="preserve">ot </w:t>
            </w:r>
            <w:r w:rsidRPr="00E44C82">
              <w:rPr>
                <w:rFonts w:eastAsia="Calibri"/>
              </w:rPr>
              <w:t>determined.</w:t>
            </w:r>
          </w:p>
        </w:tc>
      </w:tr>
      <w:tr w:rsidR="007B2DB5" w14:paraId="52BCFA8F" w14:textId="77777777" w:rsidTr="008245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14:paraId="35448CEE" w14:textId="77777777" w:rsidR="007B2DB5" w:rsidRPr="009C05C3" w:rsidRDefault="007B2DB5" w:rsidP="00824515">
            <w:pPr>
              <w:rPr>
                <w:b w:val="0"/>
              </w:rPr>
            </w:pPr>
            <w:r w:rsidRPr="009C05C3">
              <w:rPr>
                <w:b w:val="0"/>
              </w:rPr>
              <w:t>P/HOU/2023/04489</w:t>
            </w:r>
          </w:p>
        </w:tc>
        <w:tc>
          <w:tcPr>
            <w:tcW w:w="1975" w:type="dxa"/>
          </w:tcPr>
          <w:p w14:paraId="21DF5C68" w14:textId="77777777" w:rsidR="007B2DB5" w:rsidRPr="009C05C3" w:rsidRDefault="007B2DB5" w:rsidP="00824515">
            <w:pPr>
              <w:cnfStyle w:val="000000100000" w:firstRow="0" w:lastRow="0" w:firstColumn="0" w:lastColumn="0" w:oddVBand="0" w:evenVBand="0" w:oddHBand="1" w:evenHBand="0" w:firstRowFirstColumn="0" w:firstRowLastColumn="0" w:lastRowFirstColumn="0" w:lastRowLastColumn="0"/>
            </w:pPr>
            <w:r w:rsidRPr="009C05C3">
              <w:t>8 Old Chapel Drive, Lytchett Matravers BH16 6HA Erect garage, (demolish existing).</w:t>
            </w:r>
          </w:p>
        </w:tc>
        <w:tc>
          <w:tcPr>
            <w:tcW w:w="4055" w:type="dxa"/>
          </w:tcPr>
          <w:p w14:paraId="10E8C25F" w14:textId="77777777" w:rsidR="007B2DB5" w:rsidRPr="009C05C3" w:rsidRDefault="007B2DB5" w:rsidP="00824515">
            <w:pPr>
              <w:cnfStyle w:val="000000100000" w:firstRow="0" w:lastRow="0" w:firstColumn="0" w:lastColumn="0" w:oddVBand="0" w:evenVBand="0" w:oddHBand="1" w:evenHBand="0" w:firstRowFirstColumn="0" w:firstRowLastColumn="0" w:lastRowFirstColumn="0" w:lastRowLastColumn="0"/>
            </w:pPr>
            <w:r w:rsidRPr="009C05C3">
              <w:t>Construct new rear terrace.</w:t>
            </w:r>
          </w:p>
        </w:tc>
        <w:tc>
          <w:tcPr>
            <w:tcW w:w="1424" w:type="dxa"/>
          </w:tcPr>
          <w:p w14:paraId="4C758004" w14:textId="77777777" w:rsidR="007B2DB5" w:rsidRPr="009C05C3" w:rsidRDefault="007B2DB5" w:rsidP="00824515">
            <w:pPr>
              <w:cnfStyle w:val="000000100000" w:firstRow="0" w:lastRow="0" w:firstColumn="0" w:lastColumn="0" w:oddVBand="0" w:evenVBand="0" w:oddHBand="1" w:evenHBand="0" w:firstRowFirstColumn="0" w:firstRowLastColumn="0" w:lastRowFirstColumn="0" w:lastRowLastColumn="0"/>
              <w:rPr>
                <w:rFonts w:eastAsia="Calibri"/>
              </w:rPr>
            </w:pPr>
            <w:r w:rsidRPr="00A72692">
              <w:rPr>
                <w:rFonts w:eastAsia="Calibri"/>
                <w:highlight w:val="yellow"/>
              </w:rPr>
              <w:t>Permission granted</w:t>
            </w:r>
            <w:r w:rsidRPr="00E44C82">
              <w:rPr>
                <w:rFonts w:eastAsia="Calibri"/>
              </w:rPr>
              <w:t>.</w:t>
            </w:r>
          </w:p>
        </w:tc>
      </w:tr>
      <w:tr w:rsidR="007B2DB5" w14:paraId="0FAD9F5E" w14:textId="77777777" w:rsidTr="00824515">
        <w:tc>
          <w:tcPr>
            <w:cnfStyle w:val="001000000000" w:firstRow="0" w:lastRow="0" w:firstColumn="1" w:lastColumn="0" w:oddVBand="0" w:evenVBand="0" w:oddHBand="0" w:evenHBand="0" w:firstRowFirstColumn="0" w:firstRowLastColumn="0" w:lastRowFirstColumn="0" w:lastRowLastColumn="0"/>
            <w:tcW w:w="2180" w:type="dxa"/>
          </w:tcPr>
          <w:p w14:paraId="36E52960" w14:textId="77777777" w:rsidR="007B2DB5" w:rsidRPr="006E6AC0" w:rsidRDefault="007B2DB5" w:rsidP="00824515">
            <w:pPr>
              <w:rPr>
                <w:b w:val="0"/>
              </w:rPr>
            </w:pPr>
            <w:r w:rsidRPr="006E6AC0">
              <w:rPr>
                <w:b w:val="0"/>
              </w:rPr>
              <w:t>P/HOU/2023/05756</w:t>
            </w:r>
          </w:p>
        </w:tc>
        <w:tc>
          <w:tcPr>
            <w:tcW w:w="1975" w:type="dxa"/>
          </w:tcPr>
          <w:p w14:paraId="10711128" w14:textId="77777777" w:rsidR="007B2DB5" w:rsidRPr="009C05C3" w:rsidRDefault="007B2DB5" w:rsidP="00824515">
            <w:pPr>
              <w:cnfStyle w:val="000000000000" w:firstRow="0" w:lastRow="0" w:firstColumn="0" w:lastColumn="0" w:oddVBand="0" w:evenVBand="0" w:oddHBand="0" w:evenHBand="0" w:firstRowFirstColumn="0" w:firstRowLastColumn="0" w:lastRowFirstColumn="0" w:lastRowLastColumn="0"/>
            </w:pPr>
            <w:r>
              <w:t>29 Rozalia Meadows, Lytchett Matravers</w:t>
            </w:r>
          </w:p>
        </w:tc>
        <w:tc>
          <w:tcPr>
            <w:tcW w:w="4055" w:type="dxa"/>
          </w:tcPr>
          <w:p w14:paraId="5CABF7BB" w14:textId="77777777" w:rsidR="007B2DB5" w:rsidRPr="009C05C3" w:rsidRDefault="007B2DB5" w:rsidP="00824515">
            <w:pPr>
              <w:cnfStyle w:val="000000000000" w:firstRow="0" w:lastRow="0" w:firstColumn="0" w:lastColumn="0" w:oddVBand="0" w:evenVBand="0" w:oddHBand="0" w:evenHBand="0" w:firstRowFirstColumn="0" w:firstRowLastColumn="0" w:lastRowFirstColumn="0" w:lastRowLastColumn="0"/>
            </w:pPr>
            <w:r>
              <w:t>Removal of existing closeboarded fence to rear garden and install new fence and gate.</w:t>
            </w:r>
          </w:p>
        </w:tc>
        <w:tc>
          <w:tcPr>
            <w:tcW w:w="1424" w:type="dxa"/>
          </w:tcPr>
          <w:p w14:paraId="4C4BB6B8" w14:textId="77777777" w:rsidR="007B2DB5" w:rsidRDefault="007B2DB5" w:rsidP="00824515">
            <w:pPr>
              <w:cnfStyle w:val="000000000000" w:firstRow="0" w:lastRow="0" w:firstColumn="0" w:lastColumn="0" w:oddVBand="0" w:evenVBand="0" w:oddHBand="0" w:evenHBand="0" w:firstRowFirstColumn="0" w:firstRowLastColumn="0" w:lastRowFirstColumn="0" w:lastRowLastColumn="0"/>
              <w:rPr>
                <w:rFonts w:eastAsia="Calibri"/>
              </w:rPr>
            </w:pPr>
            <w:r w:rsidRPr="00E44C82">
              <w:rPr>
                <w:rFonts w:eastAsia="Calibri"/>
              </w:rPr>
              <w:t>N</w:t>
            </w:r>
            <w:r>
              <w:rPr>
                <w:rFonts w:eastAsia="Calibri"/>
              </w:rPr>
              <w:t xml:space="preserve">ot </w:t>
            </w:r>
            <w:r w:rsidRPr="00E44C82">
              <w:rPr>
                <w:rFonts w:eastAsia="Calibri"/>
              </w:rPr>
              <w:t>determined.</w:t>
            </w:r>
          </w:p>
        </w:tc>
      </w:tr>
      <w:tr w:rsidR="007B2DB5" w14:paraId="130FFF32" w14:textId="77777777" w:rsidTr="008245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14:paraId="12C7898E" w14:textId="77777777" w:rsidR="007B2DB5" w:rsidRPr="00464665" w:rsidRDefault="007B2DB5" w:rsidP="00824515">
            <w:pPr>
              <w:jc w:val="both"/>
              <w:rPr>
                <w:b w:val="0"/>
              </w:rPr>
            </w:pPr>
            <w:r w:rsidRPr="00464665">
              <w:rPr>
                <w:b w:val="0"/>
              </w:rPr>
              <w:t>P/CLP/2023/06137</w:t>
            </w:r>
          </w:p>
        </w:tc>
        <w:tc>
          <w:tcPr>
            <w:tcW w:w="1975" w:type="dxa"/>
          </w:tcPr>
          <w:p w14:paraId="0BF4CD1A" w14:textId="77777777" w:rsidR="007B2DB5" w:rsidRPr="00464665" w:rsidRDefault="007B2DB5" w:rsidP="00824515">
            <w:pPr>
              <w:cnfStyle w:val="000000100000" w:firstRow="0" w:lastRow="0" w:firstColumn="0" w:lastColumn="0" w:oddVBand="0" w:evenVBand="0" w:oddHBand="1" w:evenHBand="0" w:firstRowFirstColumn="0" w:firstRowLastColumn="0" w:lastRowFirstColumn="0" w:lastRowLastColumn="0"/>
            </w:pPr>
            <w:r w:rsidRPr="00464665">
              <w:t>Water Tower Field Colehill Road Lytchett Matravers</w:t>
            </w:r>
          </w:p>
        </w:tc>
        <w:tc>
          <w:tcPr>
            <w:tcW w:w="4055" w:type="dxa"/>
          </w:tcPr>
          <w:p w14:paraId="496D20FB" w14:textId="77777777" w:rsidR="007B2DB5" w:rsidRPr="00464665" w:rsidRDefault="007B2DB5" w:rsidP="00824515">
            <w:pPr>
              <w:cnfStyle w:val="000000100000" w:firstRow="0" w:lastRow="0" w:firstColumn="0" w:lastColumn="0" w:oddVBand="0" w:evenVBand="0" w:oddHBand="1" w:evenHBand="0" w:firstRowFirstColumn="0" w:firstRowLastColumn="0" w:lastRowFirstColumn="0" w:lastRowLastColumn="0"/>
            </w:pPr>
            <w:r w:rsidRPr="00464665">
              <w:t>Positioning of a caravan as a rest room for people working on the agricultural holding and a shipping container as a pig ark for the housing of pigs.</w:t>
            </w:r>
          </w:p>
        </w:tc>
        <w:tc>
          <w:tcPr>
            <w:tcW w:w="1424" w:type="dxa"/>
          </w:tcPr>
          <w:p w14:paraId="7A972269" w14:textId="77777777" w:rsidR="007B2DB5" w:rsidRPr="00E44C82" w:rsidRDefault="007B2DB5" w:rsidP="00824515">
            <w:pPr>
              <w:cnfStyle w:val="000000100000" w:firstRow="0" w:lastRow="0" w:firstColumn="0" w:lastColumn="0" w:oddVBand="0" w:evenVBand="0" w:oddHBand="1" w:evenHBand="0" w:firstRowFirstColumn="0" w:firstRowLastColumn="0" w:lastRowFirstColumn="0" w:lastRowLastColumn="0"/>
              <w:rPr>
                <w:rFonts w:eastAsia="Calibri"/>
              </w:rPr>
            </w:pPr>
            <w:r w:rsidRPr="00E44C82">
              <w:rPr>
                <w:rFonts w:eastAsia="Calibri"/>
              </w:rPr>
              <w:t>N</w:t>
            </w:r>
            <w:r>
              <w:rPr>
                <w:rFonts w:eastAsia="Calibri"/>
              </w:rPr>
              <w:t xml:space="preserve">ot </w:t>
            </w:r>
            <w:r w:rsidRPr="00E44C82">
              <w:rPr>
                <w:rFonts w:eastAsia="Calibri"/>
              </w:rPr>
              <w:t>determined</w:t>
            </w:r>
          </w:p>
        </w:tc>
      </w:tr>
      <w:tr w:rsidR="007B2DB5" w14:paraId="46FDCDEB" w14:textId="77777777" w:rsidTr="00824515">
        <w:tc>
          <w:tcPr>
            <w:cnfStyle w:val="001000000000" w:firstRow="0" w:lastRow="0" w:firstColumn="1" w:lastColumn="0" w:oddVBand="0" w:evenVBand="0" w:oddHBand="0" w:evenHBand="0" w:firstRowFirstColumn="0" w:firstRowLastColumn="0" w:lastRowFirstColumn="0" w:lastRowLastColumn="0"/>
            <w:tcW w:w="2180" w:type="dxa"/>
          </w:tcPr>
          <w:p w14:paraId="67BDEE1D" w14:textId="77777777" w:rsidR="007B2DB5" w:rsidRPr="00464665" w:rsidRDefault="007B2DB5" w:rsidP="00824515">
            <w:pPr>
              <w:jc w:val="center"/>
              <w:rPr>
                <w:b w:val="0"/>
              </w:rPr>
            </w:pPr>
            <w:r w:rsidRPr="00464665">
              <w:rPr>
                <w:b w:val="0"/>
              </w:rPr>
              <w:t>P/HOU/2023/05971</w:t>
            </w:r>
          </w:p>
        </w:tc>
        <w:tc>
          <w:tcPr>
            <w:tcW w:w="1975" w:type="dxa"/>
          </w:tcPr>
          <w:p w14:paraId="7C64BD47" w14:textId="77777777" w:rsidR="007B2DB5" w:rsidRPr="00464665" w:rsidRDefault="007B2DB5" w:rsidP="00824515">
            <w:pPr>
              <w:cnfStyle w:val="000000000000" w:firstRow="0" w:lastRow="0" w:firstColumn="0" w:lastColumn="0" w:oddVBand="0" w:evenVBand="0" w:oddHBand="0" w:evenHBand="0" w:firstRowFirstColumn="0" w:firstRowLastColumn="0" w:lastRowFirstColumn="0" w:lastRowLastColumn="0"/>
            </w:pPr>
            <w:r w:rsidRPr="00464665">
              <w:t>Oakhurst, Huntick Road, Lytchett Matravers</w:t>
            </w:r>
          </w:p>
        </w:tc>
        <w:tc>
          <w:tcPr>
            <w:tcW w:w="4055" w:type="dxa"/>
          </w:tcPr>
          <w:p w14:paraId="3FBE3877" w14:textId="77777777" w:rsidR="007B2DB5" w:rsidRPr="00464665" w:rsidRDefault="007B2DB5" w:rsidP="00824515">
            <w:pPr>
              <w:cnfStyle w:val="000000000000" w:firstRow="0" w:lastRow="0" w:firstColumn="0" w:lastColumn="0" w:oddVBand="0" w:evenVBand="0" w:oddHBand="0" w:evenHBand="0" w:firstRowFirstColumn="0" w:firstRowLastColumn="0" w:lastRowFirstColumn="0" w:lastRowLastColumn="0"/>
            </w:pPr>
            <w:r w:rsidRPr="00464665">
              <w:t>Erect side and rear single storey extensions.</w:t>
            </w:r>
          </w:p>
        </w:tc>
        <w:tc>
          <w:tcPr>
            <w:tcW w:w="1424" w:type="dxa"/>
          </w:tcPr>
          <w:p w14:paraId="7F8907D1" w14:textId="77777777" w:rsidR="007B2DB5" w:rsidRPr="00E44C82" w:rsidRDefault="007B2DB5" w:rsidP="00824515">
            <w:pPr>
              <w:cnfStyle w:val="000000000000" w:firstRow="0" w:lastRow="0" w:firstColumn="0" w:lastColumn="0" w:oddVBand="0" w:evenVBand="0" w:oddHBand="0" w:evenHBand="0" w:firstRowFirstColumn="0" w:firstRowLastColumn="0" w:lastRowFirstColumn="0" w:lastRowLastColumn="0"/>
              <w:rPr>
                <w:rFonts w:eastAsia="Calibri"/>
              </w:rPr>
            </w:pPr>
            <w:r w:rsidRPr="00A72692">
              <w:rPr>
                <w:rFonts w:eastAsia="Calibri"/>
                <w:highlight w:val="yellow"/>
              </w:rPr>
              <w:t>Permission granted</w:t>
            </w:r>
          </w:p>
        </w:tc>
      </w:tr>
      <w:tr w:rsidR="007B2DB5" w14:paraId="491CDA8C" w14:textId="77777777" w:rsidTr="008245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14:paraId="11D186EB" w14:textId="77777777" w:rsidR="007B2DB5" w:rsidRPr="00464665" w:rsidRDefault="007B2DB5" w:rsidP="00824515">
            <w:pPr>
              <w:jc w:val="center"/>
              <w:rPr>
                <w:b w:val="0"/>
              </w:rPr>
            </w:pPr>
            <w:r w:rsidRPr="00464665">
              <w:rPr>
                <w:b w:val="0"/>
              </w:rPr>
              <w:t>P/FUL/2022/05152</w:t>
            </w:r>
          </w:p>
        </w:tc>
        <w:tc>
          <w:tcPr>
            <w:tcW w:w="1975" w:type="dxa"/>
          </w:tcPr>
          <w:p w14:paraId="2E3190FB" w14:textId="77777777" w:rsidR="007B2DB5" w:rsidRPr="00464665" w:rsidRDefault="007B2DB5" w:rsidP="00824515">
            <w:pPr>
              <w:cnfStyle w:val="000000100000" w:firstRow="0" w:lastRow="0" w:firstColumn="0" w:lastColumn="0" w:oddVBand="0" w:evenVBand="0" w:oddHBand="1" w:evenHBand="0" w:firstRowFirstColumn="0" w:firstRowLastColumn="0" w:lastRowFirstColumn="0" w:lastRowLastColumn="0"/>
            </w:pPr>
            <w:r w:rsidRPr="00464665">
              <w:t>15 Dillons Gardens, Lytchett Matravers</w:t>
            </w:r>
          </w:p>
        </w:tc>
        <w:tc>
          <w:tcPr>
            <w:tcW w:w="4055" w:type="dxa"/>
          </w:tcPr>
          <w:p w14:paraId="3E93BC15" w14:textId="77777777" w:rsidR="007B2DB5" w:rsidRPr="00464665" w:rsidRDefault="007B2DB5" w:rsidP="00824515">
            <w:pPr>
              <w:cnfStyle w:val="000000100000" w:firstRow="0" w:lastRow="0" w:firstColumn="0" w:lastColumn="0" w:oddVBand="0" w:evenVBand="0" w:oddHBand="1" w:evenHBand="0" w:firstRowFirstColumn="0" w:firstRowLastColumn="0" w:lastRowFirstColumn="0" w:lastRowLastColumn="0"/>
            </w:pPr>
            <w:r w:rsidRPr="00464665">
              <w:t>Demolish existing dwelling and erect 6no 4-bedroom detached houses with associated parking and access.</w:t>
            </w:r>
          </w:p>
        </w:tc>
        <w:tc>
          <w:tcPr>
            <w:tcW w:w="1424" w:type="dxa"/>
          </w:tcPr>
          <w:p w14:paraId="44A355BC" w14:textId="77777777" w:rsidR="007B2DB5" w:rsidRPr="00E44C82" w:rsidRDefault="007B2DB5" w:rsidP="00824515">
            <w:pPr>
              <w:cnfStyle w:val="000000100000" w:firstRow="0" w:lastRow="0" w:firstColumn="0" w:lastColumn="0" w:oddVBand="0" w:evenVBand="0" w:oddHBand="1" w:evenHBand="0" w:firstRowFirstColumn="0" w:firstRowLastColumn="0" w:lastRowFirstColumn="0" w:lastRowLastColumn="0"/>
              <w:rPr>
                <w:rFonts w:eastAsia="Calibri"/>
              </w:rPr>
            </w:pPr>
            <w:r w:rsidRPr="00E44C82">
              <w:rPr>
                <w:rFonts w:eastAsia="Calibri"/>
              </w:rPr>
              <w:t>N</w:t>
            </w:r>
            <w:r>
              <w:rPr>
                <w:rFonts w:eastAsia="Calibri"/>
              </w:rPr>
              <w:t xml:space="preserve">ot </w:t>
            </w:r>
            <w:r w:rsidRPr="00E44C82">
              <w:rPr>
                <w:rFonts w:eastAsia="Calibri"/>
              </w:rPr>
              <w:t>determined</w:t>
            </w:r>
          </w:p>
        </w:tc>
      </w:tr>
      <w:tr w:rsidR="007B2DB5" w14:paraId="2ED02604" w14:textId="77777777" w:rsidTr="00824515">
        <w:tc>
          <w:tcPr>
            <w:cnfStyle w:val="001000000000" w:firstRow="0" w:lastRow="0" w:firstColumn="1" w:lastColumn="0" w:oddVBand="0" w:evenVBand="0" w:oddHBand="0" w:evenHBand="0" w:firstRowFirstColumn="0" w:firstRowLastColumn="0" w:lastRowFirstColumn="0" w:lastRowLastColumn="0"/>
            <w:tcW w:w="2180" w:type="dxa"/>
          </w:tcPr>
          <w:p w14:paraId="72F9111C" w14:textId="77777777" w:rsidR="007B2DB5" w:rsidRPr="00CD5A8A" w:rsidRDefault="007B2DB5" w:rsidP="00824515">
            <w:pPr>
              <w:jc w:val="center"/>
              <w:rPr>
                <w:b w:val="0"/>
              </w:rPr>
            </w:pPr>
            <w:r>
              <w:rPr>
                <w:b w:val="0"/>
              </w:rPr>
              <w:t>P/HOU/2023/07035</w:t>
            </w:r>
          </w:p>
        </w:tc>
        <w:tc>
          <w:tcPr>
            <w:tcW w:w="1975" w:type="dxa"/>
          </w:tcPr>
          <w:p w14:paraId="581260B9" w14:textId="77777777" w:rsidR="007B2DB5" w:rsidRPr="00464665" w:rsidRDefault="007B2DB5" w:rsidP="00824515">
            <w:pPr>
              <w:cnfStyle w:val="000000000000" w:firstRow="0" w:lastRow="0" w:firstColumn="0" w:lastColumn="0" w:oddVBand="0" w:evenVBand="0" w:oddHBand="0" w:evenHBand="0" w:firstRowFirstColumn="0" w:firstRowLastColumn="0" w:lastRowFirstColumn="0" w:lastRowLastColumn="0"/>
            </w:pPr>
            <w:r>
              <w:t>103 Wareham Road, Lytchett Matravers</w:t>
            </w:r>
          </w:p>
        </w:tc>
        <w:tc>
          <w:tcPr>
            <w:tcW w:w="4055" w:type="dxa"/>
          </w:tcPr>
          <w:p w14:paraId="5415754B" w14:textId="77777777" w:rsidR="007B2DB5" w:rsidRPr="00464665" w:rsidRDefault="007B2DB5" w:rsidP="00824515">
            <w:pPr>
              <w:cnfStyle w:val="000000000000" w:firstRow="0" w:lastRow="0" w:firstColumn="0" w:lastColumn="0" w:oddVBand="0" w:evenVBand="0" w:oddHBand="0" w:evenHBand="0" w:firstRowFirstColumn="0" w:firstRowLastColumn="0" w:lastRowFirstColumn="0" w:lastRowLastColumn="0"/>
            </w:pPr>
            <w:r>
              <w:t>Convert garage to habitable accommodation (amendment to planning permission 6/2012/0016)</w:t>
            </w:r>
          </w:p>
        </w:tc>
        <w:tc>
          <w:tcPr>
            <w:tcW w:w="1424" w:type="dxa"/>
          </w:tcPr>
          <w:p w14:paraId="5641A127" w14:textId="77777777" w:rsidR="007B2DB5" w:rsidRPr="00E44C82" w:rsidRDefault="007B2DB5" w:rsidP="00824515">
            <w:pPr>
              <w:cnfStyle w:val="000000000000" w:firstRow="0" w:lastRow="0" w:firstColumn="0" w:lastColumn="0" w:oddVBand="0" w:evenVBand="0" w:oddHBand="0" w:evenHBand="0" w:firstRowFirstColumn="0" w:firstRowLastColumn="0" w:lastRowFirstColumn="0" w:lastRowLastColumn="0"/>
              <w:rPr>
                <w:rFonts w:eastAsia="Calibri"/>
              </w:rPr>
            </w:pPr>
            <w:r w:rsidRPr="00A72692">
              <w:rPr>
                <w:rFonts w:eastAsia="Calibri"/>
                <w:highlight w:val="yellow"/>
              </w:rPr>
              <w:t>Permission granted</w:t>
            </w:r>
          </w:p>
        </w:tc>
      </w:tr>
      <w:tr w:rsidR="007B2DB5" w:rsidRPr="00A72692" w14:paraId="751A2956" w14:textId="77777777" w:rsidTr="008245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14:paraId="024F40EC" w14:textId="77777777" w:rsidR="007B2DB5" w:rsidRDefault="007B2DB5" w:rsidP="00824515">
            <w:pPr>
              <w:rPr>
                <w:b w:val="0"/>
              </w:rPr>
            </w:pPr>
            <w:r>
              <w:rPr>
                <w:b w:val="0"/>
              </w:rPr>
              <w:t>P/HOU/2023/0704</w:t>
            </w:r>
          </w:p>
          <w:p w14:paraId="357A4C91" w14:textId="77777777" w:rsidR="007B2DB5" w:rsidRPr="00A72692" w:rsidRDefault="007B2DB5" w:rsidP="00824515">
            <w:pPr>
              <w:rPr>
                <w:b w:val="0"/>
              </w:rPr>
            </w:pPr>
            <w:r>
              <w:rPr>
                <w:b w:val="0"/>
              </w:rPr>
              <w:t>P/LBC/2023/0725</w:t>
            </w:r>
          </w:p>
        </w:tc>
        <w:tc>
          <w:tcPr>
            <w:tcW w:w="1975" w:type="dxa"/>
          </w:tcPr>
          <w:p w14:paraId="2FD81E50" w14:textId="77777777" w:rsidR="007B2DB5" w:rsidRDefault="007B2DB5" w:rsidP="00824515">
            <w:pPr>
              <w:cnfStyle w:val="000000100000" w:firstRow="0" w:lastRow="0" w:firstColumn="0" w:lastColumn="0" w:oddVBand="0" w:evenVBand="0" w:oddHBand="1" w:evenHBand="0" w:firstRowFirstColumn="0" w:firstRowLastColumn="0" w:lastRowFirstColumn="0" w:lastRowLastColumn="0"/>
            </w:pPr>
            <w:r>
              <w:t>Caroline Cottage, Prospect, Lytchett Matravers</w:t>
            </w:r>
          </w:p>
        </w:tc>
        <w:tc>
          <w:tcPr>
            <w:tcW w:w="4055" w:type="dxa"/>
          </w:tcPr>
          <w:p w14:paraId="110FA00F" w14:textId="77777777" w:rsidR="007B2DB5" w:rsidRPr="00A72692" w:rsidRDefault="007B2DB5" w:rsidP="00824515">
            <w:pPr>
              <w:cnfStyle w:val="000000100000" w:firstRow="0" w:lastRow="0" w:firstColumn="0" w:lastColumn="0" w:oddVBand="0" w:evenVBand="0" w:oddHBand="1" w:evenHBand="0" w:firstRowFirstColumn="0" w:firstRowLastColumn="0" w:lastRowFirstColumn="0" w:lastRowLastColumn="0"/>
            </w:pPr>
            <w:r w:rsidRPr="00A72692">
              <w:rPr>
                <w:sz w:val="23"/>
                <w:szCs w:val="23"/>
                <w:shd w:val="clear" w:color="auto" w:fill="FFFFFF"/>
              </w:rPr>
              <w:t>Alterations to windows and doors, internal alterations, rear and side extensions, creating a single storey link extension to join the other building to the rear of the main dwelling, roof lights, and air source heat pump</w:t>
            </w:r>
          </w:p>
        </w:tc>
        <w:tc>
          <w:tcPr>
            <w:tcW w:w="1424" w:type="dxa"/>
          </w:tcPr>
          <w:p w14:paraId="1F7C0D62" w14:textId="77777777" w:rsidR="007B2DB5" w:rsidRDefault="007B2DB5" w:rsidP="00824515">
            <w:pP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Not determined</w:t>
            </w:r>
          </w:p>
        </w:tc>
      </w:tr>
      <w:tr w:rsidR="007B2DB5" w14:paraId="2EBF362A" w14:textId="77777777" w:rsidTr="00824515">
        <w:tc>
          <w:tcPr>
            <w:cnfStyle w:val="001000000000" w:firstRow="0" w:lastRow="0" w:firstColumn="1" w:lastColumn="0" w:oddVBand="0" w:evenVBand="0" w:oddHBand="0" w:evenHBand="0" w:firstRowFirstColumn="0" w:firstRowLastColumn="0" w:lastRowFirstColumn="0" w:lastRowLastColumn="0"/>
            <w:tcW w:w="2180" w:type="dxa"/>
          </w:tcPr>
          <w:p w14:paraId="07B0C60D" w14:textId="77777777" w:rsidR="007B2DB5" w:rsidRDefault="007B2DB5" w:rsidP="00824515">
            <w:pPr>
              <w:rPr>
                <w:b w:val="0"/>
              </w:rPr>
            </w:pPr>
            <w:r>
              <w:rPr>
                <w:b w:val="0"/>
              </w:rPr>
              <w:t>P/HOU/2023/06913</w:t>
            </w:r>
          </w:p>
        </w:tc>
        <w:tc>
          <w:tcPr>
            <w:tcW w:w="1975" w:type="dxa"/>
          </w:tcPr>
          <w:p w14:paraId="23AA934D" w14:textId="77777777" w:rsidR="007B2DB5" w:rsidRDefault="007B2DB5" w:rsidP="00824515">
            <w:pPr>
              <w:cnfStyle w:val="000000000000" w:firstRow="0" w:lastRow="0" w:firstColumn="0" w:lastColumn="0" w:oddVBand="0" w:evenVBand="0" w:oddHBand="0" w:evenHBand="0" w:firstRowFirstColumn="0" w:firstRowLastColumn="0" w:lastRowFirstColumn="0" w:lastRowLastColumn="0"/>
            </w:pPr>
            <w:r>
              <w:t>3 Spy Close, Lytchett Matravers</w:t>
            </w:r>
          </w:p>
        </w:tc>
        <w:tc>
          <w:tcPr>
            <w:tcW w:w="4055" w:type="dxa"/>
          </w:tcPr>
          <w:p w14:paraId="61E1BBC0" w14:textId="77777777" w:rsidR="007B2DB5" w:rsidRPr="00A72692" w:rsidRDefault="007B2DB5" w:rsidP="00824515">
            <w:pPr>
              <w:cnfStyle w:val="000000000000" w:firstRow="0" w:lastRow="0" w:firstColumn="0" w:lastColumn="0" w:oddVBand="0" w:evenVBand="0" w:oddHBand="0" w:evenHBand="0" w:firstRowFirstColumn="0" w:firstRowLastColumn="0" w:lastRowFirstColumn="0" w:lastRowLastColumn="0"/>
              <w:rPr>
                <w:sz w:val="23"/>
                <w:szCs w:val="23"/>
                <w:shd w:val="clear" w:color="auto" w:fill="FFFFFF"/>
              </w:rPr>
            </w:pPr>
            <w:r w:rsidRPr="00A72692">
              <w:rPr>
                <w:sz w:val="23"/>
                <w:szCs w:val="23"/>
                <w:shd w:val="clear" w:color="auto" w:fill="FFFFFF"/>
              </w:rPr>
              <w:t>Erect rear single storey extension to provide new kitchen/dining area.</w:t>
            </w:r>
          </w:p>
        </w:tc>
        <w:tc>
          <w:tcPr>
            <w:tcW w:w="1424" w:type="dxa"/>
          </w:tcPr>
          <w:p w14:paraId="2BEC993B" w14:textId="77777777" w:rsidR="007B2DB5" w:rsidRDefault="007B2DB5" w:rsidP="00824515">
            <w:pP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Not determined</w:t>
            </w:r>
          </w:p>
        </w:tc>
      </w:tr>
      <w:tr w:rsidR="007B2DB5" w14:paraId="344CEE94" w14:textId="77777777" w:rsidTr="008245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tcPr>
          <w:p w14:paraId="788DB8E7" w14:textId="77777777" w:rsidR="007B2DB5" w:rsidRDefault="007B2DB5" w:rsidP="00824515">
            <w:pPr>
              <w:rPr>
                <w:b w:val="0"/>
              </w:rPr>
            </w:pPr>
            <w:r>
              <w:rPr>
                <w:b w:val="0"/>
              </w:rPr>
              <w:t>P/FUL/2024/00033</w:t>
            </w:r>
          </w:p>
        </w:tc>
        <w:tc>
          <w:tcPr>
            <w:tcW w:w="1975" w:type="dxa"/>
          </w:tcPr>
          <w:p w14:paraId="6FFB7957" w14:textId="77777777" w:rsidR="007B2DB5" w:rsidRDefault="007B2DB5" w:rsidP="00824515">
            <w:pPr>
              <w:cnfStyle w:val="000000100000" w:firstRow="0" w:lastRow="0" w:firstColumn="0" w:lastColumn="0" w:oddVBand="0" w:evenVBand="0" w:oddHBand="1" w:evenHBand="0" w:firstRowFirstColumn="0" w:firstRowLastColumn="0" w:lastRowFirstColumn="0" w:lastRowLastColumn="0"/>
            </w:pPr>
            <w:r>
              <w:t>Eldon House, Eldons Drove, Lytchett Matravers</w:t>
            </w:r>
          </w:p>
        </w:tc>
        <w:tc>
          <w:tcPr>
            <w:tcW w:w="4055" w:type="dxa"/>
          </w:tcPr>
          <w:p w14:paraId="1D6AEF86" w14:textId="77777777" w:rsidR="007B2DB5" w:rsidRPr="00A72692" w:rsidRDefault="007B2DB5" w:rsidP="00824515">
            <w:pPr>
              <w:cnfStyle w:val="000000100000" w:firstRow="0" w:lastRow="0" w:firstColumn="0" w:lastColumn="0" w:oddVBand="0" w:evenVBand="0" w:oddHBand="1" w:evenHBand="0" w:firstRowFirstColumn="0" w:firstRowLastColumn="0" w:lastRowFirstColumn="0" w:lastRowLastColumn="0"/>
              <w:rPr>
                <w:sz w:val="23"/>
                <w:szCs w:val="23"/>
                <w:shd w:val="clear" w:color="auto" w:fill="FFFFFF"/>
              </w:rPr>
            </w:pPr>
            <w:r w:rsidRPr="00A72692">
              <w:rPr>
                <w:sz w:val="23"/>
                <w:szCs w:val="23"/>
                <w:shd w:val="clear" w:color="auto" w:fill="FFFFFF"/>
              </w:rPr>
              <w:t>Change of use of land from agricultural to garden in line with previously agreed red line of Planning Permission P/HOU/2022/05257</w:t>
            </w:r>
          </w:p>
        </w:tc>
        <w:tc>
          <w:tcPr>
            <w:tcW w:w="1424" w:type="dxa"/>
          </w:tcPr>
          <w:p w14:paraId="2A73B755" w14:textId="77777777" w:rsidR="007B2DB5" w:rsidRDefault="007B2DB5" w:rsidP="00824515">
            <w:pPr>
              <w:cnfStyle w:val="000000100000" w:firstRow="0" w:lastRow="0" w:firstColumn="0" w:lastColumn="0" w:oddVBand="0" w:evenVBand="0" w:oddHBand="1" w:evenHBand="0" w:firstRowFirstColumn="0" w:firstRowLastColumn="0" w:lastRowFirstColumn="0" w:lastRowLastColumn="0"/>
              <w:rPr>
                <w:rFonts w:eastAsia="Calibri"/>
              </w:rPr>
            </w:pPr>
            <w:r>
              <w:rPr>
                <w:rFonts w:eastAsia="Calibri"/>
              </w:rPr>
              <w:t>Not determined</w:t>
            </w:r>
          </w:p>
        </w:tc>
      </w:tr>
    </w:tbl>
    <w:p w14:paraId="544C743F" w14:textId="77777777" w:rsidR="00C62105" w:rsidRDefault="00C62105" w:rsidP="00C62105">
      <w:pPr>
        <w:rPr>
          <w:b/>
          <w:sz w:val="32"/>
          <w:szCs w:val="32"/>
        </w:rPr>
      </w:pPr>
    </w:p>
    <w:p w14:paraId="544C7440" w14:textId="77777777" w:rsidR="00C62105" w:rsidRDefault="00C62105" w:rsidP="00C62105">
      <w:pPr>
        <w:rPr>
          <w:b/>
          <w:sz w:val="32"/>
          <w:szCs w:val="32"/>
        </w:rPr>
      </w:pPr>
    </w:p>
    <w:p w14:paraId="544C7441" w14:textId="77777777" w:rsidR="00DD1174" w:rsidRPr="00DD1174" w:rsidRDefault="00C62105" w:rsidP="00DD1174">
      <w:pPr>
        <w:autoSpaceDE/>
        <w:autoSpaceDN/>
        <w:rPr>
          <w:rFonts w:eastAsiaTheme="minorHAnsi" w:cstheme="minorBidi"/>
          <w:b/>
          <w:sz w:val="22"/>
          <w:szCs w:val="22"/>
          <w:lang w:eastAsia="en-US"/>
        </w:rPr>
      </w:pPr>
      <w:r>
        <w:rPr>
          <w:rFonts w:eastAsiaTheme="minorHAnsi" w:cstheme="minorBidi"/>
          <w:b/>
          <w:sz w:val="22"/>
          <w:szCs w:val="22"/>
          <w:lang w:eastAsia="en-US"/>
        </w:rPr>
        <w:t>Appendix 2 – see separate PDF file.</w:t>
      </w:r>
    </w:p>
    <w:p w14:paraId="544C7442" w14:textId="77777777" w:rsidR="0010333B" w:rsidRDefault="0010333B">
      <w:pPr>
        <w:autoSpaceDE/>
        <w:autoSpaceDN/>
        <w:spacing w:after="160" w:line="259" w:lineRule="auto"/>
        <w:rPr>
          <w:b/>
          <w:sz w:val="28"/>
          <w:szCs w:val="28"/>
          <w:highlight w:val="yellow"/>
        </w:rPr>
      </w:pPr>
    </w:p>
    <w:p w14:paraId="06696E2C" w14:textId="6E74402B" w:rsidR="007B2DB5" w:rsidRDefault="007B2DB5">
      <w:pPr>
        <w:autoSpaceDE/>
        <w:autoSpaceDN/>
        <w:spacing w:after="160" w:line="259" w:lineRule="auto"/>
        <w:rPr>
          <w:b/>
          <w:sz w:val="28"/>
          <w:szCs w:val="28"/>
          <w:highlight w:val="yellow"/>
        </w:rPr>
      </w:pPr>
      <w:r>
        <w:rPr>
          <w:b/>
          <w:sz w:val="28"/>
          <w:szCs w:val="28"/>
          <w:highlight w:val="yellow"/>
        </w:rPr>
        <w:lastRenderedPageBreak/>
        <w:t>Appendix 3</w:t>
      </w:r>
    </w:p>
    <w:p w14:paraId="1C5470B3" w14:textId="77777777" w:rsidR="007B2DB5" w:rsidRDefault="007B2DB5">
      <w:pPr>
        <w:autoSpaceDE/>
        <w:autoSpaceDN/>
        <w:spacing w:after="160" w:line="259" w:lineRule="auto"/>
        <w:rPr>
          <w:b/>
          <w:sz w:val="28"/>
          <w:szCs w:val="28"/>
          <w:highlight w:val="yellow"/>
        </w:rPr>
      </w:pPr>
    </w:p>
    <w:p w14:paraId="1C0AF122" w14:textId="77777777" w:rsidR="007B2DB5" w:rsidRPr="00C153B6" w:rsidRDefault="007B2DB5" w:rsidP="007B2DB5">
      <w:pPr>
        <w:rPr>
          <w:rFonts w:ascii="Calibri" w:eastAsia="Calibri" w:hAnsi="Calibri" w:cs="Calibri"/>
          <w:b/>
        </w:rPr>
      </w:pPr>
      <w:r w:rsidRPr="00C153B6">
        <w:rPr>
          <w:rFonts w:ascii="Calibri" w:eastAsia="Calibri" w:hAnsi="Calibri" w:cs="Calibri"/>
          <w:b/>
        </w:rPr>
        <w:t xml:space="preserve">Report to </w:t>
      </w:r>
      <w:r>
        <w:rPr>
          <w:rFonts w:ascii="Calibri" w:eastAsia="Calibri" w:hAnsi="Calibri" w:cs="Calibri"/>
          <w:b/>
        </w:rPr>
        <w:t>February</w:t>
      </w:r>
      <w:r w:rsidRPr="00C153B6">
        <w:rPr>
          <w:rFonts w:ascii="Calibri" w:eastAsia="Calibri" w:hAnsi="Calibri" w:cs="Calibri"/>
          <w:b/>
        </w:rPr>
        <w:t xml:space="preserve"> Finance &amp; General Purposes Committee meeting, agenda item </w:t>
      </w:r>
      <w:r>
        <w:rPr>
          <w:rFonts w:ascii="Calibri" w:eastAsia="Calibri" w:hAnsi="Calibri" w:cs="Calibri"/>
          <w:b/>
          <w:highlight w:val="yellow"/>
        </w:rPr>
        <w:t>10</w:t>
      </w:r>
      <w:r w:rsidRPr="00C153B6">
        <w:rPr>
          <w:rFonts w:ascii="Calibri" w:eastAsia="Calibri" w:hAnsi="Calibri" w:cs="Calibri"/>
          <w:b/>
        </w:rPr>
        <w:t xml:space="preserve"> – current uptake and waiting list for allotments.</w:t>
      </w:r>
    </w:p>
    <w:p w14:paraId="6AD15E38" w14:textId="77777777" w:rsidR="007B2DB5" w:rsidRPr="00C153B6" w:rsidRDefault="007B2DB5" w:rsidP="007B2DB5">
      <w:pPr>
        <w:ind w:right="-1"/>
        <w:rPr>
          <w:rFonts w:cs="Calibri"/>
          <w:b/>
        </w:rPr>
      </w:pPr>
      <w:r w:rsidRPr="00C153B6">
        <w:rPr>
          <w:rFonts w:cs="Calibri"/>
          <w:b/>
        </w:rPr>
        <w:t>Report subject:</w:t>
      </w:r>
    </w:p>
    <w:p w14:paraId="7D18855F" w14:textId="77777777" w:rsidR="007B2DB5" w:rsidRPr="00C153B6" w:rsidRDefault="007B2DB5" w:rsidP="007B2DB5">
      <w:pPr>
        <w:contextualSpacing/>
        <w:rPr>
          <w:rFonts w:cs="Calibri"/>
        </w:rPr>
      </w:pPr>
      <w:r>
        <w:rPr>
          <w:rFonts w:cs="Calibri"/>
        </w:rPr>
        <w:t>Report for agenda item</w:t>
      </w:r>
      <w:r w:rsidRPr="00C153B6">
        <w:rPr>
          <w:rFonts w:cs="Calibri"/>
        </w:rPr>
        <w:t xml:space="preserve"> </w:t>
      </w:r>
      <w:r w:rsidRPr="0060349D">
        <w:rPr>
          <w:rFonts w:cs="Calibri"/>
        </w:rPr>
        <w:t>10– current</w:t>
      </w:r>
      <w:r w:rsidRPr="00C153B6">
        <w:rPr>
          <w:rFonts w:cs="Calibri"/>
        </w:rPr>
        <w:t xml:space="preserve"> uptake, and waiting list for allotments. </w:t>
      </w:r>
    </w:p>
    <w:p w14:paraId="30C1979B" w14:textId="77777777" w:rsidR="007B2DB5" w:rsidRPr="00C153B6" w:rsidRDefault="007B2DB5" w:rsidP="007B2DB5">
      <w:pPr>
        <w:contextualSpacing/>
        <w:rPr>
          <w:rFonts w:cs="Calibri"/>
          <w:b/>
        </w:rPr>
      </w:pPr>
    </w:p>
    <w:p w14:paraId="0DE1E629" w14:textId="77777777" w:rsidR="007B2DB5" w:rsidRPr="00C153B6" w:rsidRDefault="007B2DB5" w:rsidP="007B2DB5">
      <w:pPr>
        <w:ind w:left="1004"/>
        <w:rPr>
          <w:rFonts w:ascii="Calibri" w:eastAsia="Calibri" w:hAnsi="Calibri" w:cs="Calibri"/>
        </w:rPr>
      </w:pPr>
      <w:r w:rsidRPr="00C153B6">
        <w:rPr>
          <w:rFonts w:ascii="Calibri" w:eastAsia="Calibri" w:hAnsi="Calibri" w:cs="Calibri"/>
          <w:b/>
        </w:rPr>
        <w:t>Waiting list</w:t>
      </w:r>
      <w:r w:rsidRPr="00C153B6">
        <w:rPr>
          <w:rFonts w:ascii="Calibri" w:eastAsia="Calibri" w:hAnsi="Calibri" w:cs="Calibri"/>
        </w:rPr>
        <w:t xml:space="preserve"> There are currently 9 people on the waiting list. 5 are residents of Lytchett Matravers, 2 are residents wanting second plots and 2 are from outside the village.</w:t>
      </w:r>
    </w:p>
    <w:p w14:paraId="2E4765FF" w14:textId="77777777" w:rsidR="007B2DB5" w:rsidRPr="004A1E19" w:rsidRDefault="007B2DB5" w:rsidP="007B2DB5">
      <w:pPr>
        <w:ind w:left="1004"/>
        <w:rPr>
          <w:rFonts w:ascii="Calibri" w:eastAsia="Calibri" w:hAnsi="Calibri" w:cs="Calibri"/>
        </w:rPr>
      </w:pPr>
      <w:r w:rsidRPr="00C153B6">
        <w:rPr>
          <w:rFonts w:ascii="Calibri" w:eastAsia="Calibri" w:hAnsi="Calibri" w:cs="Calibri"/>
          <w:b/>
        </w:rPr>
        <w:t xml:space="preserve">Vacancies. </w:t>
      </w:r>
      <w:r w:rsidRPr="00C153B6">
        <w:rPr>
          <w:rFonts w:ascii="Calibri" w:eastAsia="Calibri" w:hAnsi="Calibri" w:cs="Calibri"/>
        </w:rPr>
        <w:t>Plots 8, 10,</w:t>
      </w:r>
      <w:r>
        <w:rPr>
          <w:rFonts w:ascii="Calibri" w:eastAsia="Calibri" w:hAnsi="Calibri" w:cs="Calibri"/>
        </w:rPr>
        <w:t xml:space="preserve"> 11 and 57 are currently vacant.</w:t>
      </w:r>
    </w:p>
    <w:p w14:paraId="0420BCD6" w14:textId="77777777" w:rsidR="007B2DB5" w:rsidRPr="004A1E19" w:rsidRDefault="007B2DB5" w:rsidP="007B2DB5">
      <w:pPr>
        <w:ind w:left="1004"/>
        <w:rPr>
          <w:rFonts w:ascii="Calibri" w:eastAsia="Calibri" w:hAnsi="Calibri" w:cs="Calibri"/>
        </w:rPr>
      </w:pPr>
      <w:r w:rsidRPr="004A1E19">
        <w:rPr>
          <w:rFonts w:ascii="Calibri" w:eastAsia="Calibri" w:hAnsi="Calibri" w:cs="Calibri"/>
          <w:b/>
        </w:rPr>
        <w:t xml:space="preserve">Allotment rental renewal fees. </w:t>
      </w:r>
      <w:r w:rsidRPr="004A1E19">
        <w:rPr>
          <w:rFonts w:ascii="Calibri" w:eastAsia="Calibri" w:hAnsi="Calibri" w:cs="Calibri"/>
        </w:rPr>
        <w:t xml:space="preserve">So far rental renewal fees have been received for </w:t>
      </w:r>
      <w:r>
        <w:rPr>
          <w:rFonts w:ascii="Calibri" w:eastAsia="Calibri" w:hAnsi="Calibri" w:cs="Calibri"/>
        </w:rPr>
        <w:t xml:space="preserve">70 </w:t>
      </w:r>
      <w:r w:rsidRPr="004A1E19">
        <w:rPr>
          <w:rFonts w:ascii="Calibri" w:eastAsia="Calibri" w:hAnsi="Calibri" w:cs="Calibri"/>
        </w:rPr>
        <w:t xml:space="preserve">of the 72 occupied allotments. </w:t>
      </w:r>
      <w:r>
        <w:rPr>
          <w:rFonts w:ascii="Calibri" w:eastAsia="Calibri" w:hAnsi="Calibri" w:cs="Calibri"/>
        </w:rPr>
        <w:t xml:space="preserve"> Reminders have been sent out</w:t>
      </w:r>
      <w:r w:rsidRPr="004A1E19">
        <w:rPr>
          <w:rFonts w:ascii="Calibri" w:eastAsia="Calibri" w:hAnsi="Calibri" w:cs="Calibri"/>
        </w:rPr>
        <w:t xml:space="preserve">. </w:t>
      </w:r>
    </w:p>
    <w:p w14:paraId="7CCE93D9" w14:textId="77777777" w:rsidR="007B2DB5" w:rsidRDefault="007B2DB5">
      <w:pPr>
        <w:autoSpaceDE/>
        <w:autoSpaceDN/>
        <w:spacing w:after="160" w:line="259" w:lineRule="auto"/>
        <w:rPr>
          <w:b/>
          <w:sz w:val="28"/>
          <w:szCs w:val="28"/>
          <w:highlight w:val="yellow"/>
        </w:rPr>
      </w:pPr>
    </w:p>
    <w:p w14:paraId="2CF297F0" w14:textId="77777777" w:rsidR="007B2DB5" w:rsidRDefault="007B2DB5">
      <w:pPr>
        <w:autoSpaceDE/>
        <w:autoSpaceDN/>
        <w:spacing w:after="160" w:line="259" w:lineRule="auto"/>
        <w:rPr>
          <w:b/>
          <w:sz w:val="28"/>
          <w:szCs w:val="28"/>
          <w:highlight w:val="yellow"/>
        </w:rPr>
      </w:pPr>
    </w:p>
    <w:p w14:paraId="71BB8CEE" w14:textId="77777777" w:rsidR="007B2DB5" w:rsidRDefault="007B2DB5">
      <w:pPr>
        <w:autoSpaceDE/>
        <w:autoSpaceDN/>
        <w:spacing w:after="160" w:line="259" w:lineRule="auto"/>
        <w:rPr>
          <w:b/>
          <w:sz w:val="28"/>
          <w:szCs w:val="28"/>
          <w:highlight w:val="yellow"/>
        </w:rPr>
      </w:pPr>
    </w:p>
    <w:p w14:paraId="431A6FE3" w14:textId="77777777" w:rsidR="007B2DB5" w:rsidRDefault="007B2DB5">
      <w:pPr>
        <w:autoSpaceDE/>
        <w:autoSpaceDN/>
        <w:spacing w:after="160" w:line="259" w:lineRule="auto"/>
        <w:rPr>
          <w:b/>
          <w:sz w:val="28"/>
          <w:szCs w:val="28"/>
          <w:highlight w:val="yellow"/>
        </w:rPr>
      </w:pPr>
    </w:p>
    <w:p w14:paraId="684320D1" w14:textId="77777777" w:rsidR="007B2DB5" w:rsidRDefault="007B2DB5">
      <w:pPr>
        <w:autoSpaceDE/>
        <w:autoSpaceDN/>
        <w:spacing w:after="160" w:line="259" w:lineRule="auto"/>
        <w:rPr>
          <w:b/>
          <w:sz w:val="28"/>
          <w:szCs w:val="28"/>
          <w:highlight w:val="yellow"/>
        </w:rPr>
      </w:pPr>
    </w:p>
    <w:p w14:paraId="724EEB75" w14:textId="77777777" w:rsidR="007B2DB5" w:rsidRDefault="007B2DB5">
      <w:pPr>
        <w:autoSpaceDE/>
        <w:autoSpaceDN/>
        <w:spacing w:after="160" w:line="259" w:lineRule="auto"/>
        <w:rPr>
          <w:b/>
          <w:sz w:val="28"/>
          <w:szCs w:val="28"/>
          <w:highlight w:val="yellow"/>
        </w:rPr>
      </w:pPr>
    </w:p>
    <w:p w14:paraId="58ABD92B" w14:textId="77777777" w:rsidR="007B2DB5" w:rsidRDefault="007B2DB5">
      <w:pPr>
        <w:autoSpaceDE/>
        <w:autoSpaceDN/>
        <w:spacing w:after="160" w:line="259" w:lineRule="auto"/>
        <w:rPr>
          <w:b/>
          <w:sz w:val="28"/>
          <w:szCs w:val="28"/>
          <w:highlight w:val="yellow"/>
        </w:rPr>
      </w:pPr>
    </w:p>
    <w:p w14:paraId="53B73597" w14:textId="77777777" w:rsidR="007B2DB5" w:rsidRDefault="007B2DB5">
      <w:pPr>
        <w:autoSpaceDE/>
        <w:autoSpaceDN/>
        <w:spacing w:after="160" w:line="259" w:lineRule="auto"/>
        <w:rPr>
          <w:b/>
          <w:sz w:val="28"/>
          <w:szCs w:val="28"/>
          <w:highlight w:val="yellow"/>
        </w:rPr>
      </w:pPr>
    </w:p>
    <w:p w14:paraId="368FBC12" w14:textId="77777777" w:rsidR="007B2DB5" w:rsidRDefault="007B2DB5">
      <w:pPr>
        <w:autoSpaceDE/>
        <w:autoSpaceDN/>
        <w:spacing w:after="160" w:line="259" w:lineRule="auto"/>
        <w:rPr>
          <w:b/>
          <w:sz w:val="28"/>
          <w:szCs w:val="28"/>
          <w:highlight w:val="yellow"/>
        </w:rPr>
      </w:pPr>
    </w:p>
    <w:p w14:paraId="432ECCB0" w14:textId="77777777" w:rsidR="007B2DB5" w:rsidRDefault="007B2DB5">
      <w:pPr>
        <w:autoSpaceDE/>
        <w:autoSpaceDN/>
        <w:spacing w:after="160" w:line="259" w:lineRule="auto"/>
        <w:rPr>
          <w:b/>
          <w:sz w:val="28"/>
          <w:szCs w:val="28"/>
          <w:highlight w:val="yellow"/>
        </w:rPr>
      </w:pPr>
    </w:p>
    <w:p w14:paraId="756F6715" w14:textId="77777777" w:rsidR="007B2DB5" w:rsidRDefault="007B2DB5">
      <w:pPr>
        <w:autoSpaceDE/>
        <w:autoSpaceDN/>
        <w:spacing w:after="160" w:line="259" w:lineRule="auto"/>
        <w:rPr>
          <w:b/>
          <w:sz w:val="28"/>
          <w:szCs w:val="28"/>
          <w:highlight w:val="yellow"/>
        </w:rPr>
      </w:pPr>
    </w:p>
    <w:p w14:paraId="4DD28717" w14:textId="77777777" w:rsidR="007B2DB5" w:rsidRDefault="007B2DB5">
      <w:pPr>
        <w:autoSpaceDE/>
        <w:autoSpaceDN/>
        <w:spacing w:after="160" w:line="259" w:lineRule="auto"/>
        <w:rPr>
          <w:b/>
          <w:sz w:val="28"/>
          <w:szCs w:val="28"/>
          <w:highlight w:val="yellow"/>
        </w:rPr>
      </w:pPr>
    </w:p>
    <w:p w14:paraId="20955DF1" w14:textId="77777777" w:rsidR="007B2DB5" w:rsidRDefault="007B2DB5">
      <w:pPr>
        <w:autoSpaceDE/>
        <w:autoSpaceDN/>
        <w:spacing w:after="160" w:line="259" w:lineRule="auto"/>
        <w:rPr>
          <w:b/>
          <w:sz w:val="28"/>
          <w:szCs w:val="28"/>
          <w:highlight w:val="yellow"/>
        </w:rPr>
      </w:pPr>
    </w:p>
    <w:p w14:paraId="1D419F33" w14:textId="77777777" w:rsidR="007B2DB5" w:rsidRDefault="007B2DB5">
      <w:pPr>
        <w:autoSpaceDE/>
        <w:autoSpaceDN/>
        <w:spacing w:after="160" w:line="259" w:lineRule="auto"/>
        <w:rPr>
          <w:b/>
          <w:sz w:val="28"/>
          <w:szCs w:val="28"/>
          <w:highlight w:val="yellow"/>
        </w:rPr>
      </w:pPr>
    </w:p>
    <w:p w14:paraId="7985274A" w14:textId="77777777" w:rsidR="007B2DB5" w:rsidRDefault="007B2DB5">
      <w:pPr>
        <w:autoSpaceDE/>
        <w:autoSpaceDN/>
        <w:spacing w:after="160" w:line="259" w:lineRule="auto"/>
        <w:rPr>
          <w:b/>
          <w:sz w:val="28"/>
          <w:szCs w:val="28"/>
          <w:highlight w:val="yellow"/>
        </w:rPr>
      </w:pPr>
    </w:p>
    <w:p w14:paraId="044131D4" w14:textId="77777777" w:rsidR="007B2DB5" w:rsidRDefault="007B2DB5">
      <w:pPr>
        <w:autoSpaceDE/>
        <w:autoSpaceDN/>
        <w:spacing w:after="160" w:line="259" w:lineRule="auto"/>
        <w:rPr>
          <w:b/>
          <w:sz w:val="28"/>
          <w:szCs w:val="28"/>
          <w:highlight w:val="yellow"/>
        </w:rPr>
      </w:pPr>
    </w:p>
    <w:p w14:paraId="542153E0" w14:textId="77777777" w:rsidR="007B2DB5" w:rsidRDefault="007B2DB5">
      <w:pPr>
        <w:autoSpaceDE/>
        <w:autoSpaceDN/>
        <w:spacing w:after="160" w:line="259" w:lineRule="auto"/>
        <w:rPr>
          <w:b/>
          <w:sz w:val="28"/>
          <w:szCs w:val="28"/>
          <w:highlight w:val="yellow"/>
        </w:rPr>
      </w:pPr>
    </w:p>
    <w:p w14:paraId="1D9BAB9E" w14:textId="77777777" w:rsidR="007B2DB5" w:rsidRDefault="007B2DB5">
      <w:pPr>
        <w:autoSpaceDE/>
        <w:autoSpaceDN/>
        <w:spacing w:after="160" w:line="259" w:lineRule="auto"/>
        <w:rPr>
          <w:b/>
          <w:sz w:val="28"/>
          <w:szCs w:val="28"/>
          <w:highlight w:val="yellow"/>
        </w:rPr>
      </w:pPr>
    </w:p>
    <w:p w14:paraId="42CA283F" w14:textId="77777777" w:rsidR="007B2DB5" w:rsidRDefault="007B2DB5">
      <w:pPr>
        <w:autoSpaceDE/>
        <w:autoSpaceDN/>
        <w:spacing w:after="160" w:line="259" w:lineRule="auto"/>
        <w:rPr>
          <w:b/>
          <w:sz w:val="28"/>
          <w:szCs w:val="28"/>
          <w:highlight w:val="yellow"/>
        </w:rPr>
        <w:sectPr w:rsidR="007B2DB5" w:rsidSect="009E1529">
          <w:pgSz w:w="12240" w:h="15840"/>
          <w:pgMar w:top="851" w:right="1440" w:bottom="964" w:left="1440" w:header="709" w:footer="709" w:gutter="0"/>
          <w:cols w:space="709"/>
          <w:noEndnote/>
          <w:docGrid w:linePitch="272"/>
        </w:sectPr>
      </w:pPr>
    </w:p>
    <w:p w14:paraId="78138DCF" w14:textId="396DC277" w:rsidR="007B2DB5" w:rsidRDefault="007B2DB5">
      <w:pPr>
        <w:autoSpaceDE/>
        <w:autoSpaceDN/>
        <w:spacing w:after="160" w:line="259" w:lineRule="auto"/>
        <w:rPr>
          <w:b/>
          <w:sz w:val="28"/>
          <w:szCs w:val="28"/>
          <w:highlight w:val="yellow"/>
        </w:rPr>
      </w:pPr>
    </w:p>
    <w:p w14:paraId="76F8FF02" w14:textId="6E39104A" w:rsidR="007B2DB5" w:rsidRDefault="007B2DB5">
      <w:pPr>
        <w:autoSpaceDE/>
        <w:autoSpaceDN/>
        <w:spacing w:after="160" w:line="259" w:lineRule="auto"/>
        <w:rPr>
          <w:b/>
          <w:sz w:val="28"/>
          <w:szCs w:val="28"/>
          <w:highlight w:val="yellow"/>
        </w:rPr>
      </w:pPr>
      <w:r>
        <w:rPr>
          <w:b/>
          <w:sz w:val="28"/>
          <w:szCs w:val="28"/>
          <w:highlight w:val="yellow"/>
        </w:rPr>
        <w:t>Appendix 4</w:t>
      </w:r>
    </w:p>
    <w:p w14:paraId="650AE67C" w14:textId="0A969108" w:rsidR="007B2DB5" w:rsidRDefault="007B2DB5">
      <w:pPr>
        <w:autoSpaceDE/>
        <w:autoSpaceDN/>
        <w:spacing w:after="160" w:line="259" w:lineRule="auto"/>
        <w:rPr>
          <w:b/>
          <w:sz w:val="28"/>
          <w:szCs w:val="28"/>
          <w:highlight w:val="yellow"/>
        </w:rPr>
      </w:pPr>
      <w:r w:rsidRPr="007B2DB5">
        <w:rPr>
          <w:highlight w:val="yellow"/>
        </w:rPr>
        <w:lastRenderedPageBreak/>
        <w:drawing>
          <wp:inline distT="0" distB="0" distL="0" distR="0" wp14:anchorId="67BEFAF9" wp14:editId="6DE932F7">
            <wp:extent cx="8905875" cy="1161553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05875" cy="11615535"/>
                    </a:xfrm>
                    <a:prstGeom prst="rect">
                      <a:avLst/>
                    </a:prstGeom>
                    <a:noFill/>
                    <a:ln>
                      <a:noFill/>
                    </a:ln>
                  </pic:spPr>
                </pic:pic>
              </a:graphicData>
            </a:graphic>
          </wp:inline>
        </w:drawing>
      </w:r>
    </w:p>
    <w:p w14:paraId="26550F37" w14:textId="00148B68" w:rsidR="007B2DB5" w:rsidRDefault="007B2DB5">
      <w:pPr>
        <w:autoSpaceDE/>
        <w:autoSpaceDN/>
        <w:spacing w:after="160" w:line="259" w:lineRule="auto"/>
        <w:rPr>
          <w:b/>
          <w:sz w:val="28"/>
          <w:szCs w:val="28"/>
          <w:highlight w:val="yellow"/>
        </w:rPr>
      </w:pPr>
      <w:r w:rsidRPr="007B2DB5">
        <w:rPr>
          <w:highlight w:val="yellow"/>
        </w:rPr>
        <w:lastRenderedPageBreak/>
        <w:drawing>
          <wp:inline distT="0" distB="0" distL="0" distR="0" wp14:anchorId="27111BF0" wp14:editId="344B1E2A">
            <wp:extent cx="8905875" cy="4663629"/>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05875" cy="4663629"/>
                    </a:xfrm>
                    <a:prstGeom prst="rect">
                      <a:avLst/>
                    </a:prstGeom>
                    <a:noFill/>
                    <a:ln>
                      <a:noFill/>
                    </a:ln>
                  </pic:spPr>
                </pic:pic>
              </a:graphicData>
            </a:graphic>
          </wp:inline>
        </w:drawing>
      </w:r>
    </w:p>
    <w:p w14:paraId="28357099" w14:textId="77777777" w:rsidR="007B2DB5" w:rsidRDefault="007B2DB5">
      <w:pPr>
        <w:autoSpaceDE/>
        <w:autoSpaceDN/>
        <w:spacing w:after="160" w:line="259" w:lineRule="auto"/>
        <w:rPr>
          <w:b/>
          <w:sz w:val="28"/>
          <w:szCs w:val="28"/>
          <w:highlight w:val="yellow"/>
        </w:rPr>
      </w:pPr>
    </w:p>
    <w:p w14:paraId="40D10028" w14:textId="77777777" w:rsidR="007B2DB5" w:rsidRDefault="007B2DB5">
      <w:pPr>
        <w:autoSpaceDE/>
        <w:autoSpaceDN/>
        <w:spacing w:after="160" w:line="259" w:lineRule="auto"/>
        <w:rPr>
          <w:b/>
          <w:sz w:val="28"/>
          <w:szCs w:val="28"/>
          <w:highlight w:val="yellow"/>
        </w:rPr>
      </w:pPr>
    </w:p>
    <w:p w14:paraId="5B033D7C" w14:textId="77777777" w:rsidR="007B2DB5" w:rsidRDefault="007B2DB5">
      <w:pPr>
        <w:autoSpaceDE/>
        <w:autoSpaceDN/>
        <w:spacing w:after="160" w:line="259" w:lineRule="auto"/>
        <w:rPr>
          <w:b/>
          <w:sz w:val="28"/>
          <w:szCs w:val="28"/>
          <w:highlight w:val="yellow"/>
        </w:rPr>
      </w:pPr>
    </w:p>
    <w:p w14:paraId="1E32E0A5" w14:textId="6C2C886B" w:rsidR="007B2DB5" w:rsidRDefault="007B2DB5">
      <w:pPr>
        <w:autoSpaceDE/>
        <w:autoSpaceDN/>
        <w:spacing w:after="160" w:line="259" w:lineRule="auto"/>
        <w:rPr>
          <w:b/>
          <w:sz w:val="28"/>
          <w:szCs w:val="28"/>
          <w:highlight w:val="yellow"/>
        </w:rPr>
      </w:pPr>
      <w:r>
        <w:rPr>
          <w:b/>
          <w:sz w:val="28"/>
          <w:szCs w:val="28"/>
          <w:highlight w:val="yellow"/>
        </w:rPr>
        <w:lastRenderedPageBreak/>
        <w:t>Appendix 5</w:t>
      </w:r>
    </w:p>
    <w:p w14:paraId="265A9963" w14:textId="6A9F1FC4" w:rsidR="007B2DB5" w:rsidRDefault="007B2DB5">
      <w:pPr>
        <w:autoSpaceDE/>
        <w:autoSpaceDN/>
        <w:spacing w:after="160" w:line="259" w:lineRule="auto"/>
        <w:rPr>
          <w:b/>
          <w:sz w:val="28"/>
          <w:szCs w:val="28"/>
          <w:highlight w:val="yellow"/>
        </w:rPr>
      </w:pPr>
      <w:r w:rsidRPr="007B2DB5">
        <w:rPr>
          <w:highlight w:val="yellow"/>
        </w:rPr>
        <w:lastRenderedPageBreak/>
        <w:drawing>
          <wp:inline distT="0" distB="0" distL="0" distR="0" wp14:anchorId="76CDE00C" wp14:editId="23CDDC76">
            <wp:extent cx="8905875" cy="77372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5875" cy="7737204"/>
                    </a:xfrm>
                    <a:prstGeom prst="rect">
                      <a:avLst/>
                    </a:prstGeom>
                    <a:noFill/>
                    <a:ln>
                      <a:noFill/>
                    </a:ln>
                  </pic:spPr>
                </pic:pic>
              </a:graphicData>
            </a:graphic>
          </wp:inline>
        </w:drawing>
      </w:r>
    </w:p>
    <w:p w14:paraId="2B8F6AD1" w14:textId="2C97086E" w:rsidR="007B2DB5" w:rsidRDefault="007B2DB5">
      <w:pPr>
        <w:autoSpaceDE/>
        <w:autoSpaceDN/>
        <w:spacing w:after="160" w:line="259" w:lineRule="auto"/>
        <w:rPr>
          <w:b/>
          <w:sz w:val="28"/>
          <w:szCs w:val="28"/>
          <w:highlight w:val="yellow"/>
        </w:rPr>
      </w:pPr>
      <w:r w:rsidRPr="007B2DB5">
        <w:rPr>
          <w:highlight w:val="yellow"/>
        </w:rPr>
        <w:lastRenderedPageBreak/>
        <w:drawing>
          <wp:inline distT="0" distB="0" distL="0" distR="0" wp14:anchorId="1F7C6FD0" wp14:editId="37520859">
            <wp:extent cx="8905875" cy="1084767"/>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05875" cy="1084767"/>
                    </a:xfrm>
                    <a:prstGeom prst="rect">
                      <a:avLst/>
                    </a:prstGeom>
                    <a:noFill/>
                    <a:ln>
                      <a:noFill/>
                    </a:ln>
                  </pic:spPr>
                </pic:pic>
              </a:graphicData>
            </a:graphic>
          </wp:inline>
        </w:drawing>
      </w:r>
      <w:bookmarkStart w:id="0" w:name="_GoBack"/>
      <w:bookmarkEnd w:id="0"/>
    </w:p>
    <w:sectPr w:rsidR="007B2DB5" w:rsidSect="007B2DB5">
      <w:pgSz w:w="15840" w:h="12240" w:orient="landscape"/>
      <w:pgMar w:top="1440" w:right="851" w:bottom="1440" w:left="964" w:header="709" w:footer="709" w:gutter="0"/>
      <w:cols w:space="709"/>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F75EF" w14:textId="77777777" w:rsidR="00481529" w:rsidRDefault="00481529" w:rsidP="004B7452">
      <w:r>
        <w:separator/>
      </w:r>
    </w:p>
  </w:endnote>
  <w:endnote w:type="continuationSeparator" w:id="0">
    <w:p w14:paraId="3B6D7E8C" w14:textId="77777777" w:rsidR="00481529" w:rsidRDefault="00481529" w:rsidP="004B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14F3E" w14:textId="77777777" w:rsidR="00481529" w:rsidRDefault="00481529" w:rsidP="004B7452">
      <w:r>
        <w:separator/>
      </w:r>
    </w:p>
  </w:footnote>
  <w:footnote w:type="continuationSeparator" w:id="0">
    <w:p w14:paraId="71FD009D" w14:textId="77777777" w:rsidR="00481529" w:rsidRDefault="00481529" w:rsidP="004B74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13D5"/>
    <w:multiLevelType w:val="hybridMultilevel"/>
    <w:tmpl w:val="D36A1B5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4C115B6"/>
    <w:multiLevelType w:val="hybridMultilevel"/>
    <w:tmpl w:val="5040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D19DD"/>
    <w:multiLevelType w:val="hybridMultilevel"/>
    <w:tmpl w:val="C900B95A"/>
    <w:lvl w:ilvl="0" w:tplc="4B6E53D0">
      <w:start w:val="1"/>
      <w:numFmt w:val="decimal"/>
      <w:pStyle w:val="LMPC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4F7FF8"/>
    <w:multiLevelType w:val="hybridMultilevel"/>
    <w:tmpl w:val="20445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61CA2"/>
    <w:multiLevelType w:val="hybridMultilevel"/>
    <w:tmpl w:val="5E64B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949E7"/>
    <w:multiLevelType w:val="hybridMultilevel"/>
    <w:tmpl w:val="BA643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23057B"/>
    <w:multiLevelType w:val="hybridMultilevel"/>
    <w:tmpl w:val="489266E0"/>
    <w:lvl w:ilvl="0" w:tplc="72A230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08866E9"/>
    <w:multiLevelType w:val="hybridMultilevel"/>
    <w:tmpl w:val="84787872"/>
    <w:lvl w:ilvl="0" w:tplc="2E06EFA0">
      <w:start w:val="1"/>
      <w:numFmt w:val="decimal"/>
      <w:lvlText w:val="%1.1"/>
      <w:lvlJc w:val="left"/>
      <w:pPr>
        <w:ind w:left="108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8" w15:restartNumberingAfterBreak="0">
    <w:nsid w:val="127B1B15"/>
    <w:multiLevelType w:val="hybridMultilevel"/>
    <w:tmpl w:val="50D6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A14AA0"/>
    <w:multiLevelType w:val="hybridMultilevel"/>
    <w:tmpl w:val="CFE40DEC"/>
    <w:lvl w:ilvl="0" w:tplc="90E4F7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4941397"/>
    <w:multiLevelType w:val="hybridMultilevel"/>
    <w:tmpl w:val="D632F560"/>
    <w:lvl w:ilvl="0" w:tplc="45D0B42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853698E"/>
    <w:multiLevelType w:val="hybridMultilevel"/>
    <w:tmpl w:val="77CEA5AC"/>
    <w:lvl w:ilvl="0" w:tplc="1A6CF9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46061D"/>
    <w:multiLevelType w:val="hybridMultilevel"/>
    <w:tmpl w:val="5EA0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415483"/>
    <w:multiLevelType w:val="multilevel"/>
    <w:tmpl w:val="C89C9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B45B00"/>
    <w:multiLevelType w:val="hybridMultilevel"/>
    <w:tmpl w:val="9A228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C56397"/>
    <w:multiLevelType w:val="hybridMultilevel"/>
    <w:tmpl w:val="91D04EFC"/>
    <w:lvl w:ilvl="0" w:tplc="F06C00B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5433E4"/>
    <w:multiLevelType w:val="hybridMultilevel"/>
    <w:tmpl w:val="31421D34"/>
    <w:lvl w:ilvl="0" w:tplc="08090001">
      <w:start w:val="1"/>
      <w:numFmt w:val="bullet"/>
      <w:lvlText w:val=""/>
      <w:lvlJc w:val="left"/>
      <w:pPr>
        <w:ind w:left="1080" w:hanging="360"/>
      </w:pPr>
      <w:rPr>
        <w:rFonts w:ascii="Symbol" w:hAnsi="Symbo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E8021B9"/>
    <w:multiLevelType w:val="hybridMultilevel"/>
    <w:tmpl w:val="02060FD4"/>
    <w:lvl w:ilvl="0" w:tplc="063C6B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2E12D0"/>
    <w:multiLevelType w:val="hybridMultilevel"/>
    <w:tmpl w:val="BAF27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C545C2"/>
    <w:multiLevelType w:val="hybridMultilevel"/>
    <w:tmpl w:val="E3BAEE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3D10FD6"/>
    <w:multiLevelType w:val="hybridMultilevel"/>
    <w:tmpl w:val="E59AE9C4"/>
    <w:lvl w:ilvl="0" w:tplc="E0E8A928">
      <w:start w:val="1"/>
      <w:numFmt w:val="lowerRoman"/>
      <w:lvlText w:val="(%1)"/>
      <w:lvlJc w:val="left"/>
      <w:pPr>
        <w:ind w:left="1724" w:hanging="720"/>
      </w:pPr>
      <w:rPr>
        <w:rFonts w:hint="default"/>
        <w:b/>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2" w15:restartNumberingAfterBreak="0">
    <w:nsid w:val="343D584C"/>
    <w:multiLevelType w:val="hybridMultilevel"/>
    <w:tmpl w:val="3A24D2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B7D5BCA"/>
    <w:multiLevelType w:val="hybridMultilevel"/>
    <w:tmpl w:val="208C2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6D6765"/>
    <w:multiLevelType w:val="hybridMultilevel"/>
    <w:tmpl w:val="AD760A2C"/>
    <w:lvl w:ilvl="0" w:tplc="90BA99B8">
      <w:start w:val="1"/>
      <w:numFmt w:val="lowerRoman"/>
      <w:lvlText w:val="(%1)"/>
      <w:lvlJc w:val="left"/>
      <w:pPr>
        <w:ind w:left="1440" w:hanging="72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F931BDC"/>
    <w:multiLevelType w:val="hybridMultilevel"/>
    <w:tmpl w:val="D746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4074F8"/>
    <w:multiLevelType w:val="hybridMultilevel"/>
    <w:tmpl w:val="4EE66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7F0585"/>
    <w:multiLevelType w:val="hybridMultilevel"/>
    <w:tmpl w:val="602869CC"/>
    <w:lvl w:ilvl="0" w:tplc="B13A6F54">
      <w:start w:val="1"/>
      <w:numFmt w:val="lowerRoman"/>
      <w:lvlText w:val="%1."/>
      <w:lvlJc w:val="left"/>
      <w:pPr>
        <w:ind w:left="1003"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B3261F"/>
    <w:multiLevelType w:val="hybridMultilevel"/>
    <w:tmpl w:val="0B309252"/>
    <w:lvl w:ilvl="0" w:tplc="5698889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CE259F"/>
    <w:multiLevelType w:val="hybridMultilevel"/>
    <w:tmpl w:val="76C26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481066D"/>
    <w:multiLevelType w:val="hybridMultilevel"/>
    <w:tmpl w:val="51FCB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6F06C9"/>
    <w:multiLevelType w:val="hybridMultilevel"/>
    <w:tmpl w:val="D6F0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CB36E9"/>
    <w:multiLevelType w:val="hybridMultilevel"/>
    <w:tmpl w:val="4A1EF69E"/>
    <w:lvl w:ilvl="0" w:tplc="E144AD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8C4B6D"/>
    <w:multiLevelType w:val="hybridMultilevel"/>
    <w:tmpl w:val="BF96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17246E"/>
    <w:multiLevelType w:val="hybridMultilevel"/>
    <w:tmpl w:val="8432D5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704E3919"/>
    <w:multiLevelType w:val="hybridMultilevel"/>
    <w:tmpl w:val="6F684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5AC0713"/>
    <w:multiLevelType w:val="hybridMultilevel"/>
    <w:tmpl w:val="4B78999C"/>
    <w:lvl w:ilvl="0" w:tplc="F06C00B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9109B7"/>
    <w:multiLevelType w:val="hybridMultilevel"/>
    <w:tmpl w:val="A78AE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EF1584"/>
    <w:multiLevelType w:val="hybridMultilevel"/>
    <w:tmpl w:val="417486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7"/>
  </w:num>
  <w:num w:numId="2">
    <w:abstractNumId w:val="25"/>
  </w:num>
  <w:num w:numId="3">
    <w:abstractNumId w:val="4"/>
  </w:num>
  <w:num w:numId="4">
    <w:abstractNumId w:val="27"/>
  </w:num>
  <w:num w:numId="5">
    <w:abstractNumId w:val="22"/>
  </w:num>
  <w:num w:numId="6">
    <w:abstractNumId w:val="33"/>
  </w:num>
  <w:num w:numId="7">
    <w:abstractNumId w:val="18"/>
  </w:num>
  <w:num w:numId="8">
    <w:abstractNumId w:val="23"/>
  </w:num>
  <w:num w:numId="9">
    <w:abstractNumId w:val="9"/>
  </w:num>
  <w:num w:numId="10">
    <w:abstractNumId w:val="13"/>
  </w:num>
  <w:num w:numId="11">
    <w:abstractNumId w:val="8"/>
  </w:num>
  <w:num w:numId="12">
    <w:abstractNumId w:val="10"/>
  </w:num>
  <w:num w:numId="13">
    <w:abstractNumId w:val="40"/>
  </w:num>
  <w:num w:numId="14">
    <w:abstractNumId w:val="30"/>
  </w:num>
  <w:num w:numId="15">
    <w:abstractNumId w:val="14"/>
  </w:num>
  <w:num w:numId="16">
    <w:abstractNumId w:val="1"/>
  </w:num>
  <w:num w:numId="17">
    <w:abstractNumId w:val="6"/>
  </w:num>
  <w:num w:numId="18">
    <w:abstractNumId w:val="36"/>
  </w:num>
  <w:num w:numId="19">
    <w:abstractNumId w:val="19"/>
  </w:num>
  <w:num w:numId="20">
    <w:abstractNumId w:val="26"/>
  </w:num>
  <w:num w:numId="21">
    <w:abstractNumId w:val="11"/>
  </w:num>
  <w:num w:numId="22">
    <w:abstractNumId w:val="24"/>
  </w:num>
  <w:num w:numId="23">
    <w:abstractNumId w:val="21"/>
  </w:num>
  <w:num w:numId="24">
    <w:abstractNumId w:val="0"/>
  </w:num>
  <w:num w:numId="25">
    <w:abstractNumId w:val="12"/>
  </w:num>
  <w:num w:numId="26">
    <w:abstractNumId w:val="3"/>
  </w:num>
  <w:num w:numId="27">
    <w:abstractNumId w:val="2"/>
  </w:num>
  <w:num w:numId="28">
    <w:abstractNumId w:val="34"/>
  </w:num>
  <w:num w:numId="29">
    <w:abstractNumId w:val="29"/>
  </w:num>
  <w:num w:numId="30">
    <w:abstractNumId w:val="15"/>
  </w:num>
  <w:num w:numId="31">
    <w:abstractNumId w:val="7"/>
  </w:num>
  <w:num w:numId="32">
    <w:abstractNumId w:val="17"/>
  </w:num>
  <w:num w:numId="33">
    <w:abstractNumId w:val="28"/>
  </w:num>
  <w:num w:numId="34">
    <w:abstractNumId w:val="20"/>
  </w:num>
  <w:num w:numId="35">
    <w:abstractNumId w:val="38"/>
  </w:num>
  <w:num w:numId="36">
    <w:abstractNumId w:val="16"/>
  </w:num>
  <w:num w:numId="37">
    <w:abstractNumId w:val="37"/>
  </w:num>
  <w:num w:numId="38">
    <w:abstractNumId w:val="35"/>
  </w:num>
  <w:num w:numId="39">
    <w:abstractNumId w:val="39"/>
  </w:num>
  <w:num w:numId="40">
    <w:abstractNumId w:val="31"/>
  </w:num>
  <w:num w:numId="41">
    <w:abstractNumId w:val="32"/>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FC"/>
    <w:rsid w:val="000019F1"/>
    <w:rsid w:val="000244D9"/>
    <w:rsid w:val="000248A5"/>
    <w:rsid w:val="00036868"/>
    <w:rsid w:val="0003789E"/>
    <w:rsid w:val="00043E9D"/>
    <w:rsid w:val="00046DB6"/>
    <w:rsid w:val="00052830"/>
    <w:rsid w:val="00054EF9"/>
    <w:rsid w:val="00081CFC"/>
    <w:rsid w:val="000A6BC1"/>
    <w:rsid w:val="000C386B"/>
    <w:rsid w:val="000C4C43"/>
    <w:rsid w:val="000D3A95"/>
    <w:rsid w:val="000D3EB9"/>
    <w:rsid w:val="000D5A29"/>
    <w:rsid w:val="001015D6"/>
    <w:rsid w:val="0010333B"/>
    <w:rsid w:val="001115A1"/>
    <w:rsid w:val="001149FC"/>
    <w:rsid w:val="00116F34"/>
    <w:rsid w:val="00132D67"/>
    <w:rsid w:val="00136B04"/>
    <w:rsid w:val="00145B0A"/>
    <w:rsid w:val="0016060B"/>
    <w:rsid w:val="00175343"/>
    <w:rsid w:val="001906C1"/>
    <w:rsid w:val="0019403B"/>
    <w:rsid w:val="001973A1"/>
    <w:rsid w:val="001A12DD"/>
    <w:rsid w:val="001A1302"/>
    <w:rsid w:val="001A6D5A"/>
    <w:rsid w:val="001B3ED1"/>
    <w:rsid w:val="001C2A58"/>
    <w:rsid w:val="001C5243"/>
    <w:rsid w:val="001D38DE"/>
    <w:rsid w:val="001D6DCE"/>
    <w:rsid w:val="001E61EF"/>
    <w:rsid w:val="001E711F"/>
    <w:rsid w:val="001F0495"/>
    <w:rsid w:val="001F0F8E"/>
    <w:rsid w:val="001F315F"/>
    <w:rsid w:val="001F4330"/>
    <w:rsid w:val="00206CC4"/>
    <w:rsid w:val="0020717D"/>
    <w:rsid w:val="00222498"/>
    <w:rsid w:val="002317D7"/>
    <w:rsid w:val="00234B46"/>
    <w:rsid w:val="00244203"/>
    <w:rsid w:val="00251048"/>
    <w:rsid w:val="0027766F"/>
    <w:rsid w:val="00277BFF"/>
    <w:rsid w:val="00281DEB"/>
    <w:rsid w:val="00296480"/>
    <w:rsid w:val="002A186B"/>
    <w:rsid w:val="002C426B"/>
    <w:rsid w:val="002D1DC0"/>
    <w:rsid w:val="002E69BE"/>
    <w:rsid w:val="00300268"/>
    <w:rsid w:val="00306CDD"/>
    <w:rsid w:val="00307C93"/>
    <w:rsid w:val="00314B29"/>
    <w:rsid w:val="00320BB0"/>
    <w:rsid w:val="00321485"/>
    <w:rsid w:val="00322A09"/>
    <w:rsid w:val="00340562"/>
    <w:rsid w:val="003426F5"/>
    <w:rsid w:val="003530A4"/>
    <w:rsid w:val="00354746"/>
    <w:rsid w:val="00355747"/>
    <w:rsid w:val="00355A31"/>
    <w:rsid w:val="003B2BD6"/>
    <w:rsid w:val="003D19B0"/>
    <w:rsid w:val="004025F7"/>
    <w:rsid w:val="00410E42"/>
    <w:rsid w:val="00410FEB"/>
    <w:rsid w:val="00421F85"/>
    <w:rsid w:val="0043089F"/>
    <w:rsid w:val="00431274"/>
    <w:rsid w:val="0043240E"/>
    <w:rsid w:val="00432D57"/>
    <w:rsid w:val="004332F5"/>
    <w:rsid w:val="004618F0"/>
    <w:rsid w:val="00473BB7"/>
    <w:rsid w:val="00476E73"/>
    <w:rsid w:val="00477122"/>
    <w:rsid w:val="00481529"/>
    <w:rsid w:val="00482419"/>
    <w:rsid w:val="00485A6F"/>
    <w:rsid w:val="0049035B"/>
    <w:rsid w:val="00495266"/>
    <w:rsid w:val="004A04BB"/>
    <w:rsid w:val="004A3329"/>
    <w:rsid w:val="004A3F6C"/>
    <w:rsid w:val="004B7452"/>
    <w:rsid w:val="004C1ED9"/>
    <w:rsid w:val="004D2C60"/>
    <w:rsid w:val="004F0BEF"/>
    <w:rsid w:val="005001D9"/>
    <w:rsid w:val="00514822"/>
    <w:rsid w:val="00515472"/>
    <w:rsid w:val="00522876"/>
    <w:rsid w:val="00523C3B"/>
    <w:rsid w:val="00533980"/>
    <w:rsid w:val="005615B3"/>
    <w:rsid w:val="00577966"/>
    <w:rsid w:val="005B2027"/>
    <w:rsid w:val="005B7A52"/>
    <w:rsid w:val="005C0739"/>
    <w:rsid w:val="005D062D"/>
    <w:rsid w:val="005D5460"/>
    <w:rsid w:val="005F3553"/>
    <w:rsid w:val="005F3702"/>
    <w:rsid w:val="005F786F"/>
    <w:rsid w:val="00612F10"/>
    <w:rsid w:val="0062254E"/>
    <w:rsid w:val="00627379"/>
    <w:rsid w:val="00630FD0"/>
    <w:rsid w:val="006A3F3B"/>
    <w:rsid w:val="006A549E"/>
    <w:rsid w:val="006C10A6"/>
    <w:rsid w:val="006C7D0E"/>
    <w:rsid w:val="006D71DB"/>
    <w:rsid w:val="006E1A7F"/>
    <w:rsid w:val="006E4D1B"/>
    <w:rsid w:val="00703F55"/>
    <w:rsid w:val="007160EF"/>
    <w:rsid w:val="00720BDD"/>
    <w:rsid w:val="00726DDB"/>
    <w:rsid w:val="0073702C"/>
    <w:rsid w:val="00774663"/>
    <w:rsid w:val="0077613C"/>
    <w:rsid w:val="00783E5D"/>
    <w:rsid w:val="007860C0"/>
    <w:rsid w:val="00793E03"/>
    <w:rsid w:val="007A0BCE"/>
    <w:rsid w:val="007B2DB5"/>
    <w:rsid w:val="007B3729"/>
    <w:rsid w:val="007B6905"/>
    <w:rsid w:val="007E6889"/>
    <w:rsid w:val="007E7DAA"/>
    <w:rsid w:val="007F1CEF"/>
    <w:rsid w:val="007F26F3"/>
    <w:rsid w:val="007F5964"/>
    <w:rsid w:val="00810E71"/>
    <w:rsid w:val="00824BF5"/>
    <w:rsid w:val="008327E8"/>
    <w:rsid w:val="00846FFE"/>
    <w:rsid w:val="00853EAF"/>
    <w:rsid w:val="00857A48"/>
    <w:rsid w:val="00870A41"/>
    <w:rsid w:val="00872D42"/>
    <w:rsid w:val="00880A7D"/>
    <w:rsid w:val="00886B9A"/>
    <w:rsid w:val="00892D11"/>
    <w:rsid w:val="00892E49"/>
    <w:rsid w:val="00894DCA"/>
    <w:rsid w:val="008A50FB"/>
    <w:rsid w:val="008A6428"/>
    <w:rsid w:val="008B2490"/>
    <w:rsid w:val="008B3E6B"/>
    <w:rsid w:val="008C3DB6"/>
    <w:rsid w:val="008D140A"/>
    <w:rsid w:val="008D77B9"/>
    <w:rsid w:val="008E2779"/>
    <w:rsid w:val="008E2CC3"/>
    <w:rsid w:val="008F00ED"/>
    <w:rsid w:val="008F4934"/>
    <w:rsid w:val="008F52AF"/>
    <w:rsid w:val="00910FAA"/>
    <w:rsid w:val="0091632C"/>
    <w:rsid w:val="00921E76"/>
    <w:rsid w:val="00922209"/>
    <w:rsid w:val="0092237E"/>
    <w:rsid w:val="00930B0A"/>
    <w:rsid w:val="0094650A"/>
    <w:rsid w:val="009647FC"/>
    <w:rsid w:val="00973341"/>
    <w:rsid w:val="009779B0"/>
    <w:rsid w:val="009919F6"/>
    <w:rsid w:val="009A5F8C"/>
    <w:rsid w:val="009C1F3E"/>
    <w:rsid w:val="009E1529"/>
    <w:rsid w:val="00A17B0D"/>
    <w:rsid w:val="00A33493"/>
    <w:rsid w:val="00A35C6B"/>
    <w:rsid w:val="00A42381"/>
    <w:rsid w:val="00A4331E"/>
    <w:rsid w:val="00A63EB1"/>
    <w:rsid w:val="00A645DC"/>
    <w:rsid w:val="00A65A45"/>
    <w:rsid w:val="00A66F60"/>
    <w:rsid w:val="00A73A27"/>
    <w:rsid w:val="00A84C5E"/>
    <w:rsid w:val="00A8756C"/>
    <w:rsid w:val="00A87C85"/>
    <w:rsid w:val="00A96C30"/>
    <w:rsid w:val="00AD7849"/>
    <w:rsid w:val="00AE1984"/>
    <w:rsid w:val="00AF74C7"/>
    <w:rsid w:val="00B0256B"/>
    <w:rsid w:val="00B028AF"/>
    <w:rsid w:val="00B25287"/>
    <w:rsid w:val="00B34528"/>
    <w:rsid w:val="00B46C6E"/>
    <w:rsid w:val="00B4760B"/>
    <w:rsid w:val="00B53ACA"/>
    <w:rsid w:val="00B56BEE"/>
    <w:rsid w:val="00B6144B"/>
    <w:rsid w:val="00B6196F"/>
    <w:rsid w:val="00B62624"/>
    <w:rsid w:val="00B73DA9"/>
    <w:rsid w:val="00B80899"/>
    <w:rsid w:val="00B8191F"/>
    <w:rsid w:val="00B9772A"/>
    <w:rsid w:val="00B97BC3"/>
    <w:rsid w:val="00BB0B7E"/>
    <w:rsid w:val="00BD3226"/>
    <w:rsid w:val="00BD6895"/>
    <w:rsid w:val="00BF65D3"/>
    <w:rsid w:val="00BF7593"/>
    <w:rsid w:val="00C00B0A"/>
    <w:rsid w:val="00C11BCE"/>
    <w:rsid w:val="00C13585"/>
    <w:rsid w:val="00C16CB0"/>
    <w:rsid w:val="00C2504A"/>
    <w:rsid w:val="00C26A76"/>
    <w:rsid w:val="00C62105"/>
    <w:rsid w:val="00C6324E"/>
    <w:rsid w:val="00C738A3"/>
    <w:rsid w:val="00C741AA"/>
    <w:rsid w:val="00C765F4"/>
    <w:rsid w:val="00C80948"/>
    <w:rsid w:val="00C84BC4"/>
    <w:rsid w:val="00C90EF2"/>
    <w:rsid w:val="00C9140D"/>
    <w:rsid w:val="00CC1957"/>
    <w:rsid w:val="00CC4D67"/>
    <w:rsid w:val="00CC5074"/>
    <w:rsid w:val="00CC5B7C"/>
    <w:rsid w:val="00CC6498"/>
    <w:rsid w:val="00CD13F2"/>
    <w:rsid w:val="00CE5D3C"/>
    <w:rsid w:val="00D00030"/>
    <w:rsid w:val="00D10555"/>
    <w:rsid w:val="00D26DDE"/>
    <w:rsid w:val="00D27858"/>
    <w:rsid w:val="00D33DD1"/>
    <w:rsid w:val="00D56478"/>
    <w:rsid w:val="00D66E82"/>
    <w:rsid w:val="00DA2A7B"/>
    <w:rsid w:val="00DA3412"/>
    <w:rsid w:val="00DA6BC9"/>
    <w:rsid w:val="00DB5065"/>
    <w:rsid w:val="00DB653F"/>
    <w:rsid w:val="00DC072A"/>
    <w:rsid w:val="00DD1174"/>
    <w:rsid w:val="00DD2029"/>
    <w:rsid w:val="00DD55AE"/>
    <w:rsid w:val="00DD67D1"/>
    <w:rsid w:val="00DF20AB"/>
    <w:rsid w:val="00E37672"/>
    <w:rsid w:val="00E456E9"/>
    <w:rsid w:val="00E5174F"/>
    <w:rsid w:val="00E52D9E"/>
    <w:rsid w:val="00E53C23"/>
    <w:rsid w:val="00E64ADF"/>
    <w:rsid w:val="00E81BA0"/>
    <w:rsid w:val="00E93A1E"/>
    <w:rsid w:val="00EB4209"/>
    <w:rsid w:val="00EE07A1"/>
    <w:rsid w:val="00EE4454"/>
    <w:rsid w:val="00EF1639"/>
    <w:rsid w:val="00EF499A"/>
    <w:rsid w:val="00EF59EF"/>
    <w:rsid w:val="00F069AA"/>
    <w:rsid w:val="00F271CD"/>
    <w:rsid w:val="00F311BE"/>
    <w:rsid w:val="00F3165F"/>
    <w:rsid w:val="00F56E70"/>
    <w:rsid w:val="00F60D23"/>
    <w:rsid w:val="00F64863"/>
    <w:rsid w:val="00F7544E"/>
    <w:rsid w:val="00F83F6C"/>
    <w:rsid w:val="00F91F8C"/>
    <w:rsid w:val="00F93147"/>
    <w:rsid w:val="00F934AA"/>
    <w:rsid w:val="00FA7F78"/>
    <w:rsid w:val="00FB3948"/>
    <w:rsid w:val="00FB49B4"/>
    <w:rsid w:val="00FB67C0"/>
    <w:rsid w:val="00FB6A64"/>
    <w:rsid w:val="00FB7541"/>
    <w:rsid w:val="00FC62F0"/>
    <w:rsid w:val="00FD227F"/>
    <w:rsid w:val="00FE6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C7368"/>
  <w15:chartTrackingRefBased/>
  <w15:docId w15:val="{DBBF27BF-FAE6-4811-B27D-FDEDA9499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9FC"/>
    <w:pPr>
      <w:autoSpaceDE w:val="0"/>
      <w:autoSpaceDN w:val="0"/>
      <w:spacing w:after="0" w:line="240" w:lineRule="auto"/>
    </w:pPr>
    <w:rPr>
      <w:rFonts w:eastAsia="Times New Roman" w:cstheme="minorHAnsi"/>
      <w:sz w:val="24"/>
      <w:szCs w:val="24"/>
      <w:lang w:eastAsia="en-GB"/>
    </w:rPr>
  </w:style>
  <w:style w:type="paragraph" w:styleId="Heading1">
    <w:name w:val="heading 1"/>
    <w:basedOn w:val="Normal"/>
    <w:next w:val="DefaultText"/>
    <w:link w:val="Heading1Char"/>
    <w:qFormat/>
    <w:rsid w:val="001149FC"/>
    <w:pPr>
      <w:autoSpaceDE/>
      <w:autoSpaceDN/>
      <w:jc w:val="center"/>
      <w:outlineLvl w:val="0"/>
    </w:pPr>
    <w:rPr>
      <w:rFonts w:ascii="Calibri" w:hAnsi="Calibri" w:cs="Calibri"/>
      <w:b/>
      <w:bCs/>
    </w:rPr>
  </w:style>
  <w:style w:type="paragraph" w:styleId="Heading2">
    <w:name w:val="heading 2"/>
    <w:basedOn w:val="DefaultText"/>
    <w:next w:val="DefaultText"/>
    <w:link w:val="Heading2Char"/>
    <w:qFormat/>
    <w:rsid w:val="001149FC"/>
    <w:pPr>
      <w:outlineLvl w:val="1"/>
    </w:pPr>
    <w:rPr>
      <w:rFonts w:asciiTheme="minorHAnsi" w:hAnsiTheme="minorHAnsi" w:cstheme="minorHAns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49FC"/>
    <w:rPr>
      <w:rFonts w:ascii="Calibri" w:eastAsia="Times New Roman" w:hAnsi="Calibri" w:cs="Calibri"/>
      <w:b/>
      <w:bCs/>
      <w:sz w:val="24"/>
      <w:szCs w:val="24"/>
      <w:lang w:eastAsia="en-GB"/>
    </w:rPr>
  </w:style>
  <w:style w:type="character" w:customStyle="1" w:styleId="Heading2Char">
    <w:name w:val="Heading 2 Char"/>
    <w:basedOn w:val="DefaultParagraphFont"/>
    <w:link w:val="Heading2"/>
    <w:rsid w:val="001149FC"/>
    <w:rPr>
      <w:rFonts w:eastAsia="Times New Roman" w:cstheme="minorHAnsi"/>
      <w:b/>
      <w:sz w:val="24"/>
      <w:szCs w:val="24"/>
      <w:lang w:eastAsia="en-GB"/>
    </w:rPr>
  </w:style>
  <w:style w:type="paragraph" w:customStyle="1" w:styleId="DefaultText">
    <w:name w:val="Default Text"/>
    <w:rsid w:val="001149FC"/>
    <w:pPr>
      <w:widowControl w:val="0"/>
      <w:autoSpaceDE w:val="0"/>
      <w:autoSpaceDN w:val="0"/>
      <w:spacing w:after="0" w:line="240" w:lineRule="auto"/>
    </w:pPr>
    <w:rPr>
      <w:rFonts w:ascii="Times New Roman" w:eastAsia="Times New Roman" w:hAnsi="Times New Roman" w:cs="Times New Roman"/>
      <w:color w:val="000000"/>
      <w:sz w:val="24"/>
      <w:szCs w:val="24"/>
      <w:lang w:eastAsia="en-GB"/>
    </w:rPr>
  </w:style>
  <w:style w:type="paragraph" w:styleId="NoSpacing">
    <w:name w:val="No Spacing"/>
    <w:uiPriority w:val="1"/>
    <w:qFormat/>
    <w:rsid w:val="001149FC"/>
    <w:pPr>
      <w:spacing w:after="0" w:line="240" w:lineRule="auto"/>
    </w:pPr>
    <w:rPr>
      <w:rFonts w:ascii="Calibri" w:eastAsia="Calibri" w:hAnsi="Calibri" w:cs="Times New Roman"/>
    </w:rPr>
  </w:style>
  <w:style w:type="paragraph" w:styleId="ListParagraph">
    <w:name w:val="List Paragraph"/>
    <w:basedOn w:val="Normal"/>
    <w:uiPriority w:val="34"/>
    <w:qFormat/>
    <w:rsid w:val="001149FC"/>
    <w:pPr>
      <w:ind w:left="720"/>
    </w:pPr>
  </w:style>
  <w:style w:type="character" w:styleId="Hyperlink">
    <w:name w:val="Hyperlink"/>
    <w:uiPriority w:val="99"/>
    <w:unhideWhenUsed/>
    <w:rsid w:val="00B80899"/>
    <w:rPr>
      <w:color w:val="0563C1"/>
      <w:u w:val="single"/>
    </w:rPr>
  </w:style>
  <w:style w:type="table" w:styleId="TableGrid">
    <w:name w:val="Table Grid"/>
    <w:basedOn w:val="TableNormal"/>
    <w:uiPriority w:val="39"/>
    <w:rsid w:val="0048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Bold">
    <w:name w:val="LM Bold"/>
    <w:basedOn w:val="Normal"/>
    <w:link w:val="LMBoldChar"/>
    <w:qFormat/>
    <w:rsid w:val="00F311BE"/>
    <w:pPr>
      <w:autoSpaceDE/>
      <w:autoSpaceDN/>
      <w:spacing w:line="259" w:lineRule="auto"/>
      <w:ind w:right="-1"/>
    </w:pPr>
    <w:rPr>
      <w:rFonts w:eastAsiaTheme="minorHAnsi" w:cstheme="minorBidi"/>
      <w:b/>
      <w:lang w:eastAsia="en-US"/>
    </w:rPr>
  </w:style>
  <w:style w:type="character" w:customStyle="1" w:styleId="LMBoldChar">
    <w:name w:val="LM Bold Char"/>
    <w:basedOn w:val="DefaultParagraphFont"/>
    <w:link w:val="LMBold"/>
    <w:rsid w:val="00F311BE"/>
    <w:rPr>
      <w:b/>
      <w:sz w:val="24"/>
      <w:szCs w:val="24"/>
    </w:rPr>
  </w:style>
  <w:style w:type="paragraph" w:styleId="FootnoteText">
    <w:name w:val="footnote text"/>
    <w:basedOn w:val="Normal"/>
    <w:link w:val="FootnoteTextChar"/>
    <w:uiPriority w:val="99"/>
    <w:semiHidden/>
    <w:unhideWhenUsed/>
    <w:rsid w:val="004B7452"/>
    <w:rPr>
      <w:sz w:val="20"/>
      <w:szCs w:val="20"/>
    </w:rPr>
  </w:style>
  <w:style w:type="character" w:customStyle="1" w:styleId="FootnoteTextChar">
    <w:name w:val="Footnote Text Char"/>
    <w:basedOn w:val="DefaultParagraphFont"/>
    <w:link w:val="FootnoteText"/>
    <w:uiPriority w:val="99"/>
    <w:semiHidden/>
    <w:rsid w:val="004B7452"/>
    <w:rPr>
      <w:rFonts w:eastAsia="Times New Roman" w:cstheme="minorHAnsi"/>
      <w:sz w:val="20"/>
      <w:szCs w:val="20"/>
      <w:lang w:eastAsia="en-GB"/>
    </w:rPr>
  </w:style>
  <w:style w:type="character" w:styleId="FootnoteReference">
    <w:name w:val="footnote reference"/>
    <w:basedOn w:val="DefaultParagraphFont"/>
    <w:uiPriority w:val="99"/>
    <w:semiHidden/>
    <w:unhideWhenUsed/>
    <w:rsid w:val="004B7452"/>
    <w:rPr>
      <w:vertAlign w:val="superscript"/>
    </w:rPr>
  </w:style>
  <w:style w:type="table" w:customStyle="1" w:styleId="TableGrid1">
    <w:name w:val="Table Grid1"/>
    <w:basedOn w:val="TableNormal"/>
    <w:next w:val="TableGrid"/>
    <w:uiPriority w:val="39"/>
    <w:rsid w:val="00DD1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C6210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xmsonormal">
    <w:name w:val="x_msonormal"/>
    <w:basedOn w:val="Normal"/>
    <w:rsid w:val="00810E71"/>
    <w:pPr>
      <w:autoSpaceDE/>
      <w:autoSpaceDN/>
    </w:pPr>
    <w:rPr>
      <w:rFonts w:ascii="Calibri" w:eastAsiaTheme="minorHAnsi" w:hAnsi="Calibri" w:cs="Calibri"/>
      <w:sz w:val="22"/>
      <w:szCs w:val="22"/>
    </w:rPr>
  </w:style>
  <w:style w:type="paragraph" w:customStyle="1" w:styleId="LMPC4">
    <w:name w:val="LMPC 4"/>
    <w:basedOn w:val="Normal"/>
    <w:link w:val="LMPC4Char"/>
    <w:qFormat/>
    <w:rsid w:val="00B028AF"/>
    <w:pPr>
      <w:numPr>
        <w:numId w:val="27"/>
      </w:numPr>
      <w:autoSpaceDE/>
      <w:autoSpaceDN/>
      <w:spacing w:line="259" w:lineRule="auto"/>
      <w:ind w:left="426"/>
    </w:pPr>
    <w:rPr>
      <w:rFonts w:eastAsiaTheme="minorHAnsi" w:cstheme="minorBidi"/>
      <w:color w:val="000000" w:themeColor="text1"/>
      <w:sz w:val="22"/>
      <w:szCs w:val="22"/>
      <w:lang w:eastAsia="en-US"/>
    </w:rPr>
  </w:style>
  <w:style w:type="character" w:customStyle="1" w:styleId="LMPC4Char">
    <w:name w:val="LMPC 4 Char"/>
    <w:basedOn w:val="DefaultParagraphFont"/>
    <w:link w:val="LMPC4"/>
    <w:rsid w:val="00B028AF"/>
    <w:rPr>
      <w:color w:val="000000" w:themeColor="text1"/>
    </w:rPr>
  </w:style>
  <w:style w:type="paragraph" w:styleId="Revision">
    <w:name w:val="Revision"/>
    <w:hidden/>
    <w:uiPriority w:val="99"/>
    <w:semiHidden/>
    <w:rsid w:val="00A96C30"/>
    <w:pPr>
      <w:spacing w:after="0" w:line="240" w:lineRule="auto"/>
    </w:pPr>
    <w:rPr>
      <w:rFonts w:eastAsia="Times New Roman" w:cstheme="minorHAnsi"/>
      <w:sz w:val="24"/>
      <w:szCs w:val="24"/>
      <w:lang w:eastAsia="en-GB"/>
    </w:rPr>
  </w:style>
  <w:style w:type="paragraph" w:styleId="NormalWeb">
    <w:name w:val="Normal (Web)"/>
    <w:basedOn w:val="Normal"/>
    <w:uiPriority w:val="99"/>
    <w:unhideWhenUsed/>
    <w:rsid w:val="005F3553"/>
    <w:pPr>
      <w:autoSpaceDE/>
      <w:autoSpaceDN/>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39773">
      <w:bodyDiv w:val="1"/>
      <w:marLeft w:val="0"/>
      <w:marRight w:val="0"/>
      <w:marTop w:val="0"/>
      <w:marBottom w:val="0"/>
      <w:divBdr>
        <w:top w:val="none" w:sz="0" w:space="0" w:color="auto"/>
        <w:left w:val="none" w:sz="0" w:space="0" w:color="auto"/>
        <w:bottom w:val="none" w:sz="0" w:space="0" w:color="auto"/>
        <w:right w:val="none" w:sz="0" w:space="0" w:color="auto"/>
      </w:divBdr>
    </w:div>
    <w:div w:id="116531890">
      <w:bodyDiv w:val="1"/>
      <w:marLeft w:val="0"/>
      <w:marRight w:val="0"/>
      <w:marTop w:val="0"/>
      <w:marBottom w:val="0"/>
      <w:divBdr>
        <w:top w:val="none" w:sz="0" w:space="0" w:color="auto"/>
        <w:left w:val="none" w:sz="0" w:space="0" w:color="auto"/>
        <w:bottom w:val="none" w:sz="0" w:space="0" w:color="auto"/>
        <w:right w:val="none" w:sz="0" w:space="0" w:color="auto"/>
      </w:divBdr>
    </w:div>
    <w:div w:id="251475423">
      <w:bodyDiv w:val="1"/>
      <w:marLeft w:val="0"/>
      <w:marRight w:val="0"/>
      <w:marTop w:val="0"/>
      <w:marBottom w:val="0"/>
      <w:divBdr>
        <w:top w:val="none" w:sz="0" w:space="0" w:color="auto"/>
        <w:left w:val="none" w:sz="0" w:space="0" w:color="auto"/>
        <w:bottom w:val="none" w:sz="0" w:space="0" w:color="auto"/>
        <w:right w:val="none" w:sz="0" w:space="0" w:color="auto"/>
      </w:divBdr>
    </w:div>
    <w:div w:id="485518316">
      <w:bodyDiv w:val="1"/>
      <w:marLeft w:val="0"/>
      <w:marRight w:val="0"/>
      <w:marTop w:val="0"/>
      <w:marBottom w:val="0"/>
      <w:divBdr>
        <w:top w:val="none" w:sz="0" w:space="0" w:color="auto"/>
        <w:left w:val="none" w:sz="0" w:space="0" w:color="auto"/>
        <w:bottom w:val="none" w:sz="0" w:space="0" w:color="auto"/>
        <w:right w:val="none" w:sz="0" w:space="0" w:color="auto"/>
      </w:divBdr>
    </w:div>
    <w:div w:id="496310104">
      <w:bodyDiv w:val="1"/>
      <w:marLeft w:val="0"/>
      <w:marRight w:val="0"/>
      <w:marTop w:val="0"/>
      <w:marBottom w:val="0"/>
      <w:divBdr>
        <w:top w:val="none" w:sz="0" w:space="0" w:color="auto"/>
        <w:left w:val="none" w:sz="0" w:space="0" w:color="auto"/>
        <w:bottom w:val="none" w:sz="0" w:space="0" w:color="auto"/>
        <w:right w:val="none" w:sz="0" w:space="0" w:color="auto"/>
      </w:divBdr>
    </w:div>
    <w:div w:id="674042489">
      <w:bodyDiv w:val="1"/>
      <w:marLeft w:val="0"/>
      <w:marRight w:val="0"/>
      <w:marTop w:val="0"/>
      <w:marBottom w:val="0"/>
      <w:divBdr>
        <w:top w:val="none" w:sz="0" w:space="0" w:color="auto"/>
        <w:left w:val="none" w:sz="0" w:space="0" w:color="auto"/>
        <w:bottom w:val="none" w:sz="0" w:space="0" w:color="auto"/>
        <w:right w:val="none" w:sz="0" w:space="0" w:color="auto"/>
      </w:divBdr>
    </w:div>
    <w:div w:id="815222836">
      <w:bodyDiv w:val="1"/>
      <w:marLeft w:val="0"/>
      <w:marRight w:val="0"/>
      <w:marTop w:val="0"/>
      <w:marBottom w:val="0"/>
      <w:divBdr>
        <w:top w:val="none" w:sz="0" w:space="0" w:color="auto"/>
        <w:left w:val="none" w:sz="0" w:space="0" w:color="auto"/>
        <w:bottom w:val="none" w:sz="0" w:space="0" w:color="auto"/>
        <w:right w:val="none" w:sz="0" w:space="0" w:color="auto"/>
      </w:divBdr>
    </w:div>
    <w:div w:id="854223380">
      <w:bodyDiv w:val="1"/>
      <w:marLeft w:val="0"/>
      <w:marRight w:val="0"/>
      <w:marTop w:val="0"/>
      <w:marBottom w:val="0"/>
      <w:divBdr>
        <w:top w:val="none" w:sz="0" w:space="0" w:color="auto"/>
        <w:left w:val="none" w:sz="0" w:space="0" w:color="auto"/>
        <w:bottom w:val="none" w:sz="0" w:space="0" w:color="auto"/>
        <w:right w:val="none" w:sz="0" w:space="0" w:color="auto"/>
      </w:divBdr>
    </w:div>
    <w:div w:id="1467819647">
      <w:bodyDiv w:val="1"/>
      <w:marLeft w:val="0"/>
      <w:marRight w:val="0"/>
      <w:marTop w:val="0"/>
      <w:marBottom w:val="0"/>
      <w:divBdr>
        <w:top w:val="none" w:sz="0" w:space="0" w:color="auto"/>
        <w:left w:val="none" w:sz="0" w:space="0" w:color="auto"/>
        <w:bottom w:val="none" w:sz="0" w:space="0" w:color="auto"/>
        <w:right w:val="none" w:sz="0" w:space="0" w:color="auto"/>
      </w:divBdr>
    </w:div>
    <w:div w:id="1910265698">
      <w:bodyDiv w:val="1"/>
      <w:marLeft w:val="0"/>
      <w:marRight w:val="0"/>
      <w:marTop w:val="0"/>
      <w:marBottom w:val="0"/>
      <w:divBdr>
        <w:top w:val="none" w:sz="0" w:space="0" w:color="auto"/>
        <w:left w:val="none" w:sz="0" w:space="0" w:color="auto"/>
        <w:bottom w:val="none" w:sz="0" w:space="0" w:color="auto"/>
        <w:right w:val="none" w:sz="0" w:space="0" w:color="auto"/>
      </w:divBdr>
    </w:div>
    <w:div w:id="2091389477">
      <w:bodyDiv w:val="1"/>
      <w:marLeft w:val="0"/>
      <w:marRight w:val="0"/>
      <w:marTop w:val="0"/>
      <w:marBottom w:val="0"/>
      <w:divBdr>
        <w:top w:val="none" w:sz="0" w:space="0" w:color="auto"/>
        <w:left w:val="none" w:sz="0" w:space="0" w:color="auto"/>
        <w:bottom w:val="none" w:sz="0" w:space="0" w:color="auto"/>
        <w:right w:val="none" w:sz="0" w:space="0" w:color="auto"/>
      </w:divBdr>
    </w:div>
    <w:div w:id="214546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4C880-23B4-495F-930A-B4293FA7D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1196</TotalTime>
  <Pages>14</Pages>
  <Words>2174</Words>
  <Characters>12393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23</cp:revision>
  <cp:lastPrinted>2023-11-08T09:08:00Z</cp:lastPrinted>
  <dcterms:created xsi:type="dcterms:W3CDTF">2024-01-12T14:10:00Z</dcterms:created>
  <dcterms:modified xsi:type="dcterms:W3CDTF">2024-03-08T14:14:00Z</dcterms:modified>
</cp:coreProperties>
</file>