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C7368" w14:textId="77777777" w:rsidR="001149FC" w:rsidRPr="00DD1174" w:rsidRDefault="001149FC" w:rsidP="001149FC">
      <w:pPr>
        <w:jc w:val="center"/>
      </w:pPr>
      <w:r w:rsidRPr="00DD1174">
        <w:rPr>
          <w:noProof/>
        </w:rPr>
        <w:drawing>
          <wp:inline distT="0" distB="0" distL="0" distR="0" wp14:anchorId="544C7443" wp14:editId="544C7444">
            <wp:extent cx="3968750" cy="1152525"/>
            <wp:effectExtent l="0" t="0" r="0" b="9525"/>
            <wp:docPr id="2" name="Picture 2" descr="Lytchett Matrav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750" cy="1152525"/>
                    </a:xfrm>
                    <a:prstGeom prst="rect">
                      <a:avLst/>
                    </a:prstGeom>
                    <a:noFill/>
                  </pic:spPr>
                </pic:pic>
              </a:graphicData>
            </a:graphic>
          </wp:inline>
        </w:drawing>
      </w:r>
    </w:p>
    <w:p w14:paraId="544C7369" w14:textId="77777777" w:rsidR="001149FC" w:rsidRPr="00DD1174" w:rsidRDefault="001149FC" w:rsidP="00523C3B">
      <w:pPr>
        <w:pStyle w:val="Heading1"/>
        <w:rPr>
          <w:rFonts w:asciiTheme="minorHAnsi" w:hAnsiTheme="minorHAnsi" w:cstheme="minorHAnsi"/>
        </w:rPr>
      </w:pPr>
      <w:r w:rsidRPr="00DD1174">
        <w:rPr>
          <w:rFonts w:asciiTheme="minorHAnsi" w:hAnsiTheme="minorHAnsi" w:cstheme="minorHAnsi"/>
        </w:rPr>
        <w:t>Minutes of the FINANCE AND GENERAL PURPOSES COMMITTEE</w:t>
      </w:r>
    </w:p>
    <w:p w14:paraId="544C736A" w14:textId="1CE9F5D2" w:rsidR="001149FC" w:rsidRPr="00DD1174" w:rsidRDefault="001149FC" w:rsidP="00523C3B">
      <w:r w:rsidRPr="00DD1174">
        <w:t xml:space="preserve">Meeting held on Wednesday </w:t>
      </w:r>
      <w:r w:rsidR="002E123D">
        <w:t>March 13</w:t>
      </w:r>
      <w:r w:rsidR="002E123D" w:rsidRPr="002E123D">
        <w:rPr>
          <w:vertAlign w:val="superscript"/>
        </w:rPr>
        <w:t>th</w:t>
      </w:r>
      <w:r w:rsidR="00B34528">
        <w:t xml:space="preserve"> 2024</w:t>
      </w:r>
      <w:r w:rsidR="002E123D">
        <w:t>, at 7.30</w:t>
      </w:r>
      <w:r w:rsidRPr="00DD1174">
        <w:t xml:space="preserve"> p.m. in the</w:t>
      </w:r>
      <w:r w:rsidR="008E2779">
        <w:t xml:space="preserve"> Blan</w:t>
      </w:r>
      <w:r w:rsidR="001E711F">
        <w:t>chard Room, Lytchett Matravers Village Hall</w:t>
      </w:r>
    </w:p>
    <w:p w14:paraId="544C736B" w14:textId="77777777" w:rsidR="001149FC" w:rsidRPr="00DD1174" w:rsidRDefault="001149FC" w:rsidP="00523C3B"/>
    <w:p w14:paraId="544C736C" w14:textId="1D832523" w:rsidR="001149FC" w:rsidRPr="00DD1174" w:rsidRDefault="001149FC" w:rsidP="00523C3B">
      <w:r w:rsidRPr="00DD1174">
        <w:rPr>
          <w:b/>
        </w:rPr>
        <w:t>PRESENT:</w:t>
      </w:r>
      <w:r w:rsidRPr="00DD1174">
        <w:t xml:space="preserve"> </w:t>
      </w:r>
      <w:r w:rsidR="00B34528">
        <w:t>Cllr</w:t>
      </w:r>
      <w:r w:rsidR="00B34528" w:rsidRPr="00E37672">
        <w:t xml:space="preserve"> M Attridge</w:t>
      </w:r>
      <w:r w:rsidR="00B34528">
        <w:t xml:space="preserve"> </w:t>
      </w:r>
      <w:r w:rsidR="00B34528" w:rsidRPr="00DD1174">
        <w:t>(Committee Chair)</w:t>
      </w:r>
      <w:r w:rsidRPr="00DD1174">
        <w:t xml:space="preserve">, </w:t>
      </w:r>
      <w:r w:rsidR="001E711F">
        <w:t>R Aspray,</w:t>
      </w:r>
      <w:r w:rsidR="00E37672" w:rsidRPr="00DD1174">
        <w:t xml:space="preserve"> </w:t>
      </w:r>
      <w:r w:rsidR="004A3329">
        <w:t>A Bush</w:t>
      </w:r>
      <w:r w:rsidR="00B34528">
        <w:t>,</w:t>
      </w:r>
      <w:r w:rsidR="00B34528" w:rsidRPr="00E37672">
        <w:t xml:space="preserve"> </w:t>
      </w:r>
      <w:r w:rsidR="00B34528">
        <w:t>A Huggins</w:t>
      </w:r>
      <w:r w:rsidR="00F3165F">
        <w:t>,</w:t>
      </w:r>
      <w:r w:rsidR="00B34528">
        <w:t xml:space="preserve"> </w:t>
      </w:r>
      <w:r w:rsidR="00C0010B">
        <w:t xml:space="preserve">V Abbott, </w:t>
      </w:r>
      <w:r w:rsidR="00C0010B" w:rsidRPr="001E711F">
        <w:t>P Webb</w:t>
      </w:r>
      <w:r w:rsidR="00C0010B">
        <w:t>,</w:t>
      </w:r>
      <w:r w:rsidR="00C0010B" w:rsidRPr="001E711F">
        <w:t xml:space="preserve"> K Morgan</w:t>
      </w:r>
      <w:r w:rsidR="001E711F">
        <w:t xml:space="preserve"> </w:t>
      </w:r>
      <w:r w:rsidR="00B34528">
        <w:t>and</w:t>
      </w:r>
      <w:r w:rsidR="005C0739" w:rsidRPr="00DD1174">
        <w:t xml:space="preserve"> </w:t>
      </w:r>
      <w:r w:rsidR="00B4760B">
        <w:t>Mrs A Clothier</w:t>
      </w:r>
      <w:r w:rsidR="005C0739" w:rsidRPr="00DD1174">
        <w:t xml:space="preserve"> </w:t>
      </w:r>
      <w:r w:rsidRPr="00DD1174">
        <w:t>(</w:t>
      </w:r>
      <w:r w:rsidR="00B4760B">
        <w:t xml:space="preserve">Locum </w:t>
      </w:r>
      <w:r w:rsidR="005C0739" w:rsidRPr="00DD1174">
        <w:t>P</w:t>
      </w:r>
      <w:r w:rsidRPr="00DD1174">
        <w:t xml:space="preserve">arish Clerk). </w:t>
      </w:r>
    </w:p>
    <w:p w14:paraId="544C736D" w14:textId="77777777" w:rsidR="001149FC" w:rsidRPr="00DD1174" w:rsidRDefault="001149FC" w:rsidP="00523C3B"/>
    <w:p w14:paraId="544C736E" w14:textId="77777777" w:rsidR="001149FC" w:rsidRPr="00DD1174" w:rsidRDefault="005C0739" w:rsidP="00523C3B">
      <w:r w:rsidRPr="00DD1174">
        <w:t>There w</w:t>
      </w:r>
      <w:r w:rsidR="00A42381" w:rsidRPr="00DD1174">
        <w:t xml:space="preserve">ere </w:t>
      </w:r>
      <w:r w:rsidR="00B9772A" w:rsidRPr="00DD1174">
        <w:t xml:space="preserve">no </w:t>
      </w:r>
      <w:r w:rsidR="00A42381" w:rsidRPr="00DD1174">
        <w:t>m</w:t>
      </w:r>
      <w:r w:rsidRPr="00DD1174">
        <w:t>ember</w:t>
      </w:r>
      <w:r w:rsidR="00A42381" w:rsidRPr="00DD1174">
        <w:t>s</w:t>
      </w:r>
      <w:r w:rsidRPr="00DD1174">
        <w:t xml:space="preserve"> of the public in attendance. </w:t>
      </w:r>
    </w:p>
    <w:p w14:paraId="544C736F" w14:textId="77777777" w:rsidR="001149FC" w:rsidRPr="00DD1174" w:rsidRDefault="001149FC" w:rsidP="00523C3B"/>
    <w:p w14:paraId="544C7370" w14:textId="77777777" w:rsidR="001149FC" w:rsidRPr="00DD1174" w:rsidRDefault="001149FC" w:rsidP="00523C3B">
      <w:r w:rsidRPr="00DD1174">
        <w:rPr>
          <w:b/>
        </w:rPr>
        <w:t>PUBLIC PARTICIPATION:</w:t>
      </w:r>
      <w:r w:rsidRPr="00DD1174">
        <w:t xml:space="preserve"> </w:t>
      </w:r>
    </w:p>
    <w:p w14:paraId="544C7371" w14:textId="77777777" w:rsidR="00476E73" w:rsidRPr="00DD1174" w:rsidRDefault="00476E73" w:rsidP="00476E73"/>
    <w:p w14:paraId="6A3CF9F4" w14:textId="21916BD3" w:rsidR="000A6BC1" w:rsidRDefault="001149FC" w:rsidP="000D0346">
      <w:pPr>
        <w:pStyle w:val="Heading2"/>
        <w:numPr>
          <w:ilvl w:val="0"/>
          <w:numId w:val="48"/>
        </w:numPr>
        <w:rPr>
          <w:b w:val="0"/>
        </w:rPr>
      </w:pPr>
      <w:r w:rsidRPr="00DD1174">
        <w:t>Apologies:</w:t>
      </w:r>
      <w:r w:rsidR="00FC62F0">
        <w:rPr>
          <w:b w:val="0"/>
        </w:rPr>
        <w:t xml:space="preserve"> </w:t>
      </w:r>
      <w:r w:rsidR="00CC4D67">
        <w:rPr>
          <w:b w:val="0"/>
        </w:rPr>
        <w:t xml:space="preserve">Cllrs H Khanna, </w:t>
      </w:r>
      <w:r w:rsidR="00C0010B" w:rsidRPr="00C0010B">
        <w:rPr>
          <w:b w:val="0"/>
        </w:rPr>
        <w:t>B Barker, K Korenevsky</w:t>
      </w:r>
    </w:p>
    <w:p w14:paraId="544C7373" w14:textId="77777777" w:rsidR="00432D57" w:rsidRPr="00DD1174" w:rsidRDefault="00432D57" w:rsidP="00432D57"/>
    <w:p w14:paraId="544C7374" w14:textId="3F37FF5F" w:rsidR="001149FC" w:rsidRPr="00DD1174" w:rsidRDefault="001149FC" w:rsidP="000D0346">
      <w:pPr>
        <w:pStyle w:val="Heading2"/>
        <w:numPr>
          <w:ilvl w:val="0"/>
          <w:numId w:val="48"/>
        </w:numPr>
      </w:pPr>
      <w:r w:rsidRPr="00DD1174">
        <w:t xml:space="preserve">Declarations of Pecuniary Interest - and consideration of requests for Special Dispensations under Section 33 of the Localism Act 2011. </w:t>
      </w:r>
    </w:p>
    <w:p w14:paraId="544C7376" w14:textId="77777777" w:rsidR="001149FC" w:rsidRPr="00DD1174" w:rsidRDefault="001149FC" w:rsidP="00523C3B">
      <w:pPr>
        <w:pStyle w:val="DefaultText"/>
        <w:rPr>
          <w:rFonts w:asciiTheme="minorHAnsi" w:hAnsiTheme="minorHAnsi" w:cstheme="minorHAnsi"/>
          <w:color w:val="auto"/>
        </w:rPr>
      </w:pPr>
    </w:p>
    <w:p w14:paraId="544C7377" w14:textId="79D7D22C" w:rsidR="00B46C6E" w:rsidRPr="00DD1174" w:rsidRDefault="00B46C6E" w:rsidP="000D0346">
      <w:pPr>
        <w:pStyle w:val="Heading2"/>
        <w:numPr>
          <w:ilvl w:val="0"/>
          <w:numId w:val="48"/>
        </w:numPr>
      </w:pPr>
      <w:r w:rsidRPr="00DD1174">
        <w:t xml:space="preserve">To receive and approve minutes of the Finance &amp; Gen Purposes Committee meeting held on </w:t>
      </w:r>
      <w:r w:rsidR="002E123D">
        <w:t>14</w:t>
      </w:r>
      <w:r w:rsidR="002E123D" w:rsidRPr="002E123D">
        <w:rPr>
          <w:vertAlign w:val="superscript"/>
        </w:rPr>
        <w:t>th</w:t>
      </w:r>
      <w:r w:rsidR="002E123D">
        <w:t xml:space="preserve"> February</w:t>
      </w:r>
      <w:r w:rsidR="006A549E">
        <w:t xml:space="preserve"> 2024</w:t>
      </w:r>
      <w:r w:rsidRPr="00DD1174">
        <w:t>.</w:t>
      </w:r>
    </w:p>
    <w:p w14:paraId="544C7378" w14:textId="3FDCDC25" w:rsidR="00B46C6E" w:rsidRPr="00DD1174" w:rsidRDefault="0060222C" w:rsidP="00523C3B">
      <w:pPr>
        <w:pStyle w:val="Heading2"/>
        <w:rPr>
          <w:b w:val="0"/>
        </w:rPr>
      </w:pPr>
      <w:r>
        <w:rPr>
          <w:b w:val="0"/>
        </w:rPr>
        <w:tab/>
      </w:r>
      <w:r w:rsidR="00B46C6E" w:rsidRPr="00DD1174">
        <w:rPr>
          <w:b w:val="0"/>
        </w:rPr>
        <w:t xml:space="preserve">These minutes were accepted as a true record of the meeting and were duly signed by </w:t>
      </w:r>
      <w:r>
        <w:rPr>
          <w:b w:val="0"/>
        </w:rPr>
        <w:tab/>
      </w:r>
      <w:r w:rsidR="00B46C6E" w:rsidRPr="00DD1174">
        <w:rPr>
          <w:b w:val="0"/>
        </w:rPr>
        <w:t xml:space="preserve">the Committee Chair. </w:t>
      </w:r>
    </w:p>
    <w:p w14:paraId="544C7379" w14:textId="77777777" w:rsidR="00B46C6E" w:rsidRPr="00DD1174" w:rsidRDefault="00B46C6E" w:rsidP="00B46C6E">
      <w:pPr>
        <w:pStyle w:val="DefaultText"/>
        <w:rPr>
          <w:color w:val="auto"/>
        </w:rPr>
      </w:pPr>
    </w:p>
    <w:p w14:paraId="544C737A" w14:textId="4FD817C7" w:rsidR="001149FC" w:rsidRPr="00DD1174" w:rsidRDefault="001149FC" w:rsidP="000D0346">
      <w:pPr>
        <w:pStyle w:val="Heading2"/>
        <w:numPr>
          <w:ilvl w:val="0"/>
          <w:numId w:val="48"/>
        </w:numPr>
      </w:pPr>
      <w:r w:rsidRPr="00DD1174">
        <w:t xml:space="preserve">To receive and consider reports of past subject matters. </w:t>
      </w:r>
    </w:p>
    <w:p w14:paraId="544C737B" w14:textId="04D7EEF8" w:rsidR="001149FC" w:rsidRDefault="0060222C" w:rsidP="00523C3B">
      <w:pPr>
        <w:rPr>
          <w:rFonts w:eastAsia="Calibri"/>
          <w:i/>
        </w:rPr>
      </w:pPr>
      <w:r>
        <w:rPr>
          <w:rFonts w:eastAsia="Calibri"/>
        </w:rPr>
        <w:tab/>
      </w:r>
      <w:r w:rsidR="001149FC" w:rsidRPr="00DD1174">
        <w:rPr>
          <w:rFonts w:eastAsia="Calibri"/>
        </w:rPr>
        <w:t xml:space="preserve">The following matters were included in the Clerk’s report of past subject matters. [nb: </w:t>
      </w:r>
      <w:r>
        <w:rPr>
          <w:rFonts w:eastAsia="Calibri"/>
        </w:rPr>
        <w:tab/>
      </w:r>
      <w:r w:rsidR="001149FC" w:rsidRPr="00DD1174">
        <w:rPr>
          <w:rFonts w:eastAsia="Calibri"/>
        </w:rPr>
        <w:t xml:space="preserve">comments made or decisions taken at the meeting are shown </w:t>
      </w:r>
      <w:r w:rsidR="001149FC" w:rsidRPr="00DD1174">
        <w:rPr>
          <w:rFonts w:eastAsia="Calibri"/>
          <w:i/>
        </w:rPr>
        <w:t>in italics]</w:t>
      </w:r>
    </w:p>
    <w:tbl>
      <w:tblPr>
        <w:tblStyle w:val="GridTable4-Accent3"/>
        <w:tblW w:w="9634" w:type="dxa"/>
        <w:tblLook w:val="04A0" w:firstRow="1" w:lastRow="0" w:firstColumn="1" w:lastColumn="0" w:noHBand="0" w:noVBand="1"/>
      </w:tblPr>
      <w:tblGrid>
        <w:gridCol w:w="1838"/>
        <w:gridCol w:w="4376"/>
        <w:gridCol w:w="3420"/>
      </w:tblGrid>
      <w:tr w:rsidR="002E123D" w14:paraId="2027EADB" w14:textId="77777777" w:rsidTr="00C00A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71911E3" w14:textId="77777777" w:rsidR="002E123D" w:rsidRPr="001A1B6C" w:rsidRDefault="002E123D" w:rsidP="00C00AA6">
            <w:pPr>
              <w:rPr>
                <w:b w:val="0"/>
                <w:szCs w:val="32"/>
              </w:rPr>
            </w:pPr>
            <w:r w:rsidRPr="001A1B6C">
              <w:rPr>
                <w:b w:val="0"/>
                <w:szCs w:val="32"/>
              </w:rPr>
              <w:t>Minute No</w:t>
            </w:r>
          </w:p>
        </w:tc>
        <w:tc>
          <w:tcPr>
            <w:tcW w:w="4376" w:type="dxa"/>
          </w:tcPr>
          <w:p w14:paraId="67CFD607" w14:textId="77777777" w:rsidR="002E123D" w:rsidRPr="001A1B6C" w:rsidRDefault="002E123D" w:rsidP="00C00AA6">
            <w:pPr>
              <w:jc w:val="center"/>
              <w:cnfStyle w:val="100000000000" w:firstRow="1" w:lastRow="0" w:firstColumn="0" w:lastColumn="0" w:oddVBand="0" w:evenVBand="0" w:oddHBand="0" w:evenHBand="0" w:firstRowFirstColumn="0" w:firstRowLastColumn="0" w:lastRowFirstColumn="0" w:lastRowLastColumn="0"/>
              <w:rPr>
                <w:b w:val="0"/>
                <w:szCs w:val="32"/>
              </w:rPr>
            </w:pPr>
            <w:r w:rsidRPr="001A1B6C">
              <w:rPr>
                <w:b w:val="0"/>
                <w:szCs w:val="32"/>
              </w:rPr>
              <w:t>Action</w:t>
            </w:r>
            <w:r>
              <w:rPr>
                <w:b w:val="0"/>
                <w:szCs w:val="32"/>
              </w:rPr>
              <w:t xml:space="preserve"> Point</w:t>
            </w:r>
          </w:p>
        </w:tc>
        <w:tc>
          <w:tcPr>
            <w:tcW w:w="3420" w:type="dxa"/>
          </w:tcPr>
          <w:p w14:paraId="2B52BCF6" w14:textId="77777777" w:rsidR="002E123D" w:rsidRPr="001A1B6C" w:rsidRDefault="002E123D" w:rsidP="00C00AA6">
            <w:pPr>
              <w:jc w:val="center"/>
              <w:cnfStyle w:val="100000000000" w:firstRow="1" w:lastRow="0" w:firstColumn="0" w:lastColumn="0" w:oddVBand="0" w:evenVBand="0" w:oddHBand="0" w:evenHBand="0" w:firstRowFirstColumn="0" w:firstRowLastColumn="0" w:lastRowFirstColumn="0" w:lastRowLastColumn="0"/>
              <w:rPr>
                <w:b w:val="0"/>
                <w:szCs w:val="32"/>
              </w:rPr>
            </w:pPr>
            <w:r w:rsidRPr="001A1B6C">
              <w:rPr>
                <w:b w:val="0"/>
                <w:szCs w:val="32"/>
              </w:rPr>
              <w:t>Progress</w:t>
            </w:r>
          </w:p>
        </w:tc>
      </w:tr>
      <w:tr w:rsidR="002E123D" w14:paraId="0937D50C" w14:textId="77777777" w:rsidTr="00C0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669A3F5" w14:textId="77777777" w:rsidR="002E123D" w:rsidRDefault="002E123D" w:rsidP="00C00AA6">
            <w:pPr>
              <w:rPr>
                <w:b w:val="0"/>
              </w:rPr>
            </w:pPr>
            <w:r>
              <w:rPr>
                <w:b w:val="0"/>
              </w:rPr>
              <w:t>F&amp;GP Cttee, 13 December, Minute 10</w:t>
            </w:r>
          </w:p>
        </w:tc>
        <w:tc>
          <w:tcPr>
            <w:tcW w:w="4376" w:type="dxa"/>
          </w:tcPr>
          <w:p w14:paraId="0DC3C406" w14:textId="77777777" w:rsidR="002E123D" w:rsidRDefault="002E123D" w:rsidP="00C00AA6">
            <w:pP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Raise tree at Spinney Play Park with Aster</w:t>
            </w:r>
          </w:p>
        </w:tc>
        <w:tc>
          <w:tcPr>
            <w:tcW w:w="3420" w:type="dxa"/>
          </w:tcPr>
          <w:p w14:paraId="2A43E1BD" w14:textId="6AF74089" w:rsidR="002E123D" w:rsidRPr="00C21016" w:rsidRDefault="002E123D" w:rsidP="00C00AA6">
            <w:pPr>
              <w:cnfStyle w:val="000000100000" w:firstRow="0" w:lastRow="0" w:firstColumn="0" w:lastColumn="0" w:oddVBand="0" w:evenVBand="0" w:oddHBand="1" w:evenHBand="0" w:firstRowFirstColumn="0" w:firstRowLastColumn="0" w:lastRowFirstColumn="0" w:lastRowLastColumn="0"/>
              <w:rPr>
                <w:i/>
              </w:rPr>
            </w:pPr>
            <w:r>
              <w:t>Tree works now complete. Play area issues are ongoing.</w:t>
            </w:r>
            <w:r w:rsidR="00C21016">
              <w:t xml:space="preserve"> </w:t>
            </w:r>
            <w:r w:rsidR="00C21016">
              <w:rPr>
                <w:i/>
              </w:rPr>
              <w:t>Cllr Abbott to take pictures</w:t>
            </w:r>
            <w:r w:rsidR="0060222C">
              <w:rPr>
                <w:i/>
              </w:rPr>
              <w:t xml:space="preserve"> of the play area</w:t>
            </w:r>
            <w:r w:rsidR="00C21016">
              <w:rPr>
                <w:i/>
              </w:rPr>
              <w:t xml:space="preserve">. </w:t>
            </w:r>
          </w:p>
        </w:tc>
      </w:tr>
      <w:tr w:rsidR="002E123D" w14:paraId="0466C48A" w14:textId="77777777" w:rsidTr="00C00AA6">
        <w:tc>
          <w:tcPr>
            <w:cnfStyle w:val="001000000000" w:firstRow="0" w:lastRow="0" w:firstColumn="1" w:lastColumn="0" w:oddVBand="0" w:evenVBand="0" w:oddHBand="0" w:evenHBand="0" w:firstRowFirstColumn="0" w:firstRowLastColumn="0" w:lastRowFirstColumn="0" w:lastRowLastColumn="0"/>
            <w:tcW w:w="1838" w:type="dxa"/>
          </w:tcPr>
          <w:p w14:paraId="3DF4E87A" w14:textId="77777777" w:rsidR="002E123D" w:rsidRDefault="002E123D" w:rsidP="00C00AA6">
            <w:pPr>
              <w:rPr>
                <w:b w:val="0"/>
              </w:rPr>
            </w:pPr>
            <w:r>
              <w:rPr>
                <w:b w:val="0"/>
              </w:rPr>
              <w:t>F&amp;GP, 13 December, Minute 19</w:t>
            </w:r>
          </w:p>
        </w:tc>
        <w:tc>
          <w:tcPr>
            <w:tcW w:w="4376" w:type="dxa"/>
          </w:tcPr>
          <w:p w14:paraId="77877638" w14:textId="77777777" w:rsidR="002E123D" w:rsidRPr="00C153B6" w:rsidRDefault="002E123D" w:rsidP="00C00AA6">
            <w:pPr>
              <w:cnfStyle w:val="000000000000" w:firstRow="0" w:lastRow="0" w:firstColumn="0" w:lastColumn="0" w:oddVBand="0" w:evenVBand="0" w:oddHBand="0" w:evenHBand="0" w:firstRowFirstColumn="0" w:firstRowLastColumn="0" w:lastRowFirstColumn="0" w:lastRowLastColumn="0"/>
              <w:rPr>
                <w:rFonts w:eastAsia="Calibri"/>
              </w:rPr>
            </w:pPr>
            <w:r>
              <w:t>Clerk to write to Tesco</w:t>
            </w:r>
            <w:r w:rsidRPr="00C153B6">
              <w:t xml:space="preserve"> regarding the light. Cllr Abbott to speak to the manager of the Pharmacy.</w:t>
            </w:r>
          </w:p>
        </w:tc>
        <w:tc>
          <w:tcPr>
            <w:tcW w:w="3420" w:type="dxa"/>
          </w:tcPr>
          <w:p w14:paraId="354F7D4F" w14:textId="77777777" w:rsidR="002E123D" w:rsidRDefault="002E123D" w:rsidP="00C00AA6">
            <w:pPr>
              <w:cnfStyle w:val="000000000000" w:firstRow="0" w:lastRow="0" w:firstColumn="0" w:lastColumn="0" w:oddVBand="0" w:evenVBand="0" w:oddHBand="0" w:evenHBand="0" w:firstRowFirstColumn="0" w:firstRowLastColumn="0" w:lastRowFirstColumn="0" w:lastRowLastColumn="0"/>
            </w:pPr>
            <w:r w:rsidRPr="00444980">
              <w:t>Cllr Bush to chase the response from the pharmacy and Tescos.</w:t>
            </w:r>
          </w:p>
          <w:p w14:paraId="22CF43BF" w14:textId="36242A46" w:rsidR="00C21016" w:rsidRPr="00C21016" w:rsidRDefault="00C21016" w:rsidP="00C00AA6">
            <w:pPr>
              <w:cnfStyle w:val="000000000000" w:firstRow="0" w:lastRow="0" w:firstColumn="0" w:lastColumn="0" w:oddVBand="0" w:evenVBand="0" w:oddHBand="0" w:evenHBand="0" w:firstRowFirstColumn="0" w:firstRowLastColumn="0" w:lastRowFirstColumn="0" w:lastRowLastColumn="0"/>
              <w:rPr>
                <w:i/>
              </w:rPr>
            </w:pPr>
            <w:r>
              <w:rPr>
                <w:i/>
              </w:rPr>
              <w:t xml:space="preserve">Cllr Bush has spoken to the pharmacy – </w:t>
            </w:r>
            <w:r w:rsidR="0060222C">
              <w:rPr>
                <w:i/>
              </w:rPr>
              <w:t xml:space="preserve">the </w:t>
            </w:r>
            <w:r>
              <w:rPr>
                <w:i/>
              </w:rPr>
              <w:t xml:space="preserve">Parish Council have agreed to pay half for the </w:t>
            </w:r>
            <w:r w:rsidR="0060222C">
              <w:rPr>
                <w:i/>
              </w:rPr>
              <w:t xml:space="preserve">cost of repairing the </w:t>
            </w:r>
            <w:r>
              <w:rPr>
                <w:i/>
              </w:rPr>
              <w:t xml:space="preserve">light on the pharmacy wall. There is a light on the wall of Tescos that isn’t working. </w:t>
            </w:r>
            <w:r w:rsidR="0060222C">
              <w:rPr>
                <w:i/>
              </w:rPr>
              <w:t>The m</w:t>
            </w:r>
            <w:r>
              <w:rPr>
                <w:i/>
              </w:rPr>
              <w:t xml:space="preserve">anager is going to speak to head office. </w:t>
            </w:r>
          </w:p>
        </w:tc>
      </w:tr>
      <w:tr w:rsidR="002E123D" w14:paraId="204B466F" w14:textId="77777777" w:rsidTr="00C0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58EA6EA" w14:textId="77777777" w:rsidR="002E123D" w:rsidRPr="00465487" w:rsidRDefault="002E123D" w:rsidP="00C00AA6">
            <w:pPr>
              <w:rPr>
                <w:b w:val="0"/>
              </w:rPr>
            </w:pPr>
            <w:r w:rsidRPr="00465487">
              <w:rPr>
                <w:b w:val="0"/>
              </w:rPr>
              <w:lastRenderedPageBreak/>
              <w:t>F&amp;GP, 10 January, Minute 7</w:t>
            </w:r>
          </w:p>
        </w:tc>
        <w:tc>
          <w:tcPr>
            <w:tcW w:w="4376" w:type="dxa"/>
          </w:tcPr>
          <w:p w14:paraId="7CA65577" w14:textId="77777777" w:rsidR="002E123D" w:rsidRDefault="002E123D" w:rsidP="00C00AA6">
            <w:pPr>
              <w:cnfStyle w:val="000000100000" w:firstRow="0" w:lastRow="0" w:firstColumn="0" w:lastColumn="0" w:oddVBand="0" w:evenVBand="0" w:oddHBand="1" w:evenHBand="0" w:firstRowFirstColumn="0" w:firstRowLastColumn="0" w:lastRowFirstColumn="0" w:lastRowLastColumn="0"/>
            </w:pPr>
            <w:r>
              <w:t>Clerk to look at cost centre codes in Scribe</w:t>
            </w:r>
          </w:p>
        </w:tc>
        <w:tc>
          <w:tcPr>
            <w:tcW w:w="3420" w:type="dxa"/>
          </w:tcPr>
          <w:p w14:paraId="1429BD2E" w14:textId="71AF8298" w:rsidR="002E123D" w:rsidRDefault="002E123D" w:rsidP="0060222C">
            <w:pPr>
              <w:cnfStyle w:val="000000100000" w:firstRow="0" w:lastRow="0" w:firstColumn="0" w:lastColumn="0" w:oddVBand="0" w:evenVBand="0" w:oddHBand="1" w:evenHBand="0" w:firstRowFirstColumn="0" w:firstRowLastColumn="0" w:lastRowFirstColumn="0" w:lastRowLastColumn="0"/>
            </w:pPr>
            <w:r>
              <w:t>Scheduled for end of financial year</w:t>
            </w:r>
            <w:r w:rsidR="00C21016">
              <w:t xml:space="preserve">. </w:t>
            </w:r>
            <w:r w:rsidR="00C21016" w:rsidRPr="00C21016">
              <w:rPr>
                <w:i/>
              </w:rPr>
              <w:t xml:space="preserve">Cllr Bush </w:t>
            </w:r>
            <w:r w:rsidR="0060222C">
              <w:rPr>
                <w:i/>
              </w:rPr>
              <w:t>has started this process.</w:t>
            </w:r>
          </w:p>
        </w:tc>
      </w:tr>
      <w:tr w:rsidR="002E123D" w14:paraId="52F9D1CB" w14:textId="77777777" w:rsidTr="00C00AA6">
        <w:tc>
          <w:tcPr>
            <w:cnfStyle w:val="001000000000" w:firstRow="0" w:lastRow="0" w:firstColumn="1" w:lastColumn="0" w:oddVBand="0" w:evenVBand="0" w:oddHBand="0" w:evenHBand="0" w:firstRowFirstColumn="0" w:firstRowLastColumn="0" w:lastRowFirstColumn="0" w:lastRowLastColumn="0"/>
            <w:tcW w:w="1838" w:type="dxa"/>
          </w:tcPr>
          <w:p w14:paraId="02D9D710" w14:textId="77777777" w:rsidR="002E123D" w:rsidRPr="00465487" w:rsidRDefault="002E123D" w:rsidP="00C00AA6">
            <w:pPr>
              <w:rPr>
                <w:b w:val="0"/>
              </w:rPr>
            </w:pPr>
            <w:r w:rsidRPr="00465487">
              <w:rPr>
                <w:b w:val="0"/>
              </w:rPr>
              <w:t>F&amp;GP, 10 January, Minute 11</w:t>
            </w:r>
          </w:p>
        </w:tc>
        <w:tc>
          <w:tcPr>
            <w:tcW w:w="4376" w:type="dxa"/>
          </w:tcPr>
          <w:p w14:paraId="7A1C1FE8" w14:textId="77777777" w:rsidR="002E123D" w:rsidRDefault="002E123D" w:rsidP="00C00AA6">
            <w:pPr>
              <w:cnfStyle w:val="000000000000" w:firstRow="0" w:lastRow="0" w:firstColumn="0" w:lastColumn="0" w:oddVBand="0" w:evenVBand="0" w:oddHBand="0" w:evenHBand="0" w:firstRowFirstColumn="0" w:firstRowLastColumn="0" w:lastRowFirstColumn="0" w:lastRowLastColumn="0"/>
            </w:pPr>
            <w:r>
              <w:t>Clerk to contact residents on the waiting list to re let allotments</w:t>
            </w:r>
          </w:p>
        </w:tc>
        <w:tc>
          <w:tcPr>
            <w:tcW w:w="3420" w:type="dxa"/>
          </w:tcPr>
          <w:p w14:paraId="2400EFBC" w14:textId="1825D82A" w:rsidR="002E123D" w:rsidRPr="00C21016" w:rsidRDefault="002E123D" w:rsidP="00C00AA6">
            <w:pPr>
              <w:cnfStyle w:val="000000000000" w:firstRow="0" w:lastRow="0" w:firstColumn="0" w:lastColumn="0" w:oddVBand="0" w:evenVBand="0" w:oddHBand="0" w:evenHBand="0" w:firstRowFirstColumn="0" w:firstRowLastColumn="0" w:lastRowFirstColumn="0" w:lastRowLastColumn="0"/>
              <w:rPr>
                <w:i/>
              </w:rPr>
            </w:pPr>
            <w:r>
              <w:t>Allotments 8, 10 and 57 are now occupied. 5 people have seen Allotment 11 but no one is willing to take it on due to the amount of work needed.</w:t>
            </w:r>
            <w:r w:rsidR="00C21016">
              <w:t xml:space="preserve"> </w:t>
            </w:r>
            <w:r w:rsidR="0060222C">
              <w:rPr>
                <w:i/>
              </w:rPr>
              <w:t>Look at clearing plot 11.</w:t>
            </w:r>
          </w:p>
        </w:tc>
      </w:tr>
      <w:tr w:rsidR="002E123D" w14:paraId="58F9371C" w14:textId="77777777" w:rsidTr="00C0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4F2320F" w14:textId="77777777" w:rsidR="002E123D" w:rsidRPr="00444980" w:rsidRDefault="002E123D" w:rsidP="00C00AA6">
            <w:pPr>
              <w:rPr>
                <w:b w:val="0"/>
              </w:rPr>
            </w:pPr>
            <w:r w:rsidRPr="00444980">
              <w:rPr>
                <w:b w:val="0"/>
              </w:rPr>
              <w:t>F&amp;GP, 14 February, Minute 10</w:t>
            </w:r>
          </w:p>
        </w:tc>
        <w:tc>
          <w:tcPr>
            <w:tcW w:w="4376" w:type="dxa"/>
          </w:tcPr>
          <w:p w14:paraId="6A775711" w14:textId="77777777" w:rsidR="002E123D" w:rsidRPr="00444980" w:rsidRDefault="002E123D" w:rsidP="00C00AA6">
            <w:pPr>
              <w:cnfStyle w:val="000000100000" w:firstRow="0" w:lastRow="0" w:firstColumn="0" w:lastColumn="0" w:oddVBand="0" w:evenVBand="0" w:oddHBand="1" w:evenHBand="0" w:firstRowFirstColumn="0" w:firstRowLastColumn="0" w:lastRowFirstColumn="0" w:lastRowLastColumn="0"/>
            </w:pPr>
            <w:r w:rsidRPr="00444980">
              <w:t>Clerk to prepare FAQs on allotments for the website</w:t>
            </w:r>
          </w:p>
        </w:tc>
        <w:tc>
          <w:tcPr>
            <w:tcW w:w="3420" w:type="dxa"/>
          </w:tcPr>
          <w:p w14:paraId="7F541D69" w14:textId="77777777" w:rsidR="002E123D" w:rsidRDefault="002E123D" w:rsidP="00C00AA6">
            <w:pPr>
              <w:cnfStyle w:val="000000100000" w:firstRow="0" w:lastRow="0" w:firstColumn="0" w:lastColumn="0" w:oddVBand="0" w:evenVBand="0" w:oddHBand="1" w:evenHBand="0" w:firstRowFirstColumn="0" w:firstRowLastColumn="0" w:lastRowFirstColumn="0" w:lastRowLastColumn="0"/>
            </w:pPr>
            <w:r>
              <w:t>Ongoing.</w:t>
            </w:r>
          </w:p>
        </w:tc>
      </w:tr>
      <w:tr w:rsidR="002E123D" w14:paraId="56493373" w14:textId="77777777" w:rsidTr="00C00AA6">
        <w:tc>
          <w:tcPr>
            <w:cnfStyle w:val="001000000000" w:firstRow="0" w:lastRow="0" w:firstColumn="1" w:lastColumn="0" w:oddVBand="0" w:evenVBand="0" w:oddHBand="0" w:evenHBand="0" w:firstRowFirstColumn="0" w:firstRowLastColumn="0" w:lastRowFirstColumn="0" w:lastRowLastColumn="0"/>
            <w:tcW w:w="1838" w:type="dxa"/>
          </w:tcPr>
          <w:p w14:paraId="6BC411A6" w14:textId="77777777" w:rsidR="002E123D" w:rsidRPr="00444980" w:rsidRDefault="002E123D" w:rsidP="00C00AA6">
            <w:pPr>
              <w:rPr>
                <w:b w:val="0"/>
              </w:rPr>
            </w:pPr>
            <w:r w:rsidRPr="00444980">
              <w:rPr>
                <w:b w:val="0"/>
              </w:rPr>
              <w:t>F&amp;GP, 14 February, Minute 10</w:t>
            </w:r>
          </w:p>
        </w:tc>
        <w:tc>
          <w:tcPr>
            <w:tcW w:w="4376" w:type="dxa"/>
          </w:tcPr>
          <w:p w14:paraId="5BE5FD65" w14:textId="77777777" w:rsidR="002E123D" w:rsidRPr="00444980" w:rsidRDefault="002E123D" w:rsidP="00C00AA6">
            <w:pPr>
              <w:cnfStyle w:val="000000000000" w:firstRow="0" w:lastRow="0" w:firstColumn="0" w:lastColumn="0" w:oddVBand="0" w:evenVBand="0" w:oddHBand="0" w:evenHBand="0" w:firstRowFirstColumn="0" w:firstRowLastColumn="0" w:lastRowFirstColumn="0" w:lastRowLastColumn="0"/>
            </w:pPr>
            <w:r w:rsidRPr="00444980">
              <w:t>Contact GreenFingers and ask whether they would consider managing the allotments.</w:t>
            </w:r>
          </w:p>
        </w:tc>
        <w:tc>
          <w:tcPr>
            <w:tcW w:w="3420" w:type="dxa"/>
          </w:tcPr>
          <w:p w14:paraId="213701B5" w14:textId="77777777" w:rsidR="002E123D" w:rsidRDefault="002E123D" w:rsidP="00C00AA6">
            <w:pPr>
              <w:cnfStyle w:val="000000000000" w:firstRow="0" w:lastRow="0" w:firstColumn="0" w:lastColumn="0" w:oddVBand="0" w:evenVBand="0" w:oddHBand="0" w:evenHBand="0" w:firstRowFirstColumn="0" w:firstRowLastColumn="0" w:lastRowFirstColumn="0" w:lastRowLastColumn="0"/>
            </w:pPr>
            <w:r>
              <w:t>An email has been sent to Greenfingers.</w:t>
            </w:r>
          </w:p>
        </w:tc>
      </w:tr>
      <w:tr w:rsidR="002E123D" w14:paraId="4E6098BB" w14:textId="77777777" w:rsidTr="00C0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147B38B" w14:textId="77777777" w:rsidR="002E123D" w:rsidRPr="00444980" w:rsidRDefault="002E123D" w:rsidP="00C00AA6">
            <w:pPr>
              <w:rPr>
                <w:b w:val="0"/>
              </w:rPr>
            </w:pPr>
            <w:r>
              <w:rPr>
                <w:b w:val="0"/>
              </w:rPr>
              <w:t>F&amp;GP, 14 February, Minute 11</w:t>
            </w:r>
          </w:p>
        </w:tc>
        <w:tc>
          <w:tcPr>
            <w:tcW w:w="4376" w:type="dxa"/>
          </w:tcPr>
          <w:p w14:paraId="46BFC37F" w14:textId="77777777" w:rsidR="002E123D" w:rsidRPr="00444980" w:rsidRDefault="002E123D" w:rsidP="00C00AA6">
            <w:pPr>
              <w:cnfStyle w:val="000000100000" w:firstRow="0" w:lastRow="0" w:firstColumn="0" w:lastColumn="0" w:oddVBand="0" w:evenVBand="0" w:oddHBand="1" w:evenHBand="0" w:firstRowFirstColumn="0" w:firstRowLastColumn="0" w:lastRowFirstColumn="0" w:lastRowLastColumn="0"/>
              <w:rPr>
                <w:highlight w:val="yellow"/>
              </w:rPr>
            </w:pPr>
            <w:r w:rsidRPr="00444980">
              <w:t>Review Risk Register within 3 months and link to Internal Controls and Policy Register</w:t>
            </w:r>
          </w:p>
        </w:tc>
        <w:tc>
          <w:tcPr>
            <w:tcW w:w="3420" w:type="dxa"/>
          </w:tcPr>
          <w:p w14:paraId="45BBBD79" w14:textId="77777777" w:rsidR="002E123D" w:rsidRDefault="002E123D" w:rsidP="00C00AA6">
            <w:pPr>
              <w:cnfStyle w:val="000000100000" w:firstRow="0" w:lastRow="0" w:firstColumn="0" w:lastColumn="0" w:oddVBand="0" w:evenVBand="0" w:oddHBand="1" w:evenHBand="0" w:firstRowFirstColumn="0" w:firstRowLastColumn="0" w:lastRowFirstColumn="0" w:lastRowLastColumn="0"/>
            </w:pPr>
            <w:r>
              <w:t>Ongoing</w:t>
            </w:r>
          </w:p>
        </w:tc>
      </w:tr>
      <w:tr w:rsidR="002E123D" w14:paraId="73E17AD5" w14:textId="77777777" w:rsidTr="00C00AA6">
        <w:tc>
          <w:tcPr>
            <w:cnfStyle w:val="001000000000" w:firstRow="0" w:lastRow="0" w:firstColumn="1" w:lastColumn="0" w:oddVBand="0" w:evenVBand="0" w:oddHBand="0" w:evenHBand="0" w:firstRowFirstColumn="0" w:firstRowLastColumn="0" w:lastRowFirstColumn="0" w:lastRowLastColumn="0"/>
            <w:tcW w:w="1838" w:type="dxa"/>
          </w:tcPr>
          <w:p w14:paraId="6AD02C9A" w14:textId="77777777" w:rsidR="002E123D" w:rsidRPr="00444980" w:rsidRDefault="002E123D" w:rsidP="00C00AA6">
            <w:pPr>
              <w:rPr>
                <w:b w:val="0"/>
              </w:rPr>
            </w:pPr>
            <w:r>
              <w:rPr>
                <w:b w:val="0"/>
              </w:rPr>
              <w:t>F&amp;GP, 14 February, Minute 12</w:t>
            </w:r>
          </w:p>
        </w:tc>
        <w:tc>
          <w:tcPr>
            <w:tcW w:w="4376" w:type="dxa"/>
          </w:tcPr>
          <w:p w14:paraId="4F4BF4A6" w14:textId="77777777" w:rsidR="002E123D" w:rsidRPr="00444980" w:rsidRDefault="002E123D" w:rsidP="00C00AA6">
            <w:pPr>
              <w:cnfStyle w:val="000000000000" w:firstRow="0" w:lastRow="0" w:firstColumn="0" w:lastColumn="0" w:oddVBand="0" w:evenVBand="0" w:oddHBand="0" w:evenHBand="0" w:firstRowFirstColumn="0" w:firstRowLastColumn="0" w:lastRowFirstColumn="0" w:lastRowLastColumn="0"/>
            </w:pPr>
            <w:r w:rsidRPr="00444980">
              <w:t>Cllr Bush to contact internal auditor.</w:t>
            </w:r>
          </w:p>
        </w:tc>
        <w:tc>
          <w:tcPr>
            <w:tcW w:w="3420" w:type="dxa"/>
          </w:tcPr>
          <w:p w14:paraId="2FF562F1" w14:textId="77777777" w:rsidR="002E123D" w:rsidRDefault="002E123D" w:rsidP="00C00AA6">
            <w:pPr>
              <w:cnfStyle w:val="000000000000" w:firstRow="0" w:lastRow="0" w:firstColumn="0" w:lastColumn="0" w:oddVBand="0" w:evenVBand="0" w:oddHBand="0" w:evenHBand="0" w:firstRowFirstColumn="0" w:firstRowLastColumn="0" w:lastRowFirstColumn="0" w:lastRowLastColumn="0"/>
            </w:pPr>
            <w:r>
              <w:t>Complete. A three year term was agreed at Full Council.</w:t>
            </w:r>
          </w:p>
        </w:tc>
      </w:tr>
      <w:tr w:rsidR="002E123D" w14:paraId="5EA46D29" w14:textId="77777777" w:rsidTr="00C0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C3241EE" w14:textId="77777777" w:rsidR="002E123D" w:rsidRPr="00444980" w:rsidRDefault="002E123D" w:rsidP="00C00AA6">
            <w:pPr>
              <w:rPr>
                <w:b w:val="0"/>
              </w:rPr>
            </w:pPr>
            <w:r>
              <w:rPr>
                <w:b w:val="0"/>
              </w:rPr>
              <w:t>F&amp;GP, 14 February, Minute 13</w:t>
            </w:r>
          </w:p>
        </w:tc>
        <w:tc>
          <w:tcPr>
            <w:tcW w:w="4376" w:type="dxa"/>
          </w:tcPr>
          <w:p w14:paraId="1F180761" w14:textId="77777777" w:rsidR="002E123D" w:rsidRPr="00444980" w:rsidRDefault="002E123D" w:rsidP="00C00AA6">
            <w:pPr>
              <w:cnfStyle w:val="000000100000" w:firstRow="0" w:lastRow="0" w:firstColumn="0" w:lastColumn="0" w:oddVBand="0" w:evenVBand="0" w:oddHBand="1" w:evenHBand="0" w:firstRowFirstColumn="0" w:firstRowLastColumn="0" w:lastRowFirstColumn="0" w:lastRowLastColumn="0"/>
            </w:pPr>
            <w:r w:rsidRPr="00444980">
              <w:t>Clerk to set up a meeting with the Church to speak about the interment of ashes process.</w:t>
            </w:r>
          </w:p>
        </w:tc>
        <w:tc>
          <w:tcPr>
            <w:tcW w:w="3420" w:type="dxa"/>
          </w:tcPr>
          <w:p w14:paraId="77DFC563" w14:textId="77777777" w:rsidR="002E123D" w:rsidRDefault="002E123D" w:rsidP="00C00AA6">
            <w:pPr>
              <w:cnfStyle w:val="000000100000" w:firstRow="0" w:lastRow="0" w:firstColumn="0" w:lastColumn="0" w:oddVBand="0" w:evenVBand="0" w:oddHBand="1" w:evenHBand="0" w:firstRowFirstColumn="0" w:firstRowLastColumn="0" w:lastRowFirstColumn="0" w:lastRowLastColumn="0"/>
            </w:pPr>
            <w:r>
              <w:t>Initial meeting held with Cllr Ong – meeting to be arranged with the Church.</w:t>
            </w:r>
          </w:p>
        </w:tc>
      </w:tr>
      <w:tr w:rsidR="002E123D" w14:paraId="227E7387" w14:textId="77777777" w:rsidTr="00C00AA6">
        <w:tc>
          <w:tcPr>
            <w:cnfStyle w:val="001000000000" w:firstRow="0" w:lastRow="0" w:firstColumn="1" w:lastColumn="0" w:oddVBand="0" w:evenVBand="0" w:oddHBand="0" w:evenHBand="0" w:firstRowFirstColumn="0" w:firstRowLastColumn="0" w:lastRowFirstColumn="0" w:lastRowLastColumn="0"/>
            <w:tcW w:w="1838" w:type="dxa"/>
          </w:tcPr>
          <w:p w14:paraId="64FCA405" w14:textId="77777777" w:rsidR="002E123D" w:rsidRPr="00444980" w:rsidRDefault="002E123D" w:rsidP="00C00AA6">
            <w:pPr>
              <w:rPr>
                <w:b w:val="0"/>
              </w:rPr>
            </w:pPr>
            <w:r>
              <w:rPr>
                <w:b w:val="0"/>
              </w:rPr>
              <w:t>F&amp;GP, 14 February, Minute 20</w:t>
            </w:r>
          </w:p>
        </w:tc>
        <w:tc>
          <w:tcPr>
            <w:tcW w:w="4376" w:type="dxa"/>
          </w:tcPr>
          <w:p w14:paraId="4B2D43C2" w14:textId="77777777" w:rsidR="002E123D" w:rsidRPr="00444980" w:rsidRDefault="002E123D" w:rsidP="00C00AA6">
            <w:pPr>
              <w:cnfStyle w:val="000000000000" w:firstRow="0" w:lastRow="0" w:firstColumn="0" w:lastColumn="0" w:oddVBand="0" w:evenVBand="0" w:oddHBand="0" w:evenHBand="0" w:firstRowFirstColumn="0" w:firstRowLastColumn="0" w:lastRowFirstColumn="0" w:lastRowLastColumn="0"/>
            </w:pPr>
            <w:r w:rsidRPr="00444980">
              <w:t>Clerk to book village hall for 2024/2025.</w:t>
            </w:r>
          </w:p>
        </w:tc>
        <w:tc>
          <w:tcPr>
            <w:tcW w:w="3420" w:type="dxa"/>
          </w:tcPr>
          <w:p w14:paraId="228D518E" w14:textId="77777777" w:rsidR="002E123D" w:rsidRDefault="002E123D" w:rsidP="00C00AA6">
            <w:pPr>
              <w:cnfStyle w:val="000000000000" w:firstRow="0" w:lastRow="0" w:firstColumn="0" w:lastColumn="0" w:oddVBand="0" w:evenVBand="0" w:oddHBand="0" w:evenHBand="0" w:firstRowFirstColumn="0" w:firstRowLastColumn="0" w:lastRowFirstColumn="0" w:lastRowLastColumn="0"/>
            </w:pPr>
            <w:r>
              <w:t>Complete and amended dates circulated.</w:t>
            </w:r>
          </w:p>
        </w:tc>
      </w:tr>
      <w:tr w:rsidR="002E123D" w14:paraId="25866B38" w14:textId="77777777" w:rsidTr="00C0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822CBB2" w14:textId="77777777" w:rsidR="002E123D" w:rsidRPr="00444980" w:rsidRDefault="002E123D" w:rsidP="00C00AA6">
            <w:pPr>
              <w:rPr>
                <w:b w:val="0"/>
              </w:rPr>
            </w:pPr>
            <w:r>
              <w:rPr>
                <w:b w:val="0"/>
              </w:rPr>
              <w:t>F&amp;GP, 14 February, Minute 21</w:t>
            </w:r>
          </w:p>
        </w:tc>
        <w:tc>
          <w:tcPr>
            <w:tcW w:w="4376" w:type="dxa"/>
          </w:tcPr>
          <w:p w14:paraId="19ED5AB6" w14:textId="77777777" w:rsidR="002E123D" w:rsidRPr="00444980" w:rsidRDefault="002E123D" w:rsidP="00C00AA6">
            <w:pPr>
              <w:cnfStyle w:val="000000100000" w:firstRow="0" w:lastRow="0" w:firstColumn="0" w:lastColumn="0" w:oddVBand="0" w:evenVBand="0" w:oddHBand="1" w:evenHBand="0" w:firstRowFirstColumn="0" w:firstRowLastColumn="0" w:lastRowFirstColumn="0" w:lastRowLastColumn="0"/>
            </w:pPr>
            <w:r w:rsidRPr="00444980">
              <w:t>Cllr Bush to speak to Rose and Crown about bar with a charge of £250 to use the Sports Pavilion.</w:t>
            </w:r>
          </w:p>
        </w:tc>
        <w:tc>
          <w:tcPr>
            <w:tcW w:w="3420" w:type="dxa"/>
          </w:tcPr>
          <w:p w14:paraId="41BDB2F0" w14:textId="39A7605B" w:rsidR="002E123D" w:rsidRPr="00C21016" w:rsidRDefault="00C21016" w:rsidP="00C00AA6">
            <w:pPr>
              <w:cnfStyle w:val="000000100000" w:firstRow="0" w:lastRow="0" w:firstColumn="0" w:lastColumn="0" w:oddVBand="0" w:evenVBand="0" w:oddHBand="1" w:evenHBand="0" w:firstRowFirstColumn="0" w:firstRowLastColumn="0" w:lastRowFirstColumn="0" w:lastRowLastColumn="0"/>
              <w:rPr>
                <w:i/>
              </w:rPr>
            </w:pPr>
            <w:r>
              <w:rPr>
                <w:i/>
              </w:rPr>
              <w:t>Ongoing – owners have been away.</w:t>
            </w:r>
          </w:p>
        </w:tc>
      </w:tr>
    </w:tbl>
    <w:p w14:paraId="77E4EC58" w14:textId="77777777" w:rsidR="00B34528" w:rsidRDefault="00B34528" w:rsidP="00523C3B">
      <w:pPr>
        <w:rPr>
          <w:rFonts w:eastAsia="Calibri"/>
          <w:i/>
        </w:rPr>
      </w:pPr>
    </w:p>
    <w:p w14:paraId="544C737C" w14:textId="77777777" w:rsidR="00880A7D" w:rsidRDefault="00880A7D" w:rsidP="00523C3B">
      <w:pPr>
        <w:rPr>
          <w:rFonts w:eastAsia="Calibri"/>
          <w:i/>
        </w:rPr>
      </w:pPr>
    </w:p>
    <w:p w14:paraId="544C7393" w14:textId="5E04E5F4" w:rsidR="005D5460" w:rsidRDefault="00A631A9" w:rsidP="005D5460">
      <w:pPr>
        <w:numPr>
          <w:ilvl w:val="0"/>
          <w:numId w:val="1"/>
        </w:numPr>
        <w:autoSpaceDE/>
        <w:autoSpaceDN/>
        <w:spacing w:after="160" w:line="259" w:lineRule="auto"/>
        <w:ind w:left="1004"/>
        <w:rPr>
          <w:rFonts w:eastAsia="Calibri"/>
          <w:b/>
        </w:rPr>
      </w:pPr>
      <w:r>
        <w:rPr>
          <w:rFonts w:eastAsia="Calibri"/>
          <w:b/>
        </w:rPr>
        <w:t>Planning applications (17</w:t>
      </w:r>
      <w:r w:rsidR="001E711F">
        <w:rPr>
          <w:rFonts w:eastAsia="Calibri"/>
          <w:b/>
        </w:rPr>
        <w:t xml:space="preserve"> applications listed of which 4</w:t>
      </w:r>
      <w:r w:rsidR="005D5460" w:rsidRPr="00DD1174">
        <w:rPr>
          <w:rFonts w:eastAsia="Calibri"/>
          <w:b/>
        </w:rPr>
        <w:t xml:space="preserve"> are now shown as granted or allowed</w:t>
      </w:r>
      <w:r w:rsidR="00C62105">
        <w:rPr>
          <w:rFonts w:eastAsia="Calibri"/>
          <w:b/>
        </w:rPr>
        <w:t xml:space="preserve">) – See </w:t>
      </w:r>
      <w:r w:rsidR="00C62105" w:rsidRPr="00C84BC4">
        <w:rPr>
          <w:rFonts w:eastAsia="Calibri"/>
          <w:b/>
          <w:highlight w:val="yellow"/>
        </w:rPr>
        <w:t>Appendix 1</w:t>
      </w:r>
    </w:p>
    <w:p w14:paraId="65285135" w14:textId="519E42AE" w:rsidR="00C21016" w:rsidRPr="00C21016" w:rsidRDefault="00193E6B" w:rsidP="00C21016">
      <w:pPr>
        <w:autoSpaceDE/>
        <w:autoSpaceDN/>
        <w:spacing w:after="160" w:line="259" w:lineRule="auto"/>
        <w:rPr>
          <w:rFonts w:eastAsia="Calibri"/>
        </w:rPr>
      </w:pPr>
      <w:r>
        <w:rPr>
          <w:rFonts w:eastAsia="Calibri"/>
        </w:rPr>
        <w:tab/>
      </w:r>
      <w:r w:rsidR="00A631A9">
        <w:rPr>
          <w:rFonts w:eastAsia="Calibri"/>
        </w:rPr>
        <w:t xml:space="preserve">It was noted that the </w:t>
      </w:r>
      <w:r w:rsidR="00C21016">
        <w:rPr>
          <w:rFonts w:eastAsia="Calibri"/>
        </w:rPr>
        <w:t>Water Tower</w:t>
      </w:r>
      <w:r w:rsidR="00A631A9">
        <w:rPr>
          <w:rFonts w:eastAsia="Calibri"/>
        </w:rPr>
        <w:t xml:space="preserve"> application has been approved</w:t>
      </w:r>
      <w:r w:rsidR="00C21016">
        <w:rPr>
          <w:rFonts w:eastAsia="Calibri"/>
        </w:rPr>
        <w:t xml:space="preserve"> – </w:t>
      </w:r>
      <w:r w:rsidR="00A631A9">
        <w:rPr>
          <w:rFonts w:eastAsia="Calibri"/>
        </w:rPr>
        <w:t xml:space="preserve">the </w:t>
      </w:r>
      <w:r w:rsidR="00C21016">
        <w:rPr>
          <w:rFonts w:eastAsia="Calibri"/>
        </w:rPr>
        <w:t>consent</w:t>
      </w:r>
      <w:r w:rsidR="00A631A9">
        <w:rPr>
          <w:rFonts w:eastAsia="Calibri"/>
        </w:rPr>
        <w:t xml:space="preserve"> is</w:t>
      </w:r>
      <w:r w:rsidR="00C21016">
        <w:rPr>
          <w:rFonts w:eastAsia="Calibri"/>
        </w:rPr>
        <w:t xml:space="preserve"> only </w:t>
      </w:r>
      <w:r>
        <w:rPr>
          <w:rFonts w:eastAsia="Calibri"/>
        </w:rPr>
        <w:tab/>
      </w:r>
      <w:r w:rsidR="00C21016">
        <w:rPr>
          <w:rFonts w:eastAsia="Calibri"/>
        </w:rPr>
        <w:t>allowed for the purposes</w:t>
      </w:r>
      <w:r w:rsidR="00840078">
        <w:rPr>
          <w:rFonts w:eastAsia="Calibri"/>
        </w:rPr>
        <w:t xml:space="preserve"> described in the decision notice</w:t>
      </w:r>
      <w:r w:rsidR="00C21016">
        <w:rPr>
          <w:rFonts w:eastAsia="Calibri"/>
        </w:rPr>
        <w:t xml:space="preserve">. </w:t>
      </w:r>
    </w:p>
    <w:p w14:paraId="544C7394" w14:textId="24437BD9" w:rsidR="001149FC" w:rsidRPr="00DD1174" w:rsidRDefault="001149FC" w:rsidP="000D0346">
      <w:pPr>
        <w:pStyle w:val="Heading2"/>
        <w:numPr>
          <w:ilvl w:val="0"/>
          <w:numId w:val="48"/>
        </w:numPr>
      </w:pPr>
      <w:r w:rsidRPr="00DD1174">
        <w:t>To receive and note the 202</w:t>
      </w:r>
      <w:r w:rsidR="008C3DB6" w:rsidRPr="00DD1174">
        <w:t>3</w:t>
      </w:r>
      <w:r w:rsidRPr="00DD1174">
        <w:t>-2</w:t>
      </w:r>
      <w:r w:rsidR="008C3DB6" w:rsidRPr="00DD1174">
        <w:t>4</w:t>
      </w:r>
      <w:r w:rsidRPr="00DD1174">
        <w:t xml:space="preserve"> year to date bank reconciliation (for purposes of report only). </w:t>
      </w:r>
    </w:p>
    <w:p w14:paraId="42E26A0F" w14:textId="77777777" w:rsidR="00A631A9" w:rsidRDefault="00A631A9" w:rsidP="001149FC">
      <w:pPr>
        <w:rPr>
          <w:rFonts w:eastAsia="Calibri"/>
          <w:lang w:eastAsia="en-US"/>
        </w:rPr>
      </w:pPr>
    </w:p>
    <w:p w14:paraId="544C7395" w14:textId="40E63CDD" w:rsidR="001149FC" w:rsidRDefault="00193E6B" w:rsidP="001149FC">
      <w:pPr>
        <w:rPr>
          <w:rFonts w:eastAsia="Calibri"/>
          <w:lang w:eastAsia="en-US"/>
        </w:rPr>
      </w:pPr>
      <w:r>
        <w:rPr>
          <w:rFonts w:eastAsia="Calibri"/>
          <w:lang w:eastAsia="en-US"/>
        </w:rPr>
        <w:tab/>
      </w:r>
      <w:r w:rsidR="001149FC" w:rsidRPr="00DD1174">
        <w:rPr>
          <w:rFonts w:eastAsia="Calibri"/>
          <w:lang w:eastAsia="en-US"/>
        </w:rPr>
        <w:t xml:space="preserve">A copy of the bank reconciliation </w:t>
      </w:r>
      <w:r w:rsidR="00036868" w:rsidRPr="00DD1174">
        <w:rPr>
          <w:rFonts w:eastAsia="Calibri"/>
          <w:lang w:eastAsia="en-US"/>
        </w:rPr>
        <w:t xml:space="preserve">was made available to all members ahead of the </w:t>
      </w:r>
      <w:r>
        <w:rPr>
          <w:rFonts w:eastAsia="Calibri"/>
          <w:lang w:eastAsia="en-US"/>
        </w:rPr>
        <w:tab/>
      </w:r>
      <w:r w:rsidR="00036868" w:rsidRPr="00DD1174">
        <w:rPr>
          <w:rFonts w:eastAsia="Calibri"/>
          <w:lang w:eastAsia="en-US"/>
        </w:rPr>
        <w:t xml:space="preserve">meeting, and is </w:t>
      </w:r>
      <w:r w:rsidR="001149FC" w:rsidRPr="00DD1174">
        <w:rPr>
          <w:rFonts w:eastAsia="Calibri"/>
          <w:lang w:eastAsia="en-US"/>
        </w:rPr>
        <w:t xml:space="preserve">attached at </w:t>
      </w:r>
      <w:r w:rsidR="00C62105">
        <w:rPr>
          <w:rFonts w:eastAsia="Calibri"/>
          <w:highlight w:val="yellow"/>
          <w:lang w:eastAsia="en-US"/>
        </w:rPr>
        <w:t>Appendix 2</w:t>
      </w:r>
      <w:r w:rsidR="001149FC" w:rsidRPr="00DD1174">
        <w:rPr>
          <w:rFonts w:eastAsia="Calibri"/>
          <w:lang w:eastAsia="en-US"/>
        </w:rPr>
        <w:t xml:space="preserve"> to these minutes.</w:t>
      </w:r>
      <w:r w:rsidR="00840078">
        <w:rPr>
          <w:rFonts w:eastAsia="Calibri"/>
          <w:lang w:eastAsia="en-US"/>
        </w:rPr>
        <w:t xml:space="preserve"> It was queried why the </w:t>
      </w:r>
      <w:r>
        <w:rPr>
          <w:rFonts w:eastAsia="Calibri"/>
          <w:lang w:eastAsia="en-US"/>
        </w:rPr>
        <w:tab/>
      </w:r>
      <w:r w:rsidR="00840078">
        <w:rPr>
          <w:rFonts w:eastAsia="Calibri"/>
          <w:lang w:eastAsia="en-US"/>
        </w:rPr>
        <w:t xml:space="preserve">unpresented income was high – this was due to the payments not being cleared at the </w:t>
      </w:r>
      <w:r>
        <w:rPr>
          <w:rFonts w:eastAsia="Calibri"/>
          <w:lang w:eastAsia="en-US"/>
        </w:rPr>
        <w:tab/>
      </w:r>
      <w:r w:rsidR="00840078">
        <w:rPr>
          <w:rFonts w:eastAsia="Calibri"/>
          <w:lang w:eastAsia="en-US"/>
        </w:rPr>
        <w:t>point of the reconciliation.</w:t>
      </w:r>
      <w:r w:rsidR="00A631A9">
        <w:rPr>
          <w:rFonts w:eastAsia="Calibri"/>
          <w:lang w:eastAsia="en-US"/>
        </w:rPr>
        <w:t xml:space="preserve"> </w:t>
      </w:r>
      <w:r w:rsidR="001E711F">
        <w:rPr>
          <w:rFonts w:eastAsia="Calibri"/>
          <w:lang w:eastAsia="en-US"/>
        </w:rPr>
        <w:t xml:space="preserve"> </w:t>
      </w:r>
      <w:r w:rsidR="001149FC" w:rsidRPr="00DD1174">
        <w:rPr>
          <w:rFonts w:eastAsia="Calibri"/>
          <w:lang w:eastAsia="en-US"/>
        </w:rPr>
        <w:t xml:space="preserve">It was </w:t>
      </w:r>
      <w:r w:rsidR="001149FC" w:rsidRPr="00DD1174">
        <w:rPr>
          <w:rFonts w:eastAsia="Calibri"/>
          <w:b/>
          <w:lang w:eastAsia="en-US"/>
        </w:rPr>
        <w:t>RESOLVED</w:t>
      </w:r>
      <w:r w:rsidR="001149FC" w:rsidRPr="00DD1174">
        <w:rPr>
          <w:rFonts w:eastAsia="Calibri"/>
          <w:lang w:eastAsia="en-US"/>
        </w:rPr>
        <w:t xml:space="preserve"> to accept and approve this reconciliation. </w:t>
      </w:r>
    </w:p>
    <w:p w14:paraId="145FC316" w14:textId="77777777" w:rsidR="002317D7" w:rsidRDefault="002317D7" w:rsidP="001149FC">
      <w:pPr>
        <w:rPr>
          <w:rFonts w:eastAsia="Calibri"/>
          <w:lang w:eastAsia="en-US"/>
        </w:rPr>
      </w:pPr>
    </w:p>
    <w:p w14:paraId="544C7397" w14:textId="456BF831" w:rsidR="001149FC" w:rsidRPr="00DD1174" w:rsidRDefault="001149FC" w:rsidP="000D0346">
      <w:pPr>
        <w:pStyle w:val="Heading2"/>
        <w:numPr>
          <w:ilvl w:val="0"/>
          <w:numId w:val="48"/>
        </w:numPr>
      </w:pPr>
      <w:r w:rsidRPr="00DD1174">
        <w:t>To receive and consider a report covering 202</w:t>
      </w:r>
      <w:r w:rsidR="008C3DB6" w:rsidRPr="00DD1174">
        <w:t>3</w:t>
      </w:r>
      <w:r w:rsidRPr="00DD1174">
        <w:t>-2</w:t>
      </w:r>
      <w:r w:rsidR="008C3DB6" w:rsidRPr="00DD1174">
        <w:t>4</w:t>
      </w:r>
      <w:r w:rsidRPr="00DD1174">
        <w:t xml:space="preserve"> </w:t>
      </w:r>
      <w:r w:rsidR="002A186B" w:rsidRPr="00DD1174">
        <w:t>C</w:t>
      </w:r>
      <w:r w:rsidRPr="00DD1174">
        <w:t xml:space="preserve">ouncil income and expenditure (for purposes of report only). </w:t>
      </w:r>
    </w:p>
    <w:p w14:paraId="544C7398" w14:textId="6F06FB69" w:rsidR="00577966" w:rsidRDefault="00193E6B" w:rsidP="00577966">
      <w:pPr>
        <w:rPr>
          <w:rFonts w:eastAsia="Calibri"/>
          <w:lang w:eastAsia="en-US"/>
        </w:rPr>
      </w:pPr>
      <w:r>
        <w:rPr>
          <w:rFonts w:eastAsia="Calibri"/>
          <w:lang w:eastAsia="en-US"/>
        </w:rPr>
        <w:lastRenderedPageBreak/>
        <w:tab/>
      </w:r>
      <w:r w:rsidR="00577966" w:rsidRPr="00DD1174">
        <w:rPr>
          <w:rFonts w:eastAsia="Calibri"/>
          <w:lang w:eastAsia="en-US"/>
        </w:rPr>
        <w:t xml:space="preserve">The report was made available to all members by the Parish Clerk. It was </w:t>
      </w:r>
      <w:r w:rsidR="00577966" w:rsidRPr="00DD1174">
        <w:rPr>
          <w:rFonts w:eastAsia="Calibri"/>
          <w:b/>
          <w:lang w:eastAsia="en-US"/>
        </w:rPr>
        <w:t xml:space="preserve">RESOLVED </w:t>
      </w:r>
      <w:r w:rsidR="00577966" w:rsidRPr="00DD1174">
        <w:rPr>
          <w:rFonts w:eastAsia="Calibri"/>
          <w:lang w:eastAsia="en-US"/>
        </w:rPr>
        <w:t xml:space="preserve">to </w:t>
      </w:r>
      <w:r>
        <w:rPr>
          <w:rFonts w:eastAsia="Calibri"/>
          <w:lang w:eastAsia="en-US"/>
        </w:rPr>
        <w:tab/>
      </w:r>
      <w:r w:rsidR="00577966" w:rsidRPr="00DD1174">
        <w:rPr>
          <w:rFonts w:eastAsia="Calibri"/>
          <w:lang w:eastAsia="en-US"/>
        </w:rPr>
        <w:t>accept and approve this</w:t>
      </w:r>
      <w:r w:rsidR="00577966" w:rsidRPr="00DD1174">
        <w:rPr>
          <w:rFonts w:eastAsia="Calibri"/>
          <w:b/>
          <w:i/>
          <w:lang w:eastAsia="en-US"/>
        </w:rPr>
        <w:t>.</w:t>
      </w:r>
      <w:r w:rsidR="00577966" w:rsidRPr="00DD1174">
        <w:rPr>
          <w:rFonts w:eastAsia="Calibri"/>
          <w:lang w:eastAsia="en-US"/>
        </w:rPr>
        <w:t xml:space="preserve"> The income and expenditure report is included in </w:t>
      </w:r>
      <w:r w:rsidR="00577966">
        <w:rPr>
          <w:rFonts w:eastAsia="Calibri"/>
          <w:highlight w:val="yellow"/>
          <w:lang w:eastAsia="en-US"/>
        </w:rPr>
        <w:t>Appendix 2</w:t>
      </w:r>
      <w:r w:rsidR="00577966" w:rsidRPr="00DD1174">
        <w:rPr>
          <w:rFonts w:eastAsia="Calibri"/>
          <w:lang w:eastAsia="en-US"/>
        </w:rPr>
        <w:t xml:space="preserve"> </w:t>
      </w:r>
      <w:r>
        <w:rPr>
          <w:rFonts w:eastAsia="Calibri"/>
          <w:lang w:eastAsia="en-US"/>
        </w:rPr>
        <w:tab/>
      </w:r>
      <w:r w:rsidR="00577966" w:rsidRPr="00DD1174">
        <w:rPr>
          <w:rFonts w:eastAsia="Calibri"/>
          <w:lang w:eastAsia="en-US"/>
        </w:rPr>
        <w:t xml:space="preserve">to these minutes. </w:t>
      </w:r>
    </w:p>
    <w:p w14:paraId="13ED2CB9" w14:textId="77777777" w:rsidR="00473BB7" w:rsidRDefault="00473BB7" w:rsidP="00810E71"/>
    <w:p w14:paraId="529A7EA3" w14:textId="77777777" w:rsidR="00C21016" w:rsidRDefault="00C21016" w:rsidP="00810E71"/>
    <w:p w14:paraId="0BB2F4C4" w14:textId="5B23D9A5" w:rsidR="000D0346" w:rsidRPr="000D0346" w:rsidRDefault="000D0346" w:rsidP="000D0346">
      <w:pPr>
        <w:pStyle w:val="ListParagraph"/>
        <w:numPr>
          <w:ilvl w:val="0"/>
          <w:numId w:val="48"/>
        </w:numPr>
        <w:autoSpaceDE/>
        <w:autoSpaceDN/>
        <w:rPr>
          <w:b/>
        </w:rPr>
      </w:pPr>
      <w:r w:rsidRPr="000D0346">
        <w:rPr>
          <w:b/>
        </w:rPr>
        <w:t>To consider Planning Application P/PAPA/2024/01058 Race Farm, Huntick Road, Lytchett Matravers</w:t>
      </w:r>
    </w:p>
    <w:p w14:paraId="6B64B75A" w14:textId="1DAD6632" w:rsidR="000D0346" w:rsidRDefault="000D0346" w:rsidP="000D0346">
      <w:pPr>
        <w:pStyle w:val="ListParagraph"/>
        <w:ind w:hanging="294"/>
        <w:rPr>
          <w:b/>
        </w:rPr>
      </w:pPr>
      <w:r>
        <w:rPr>
          <w:b/>
        </w:rPr>
        <w:tab/>
      </w:r>
      <w:r w:rsidRPr="000D0346">
        <w:rPr>
          <w:b/>
        </w:rPr>
        <w:t>Road 499m by 4.50m in recycled aggregate</w:t>
      </w:r>
    </w:p>
    <w:p w14:paraId="178E1FCF" w14:textId="77777777" w:rsidR="00D506BC" w:rsidRDefault="00D506BC" w:rsidP="000D0346">
      <w:pPr>
        <w:pStyle w:val="ListParagraph"/>
        <w:ind w:hanging="294"/>
        <w:rPr>
          <w:b/>
        </w:rPr>
      </w:pPr>
    </w:p>
    <w:p w14:paraId="4266FB86" w14:textId="634F7A5A" w:rsidR="00D506BC" w:rsidRPr="00D506BC" w:rsidRDefault="00D506BC" w:rsidP="000D0346">
      <w:pPr>
        <w:pStyle w:val="ListParagraph"/>
        <w:ind w:hanging="294"/>
      </w:pPr>
      <w:r>
        <w:rPr>
          <w:b/>
        </w:rPr>
        <w:tab/>
      </w:r>
      <w:r>
        <w:t>No Objection</w:t>
      </w:r>
    </w:p>
    <w:p w14:paraId="11DAE1B9" w14:textId="77777777" w:rsidR="000D0346" w:rsidRPr="000D0346" w:rsidRDefault="000D0346" w:rsidP="000D0346">
      <w:pPr>
        <w:pStyle w:val="ListParagraph"/>
        <w:rPr>
          <w:b/>
        </w:rPr>
      </w:pPr>
    </w:p>
    <w:p w14:paraId="15122A96" w14:textId="77777777" w:rsidR="000D0346" w:rsidRPr="000D0346" w:rsidRDefault="000D0346" w:rsidP="000D0346">
      <w:pPr>
        <w:pStyle w:val="ListParagraph"/>
        <w:numPr>
          <w:ilvl w:val="0"/>
          <w:numId w:val="48"/>
        </w:numPr>
        <w:autoSpaceDE/>
        <w:autoSpaceDN/>
        <w:rPr>
          <w:b/>
        </w:rPr>
      </w:pPr>
      <w:r w:rsidRPr="000D0346">
        <w:rPr>
          <w:b/>
        </w:rPr>
        <w:t>To consider Planning Application P/HOU/2024/01186 2 Old Pound Close, Lytchett Matravers</w:t>
      </w:r>
    </w:p>
    <w:p w14:paraId="74F86EB1" w14:textId="07A5C253" w:rsidR="000D0346" w:rsidRPr="000D0346" w:rsidRDefault="000D0346" w:rsidP="00D506BC">
      <w:pPr>
        <w:pStyle w:val="ListParagraph"/>
        <w:rPr>
          <w:b/>
        </w:rPr>
      </w:pPr>
      <w:r w:rsidRPr="000D0346">
        <w:rPr>
          <w:b/>
        </w:rPr>
        <w:t>Demolish existing attached garage, and bui</w:t>
      </w:r>
      <w:r>
        <w:rPr>
          <w:b/>
        </w:rPr>
        <w:t>ld new ground floor extension.</w:t>
      </w:r>
      <w:r>
        <w:rPr>
          <w:b/>
        </w:rPr>
        <w:br/>
      </w:r>
      <w:r w:rsidRPr="000D0346">
        <w:rPr>
          <w:b/>
        </w:rPr>
        <w:t>Remove roof from existing dwelling, increase pitch of new roo</w:t>
      </w:r>
      <w:r>
        <w:rPr>
          <w:b/>
        </w:rPr>
        <w:t xml:space="preserve">f and provide two bedrooms and </w:t>
      </w:r>
      <w:r w:rsidRPr="000D0346">
        <w:rPr>
          <w:b/>
        </w:rPr>
        <w:t>en suites.</w:t>
      </w:r>
    </w:p>
    <w:p w14:paraId="79BB70F6" w14:textId="77777777" w:rsidR="000D0346" w:rsidRDefault="000D0346" w:rsidP="000D0346">
      <w:pPr>
        <w:pStyle w:val="ListParagraph"/>
        <w:rPr>
          <w:b/>
        </w:rPr>
      </w:pPr>
    </w:p>
    <w:p w14:paraId="7B15ABD4" w14:textId="6D197DFD" w:rsidR="00D506BC" w:rsidRPr="00D506BC" w:rsidRDefault="00840078" w:rsidP="000D0346">
      <w:pPr>
        <w:pStyle w:val="ListParagraph"/>
      </w:pPr>
      <w:r>
        <w:t xml:space="preserve">There is no objection to the application however the Parish Council </w:t>
      </w:r>
      <w:r w:rsidR="00D506BC">
        <w:t xml:space="preserve">note </w:t>
      </w:r>
      <w:r>
        <w:t xml:space="preserve">that the area fronting the living room and new dining room would be better suited to soft rather than hard </w:t>
      </w:r>
      <w:r w:rsidR="00D506BC">
        <w:t>landscaping.</w:t>
      </w:r>
      <w:r>
        <w:t xml:space="preserve"> It is also suggested that the roof lights on the SW side of the roof</w:t>
      </w:r>
      <w:r w:rsidR="00D506BC">
        <w:t xml:space="preserve"> </w:t>
      </w:r>
      <w:r>
        <w:t>could cause overlooking and the area would be better used for PV.</w:t>
      </w:r>
    </w:p>
    <w:p w14:paraId="096DDBC1" w14:textId="77777777" w:rsidR="00D506BC" w:rsidRPr="000D0346" w:rsidRDefault="00D506BC" w:rsidP="000D0346">
      <w:pPr>
        <w:pStyle w:val="ListParagraph"/>
        <w:rPr>
          <w:b/>
        </w:rPr>
      </w:pPr>
    </w:p>
    <w:p w14:paraId="26E98687" w14:textId="77777777" w:rsidR="000D0346" w:rsidRDefault="000D0346" w:rsidP="000D0346">
      <w:pPr>
        <w:pStyle w:val="Heading2"/>
        <w:widowControl/>
        <w:numPr>
          <w:ilvl w:val="0"/>
          <w:numId w:val="48"/>
        </w:numPr>
        <w:autoSpaceDE/>
        <w:autoSpaceDN/>
      </w:pPr>
      <w:r w:rsidRPr="000D0346">
        <w:t>To recommend changes in Fixed Asset Register</w:t>
      </w:r>
    </w:p>
    <w:p w14:paraId="3ECF78BB" w14:textId="77777777" w:rsidR="00D506BC" w:rsidRDefault="00D506BC" w:rsidP="00D506BC">
      <w:pPr>
        <w:pStyle w:val="DefaultText"/>
      </w:pPr>
    </w:p>
    <w:p w14:paraId="385778AC" w14:textId="13D1ABC2" w:rsidR="00D506BC" w:rsidRPr="00840078" w:rsidRDefault="00B4639D" w:rsidP="00D506BC">
      <w:pPr>
        <w:pStyle w:val="DefaultText"/>
        <w:ind w:left="720"/>
        <w:rPr>
          <w:rFonts w:asciiTheme="minorHAnsi" w:hAnsiTheme="minorHAnsi" w:cstheme="minorHAnsi"/>
        </w:rPr>
      </w:pPr>
      <w:r>
        <w:rPr>
          <w:rFonts w:asciiTheme="minorHAnsi" w:hAnsiTheme="minorHAnsi" w:cstheme="minorHAnsi"/>
        </w:rPr>
        <w:t xml:space="preserve">Proposed changes to the Fixed Asset Register were placed on Dropbox before the meeting and are attached as Appendix </w:t>
      </w:r>
      <w:r w:rsidR="006215BD">
        <w:rPr>
          <w:rFonts w:asciiTheme="minorHAnsi" w:hAnsiTheme="minorHAnsi" w:cstheme="minorHAnsi"/>
        </w:rPr>
        <w:t>3</w:t>
      </w:r>
      <w:r>
        <w:rPr>
          <w:rFonts w:asciiTheme="minorHAnsi" w:hAnsiTheme="minorHAnsi" w:cstheme="minorHAnsi"/>
        </w:rPr>
        <w:t xml:space="preserve">. </w:t>
      </w:r>
      <w:r w:rsidR="001045A2">
        <w:rPr>
          <w:rFonts w:asciiTheme="minorHAnsi" w:hAnsiTheme="minorHAnsi" w:cstheme="minorHAnsi"/>
        </w:rPr>
        <w:t>Cllr Bush sought g</w:t>
      </w:r>
      <w:r w:rsidR="00D506BC" w:rsidRPr="00840078">
        <w:rPr>
          <w:rFonts w:asciiTheme="minorHAnsi" w:hAnsiTheme="minorHAnsi" w:cstheme="minorHAnsi"/>
        </w:rPr>
        <w:t xml:space="preserve">uidance from the auditor </w:t>
      </w:r>
      <w:r w:rsidR="001045A2">
        <w:rPr>
          <w:rFonts w:asciiTheme="minorHAnsi" w:hAnsiTheme="minorHAnsi" w:cstheme="minorHAnsi"/>
        </w:rPr>
        <w:t>on changes to the Fixed Asset Register. It was emphasised that to e</w:t>
      </w:r>
      <w:r w:rsidR="00D506BC" w:rsidRPr="00840078">
        <w:rPr>
          <w:rFonts w:asciiTheme="minorHAnsi" w:hAnsiTheme="minorHAnsi" w:cstheme="minorHAnsi"/>
        </w:rPr>
        <w:t>verything</w:t>
      </w:r>
      <w:r w:rsidR="001045A2">
        <w:rPr>
          <w:rFonts w:asciiTheme="minorHAnsi" w:hAnsiTheme="minorHAnsi" w:cstheme="minorHAnsi"/>
        </w:rPr>
        <w:t xml:space="preserve"> should be kept</w:t>
      </w:r>
      <w:r w:rsidR="00D506BC" w:rsidRPr="00840078">
        <w:rPr>
          <w:rFonts w:asciiTheme="minorHAnsi" w:hAnsiTheme="minorHAnsi" w:cstheme="minorHAnsi"/>
        </w:rPr>
        <w:t xml:space="preserve"> at acquisition</w:t>
      </w:r>
      <w:r w:rsidR="007B21E1">
        <w:rPr>
          <w:rFonts w:asciiTheme="minorHAnsi" w:hAnsiTheme="minorHAnsi" w:cstheme="minorHAnsi"/>
        </w:rPr>
        <w:t xml:space="preserve"> cost</w:t>
      </w:r>
      <w:r w:rsidR="00D506BC" w:rsidRPr="00840078">
        <w:rPr>
          <w:rFonts w:asciiTheme="minorHAnsi" w:hAnsiTheme="minorHAnsi" w:cstheme="minorHAnsi"/>
        </w:rPr>
        <w:t>s.</w:t>
      </w:r>
      <w:r w:rsidR="001045A2">
        <w:rPr>
          <w:rFonts w:asciiTheme="minorHAnsi" w:hAnsiTheme="minorHAnsi" w:cstheme="minorHAnsi"/>
        </w:rPr>
        <w:t xml:space="preserve"> Several assets are proposed for disposal includ</w:t>
      </w:r>
      <w:r w:rsidR="00193E6B">
        <w:rPr>
          <w:rFonts w:asciiTheme="minorHAnsi" w:hAnsiTheme="minorHAnsi" w:cstheme="minorHAnsi"/>
        </w:rPr>
        <w:t>ing office equipment from 2002</w:t>
      </w:r>
      <w:r w:rsidR="007B21E1">
        <w:rPr>
          <w:rFonts w:asciiTheme="minorHAnsi" w:hAnsiTheme="minorHAnsi" w:cstheme="minorHAnsi"/>
        </w:rPr>
        <w:t xml:space="preserve">. In addition, </w:t>
      </w:r>
      <w:r w:rsidR="00193E6B">
        <w:rPr>
          <w:rFonts w:asciiTheme="minorHAnsi" w:hAnsiTheme="minorHAnsi" w:cstheme="minorHAnsi"/>
        </w:rPr>
        <w:t xml:space="preserve">multiple </w:t>
      </w:r>
      <w:r w:rsidR="00CA6B5E">
        <w:rPr>
          <w:rFonts w:asciiTheme="minorHAnsi" w:hAnsiTheme="minorHAnsi" w:cstheme="minorHAnsi"/>
        </w:rPr>
        <w:t xml:space="preserve">items that </w:t>
      </w:r>
      <w:r w:rsidR="00193E6B">
        <w:rPr>
          <w:rFonts w:asciiTheme="minorHAnsi" w:hAnsiTheme="minorHAnsi" w:cstheme="minorHAnsi"/>
        </w:rPr>
        <w:t>are improvement</w:t>
      </w:r>
      <w:r w:rsidR="00CA6B5E">
        <w:rPr>
          <w:rFonts w:asciiTheme="minorHAnsi" w:hAnsiTheme="minorHAnsi" w:cstheme="minorHAnsi"/>
        </w:rPr>
        <w:t xml:space="preserve">s </w:t>
      </w:r>
      <w:r w:rsidR="00193E6B">
        <w:rPr>
          <w:rFonts w:asciiTheme="minorHAnsi" w:hAnsiTheme="minorHAnsi" w:cstheme="minorHAnsi"/>
        </w:rPr>
        <w:t xml:space="preserve">to existing assets </w:t>
      </w:r>
      <w:r w:rsidR="007B21E1">
        <w:rPr>
          <w:rFonts w:asciiTheme="minorHAnsi" w:hAnsiTheme="minorHAnsi" w:cstheme="minorHAnsi"/>
        </w:rPr>
        <w:t xml:space="preserve">will be marked as disposed of. </w:t>
      </w:r>
      <w:r w:rsidR="00193E6B">
        <w:rPr>
          <w:rFonts w:asciiTheme="minorHAnsi" w:hAnsiTheme="minorHAnsi" w:cstheme="minorHAnsi"/>
        </w:rPr>
        <w:t xml:space="preserve">eg. </w:t>
      </w:r>
      <w:r w:rsidR="007B21E1">
        <w:rPr>
          <w:rFonts w:asciiTheme="minorHAnsi" w:hAnsiTheme="minorHAnsi" w:cstheme="minorHAnsi"/>
        </w:rPr>
        <w:t>a</w:t>
      </w:r>
      <w:r w:rsidR="00193E6B">
        <w:rPr>
          <w:rFonts w:asciiTheme="minorHAnsi" w:hAnsiTheme="minorHAnsi" w:cstheme="minorHAnsi"/>
        </w:rPr>
        <w:t xml:space="preserve"> path at the recreation ground. The disposal of the war memorial and silent soldier </w:t>
      </w:r>
      <w:r w:rsidR="007B21E1">
        <w:rPr>
          <w:rFonts w:asciiTheme="minorHAnsi" w:hAnsiTheme="minorHAnsi" w:cstheme="minorHAnsi"/>
        </w:rPr>
        <w:t xml:space="preserve">are to be </w:t>
      </w:r>
      <w:r w:rsidR="00193E6B">
        <w:rPr>
          <w:rFonts w:asciiTheme="minorHAnsi" w:hAnsiTheme="minorHAnsi" w:cstheme="minorHAnsi"/>
        </w:rPr>
        <w:t xml:space="preserve">reversed. It was queried whether these changes will cause an issue for the </w:t>
      </w:r>
      <w:r w:rsidR="007E2FF6" w:rsidRPr="00840078">
        <w:rPr>
          <w:rFonts w:asciiTheme="minorHAnsi" w:hAnsiTheme="minorHAnsi" w:cstheme="minorHAnsi"/>
        </w:rPr>
        <w:t xml:space="preserve"> </w:t>
      </w:r>
      <w:r w:rsidR="00C84294" w:rsidRPr="00840078">
        <w:rPr>
          <w:rFonts w:asciiTheme="minorHAnsi" w:hAnsiTheme="minorHAnsi" w:cstheme="minorHAnsi"/>
        </w:rPr>
        <w:t>AGAR</w:t>
      </w:r>
      <w:r w:rsidR="00193E6B">
        <w:rPr>
          <w:rFonts w:asciiTheme="minorHAnsi" w:hAnsiTheme="minorHAnsi" w:cstheme="minorHAnsi"/>
        </w:rPr>
        <w:t xml:space="preserve"> form</w:t>
      </w:r>
      <w:r w:rsidR="00C84294" w:rsidRPr="00840078">
        <w:rPr>
          <w:rFonts w:asciiTheme="minorHAnsi" w:hAnsiTheme="minorHAnsi" w:cstheme="minorHAnsi"/>
        </w:rPr>
        <w:t>.</w:t>
      </w:r>
      <w:r w:rsidR="00193E6B">
        <w:rPr>
          <w:rFonts w:asciiTheme="minorHAnsi" w:hAnsiTheme="minorHAnsi" w:cstheme="minorHAnsi"/>
        </w:rPr>
        <w:t xml:space="preserve"> </w:t>
      </w:r>
      <w:r w:rsidR="007B21E1">
        <w:rPr>
          <w:rFonts w:asciiTheme="minorHAnsi" w:hAnsiTheme="minorHAnsi" w:cstheme="minorHAnsi"/>
        </w:rPr>
        <w:t>The previous AGAR form will be represented as part of the end of year process.</w:t>
      </w:r>
      <w:r w:rsidR="00C84294" w:rsidRPr="00840078">
        <w:rPr>
          <w:rFonts w:asciiTheme="minorHAnsi" w:hAnsiTheme="minorHAnsi" w:cstheme="minorHAnsi"/>
        </w:rPr>
        <w:t xml:space="preserve"> </w:t>
      </w:r>
      <w:r w:rsidR="00193E6B">
        <w:rPr>
          <w:rFonts w:asciiTheme="minorHAnsi" w:hAnsiTheme="minorHAnsi" w:cstheme="minorHAnsi"/>
        </w:rPr>
        <w:t>Councillors discussed whether there have been any new fixed assets but it was concluded that everything was captured.</w:t>
      </w:r>
      <w:r w:rsidR="00C84294" w:rsidRPr="00840078">
        <w:rPr>
          <w:rFonts w:asciiTheme="minorHAnsi" w:hAnsiTheme="minorHAnsi" w:cstheme="minorHAnsi"/>
        </w:rPr>
        <w:t xml:space="preserve"> </w:t>
      </w:r>
      <w:r w:rsidR="00193E6B">
        <w:rPr>
          <w:rFonts w:asciiTheme="minorHAnsi" w:hAnsiTheme="minorHAnsi" w:cstheme="minorHAnsi"/>
        </w:rPr>
        <w:t>It was noted that h</w:t>
      </w:r>
      <w:r w:rsidR="00C84294" w:rsidRPr="00840078">
        <w:rPr>
          <w:rFonts w:asciiTheme="minorHAnsi" w:hAnsiTheme="minorHAnsi" w:cstheme="minorHAnsi"/>
        </w:rPr>
        <w:t xml:space="preserve">aving a list of </w:t>
      </w:r>
      <w:r w:rsidR="00193E6B">
        <w:rPr>
          <w:rFonts w:asciiTheme="minorHAnsi" w:hAnsiTheme="minorHAnsi" w:cstheme="minorHAnsi"/>
        </w:rPr>
        <w:t>everything the Parish Council own</w:t>
      </w:r>
      <w:r w:rsidR="00C84294" w:rsidRPr="00840078">
        <w:rPr>
          <w:rFonts w:asciiTheme="minorHAnsi" w:hAnsiTheme="minorHAnsi" w:cstheme="minorHAnsi"/>
        </w:rPr>
        <w:t xml:space="preserve"> is helpful, particular</w:t>
      </w:r>
      <w:r w:rsidR="00CA6B5E">
        <w:rPr>
          <w:rFonts w:asciiTheme="minorHAnsi" w:hAnsiTheme="minorHAnsi" w:cstheme="minorHAnsi"/>
        </w:rPr>
        <w:t>ly</w:t>
      </w:r>
      <w:r w:rsidR="00C84294" w:rsidRPr="00840078">
        <w:rPr>
          <w:rFonts w:asciiTheme="minorHAnsi" w:hAnsiTheme="minorHAnsi" w:cstheme="minorHAnsi"/>
        </w:rPr>
        <w:t xml:space="preserve"> if there is a change of Clerk/Councillors. </w:t>
      </w:r>
      <w:r w:rsidR="007B21E1">
        <w:rPr>
          <w:rFonts w:asciiTheme="minorHAnsi" w:hAnsiTheme="minorHAnsi" w:cstheme="minorHAnsi"/>
        </w:rPr>
        <w:t>While definitely not a fixed asset, the Council were advised that t</w:t>
      </w:r>
      <w:r w:rsidR="00C84294" w:rsidRPr="00840078">
        <w:rPr>
          <w:rFonts w:asciiTheme="minorHAnsi" w:hAnsiTheme="minorHAnsi" w:cstheme="minorHAnsi"/>
        </w:rPr>
        <w:t xml:space="preserve">he Prudental Investment Fund is </w:t>
      </w:r>
      <w:r w:rsidR="007B21E1">
        <w:rPr>
          <w:rFonts w:asciiTheme="minorHAnsi" w:hAnsiTheme="minorHAnsi" w:cstheme="minorHAnsi"/>
        </w:rPr>
        <w:t xml:space="preserve">to be </w:t>
      </w:r>
      <w:r w:rsidR="00C84294" w:rsidRPr="00840078">
        <w:rPr>
          <w:rFonts w:asciiTheme="minorHAnsi" w:hAnsiTheme="minorHAnsi" w:cstheme="minorHAnsi"/>
        </w:rPr>
        <w:t xml:space="preserve">the Asset list. </w:t>
      </w:r>
    </w:p>
    <w:p w14:paraId="1F18A218" w14:textId="77777777" w:rsidR="00C84294" w:rsidRDefault="00C84294" w:rsidP="00D506BC">
      <w:pPr>
        <w:pStyle w:val="DefaultText"/>
        <w:ind w:left="720"/>
      </w:pPr>
    </w:p>
    <w:p w14:paraId="5524A7B8" w14:textId="06ECEC67" w:rsidR="00C84294" w:rsidRPr="00193E6B" w:rsidRDefault="00193E6B" w:rsidP="00D506BC">
      <w:pPr>
        <w:pStyle w:val="DefaultText"/>
        <w:ind w:left="720"/>
        <w:rPr>
          <w:rFonts w:asciiTheme="minorHAnsi" w:hAnsiTheme="minorHAnsi" w:cstheme="minorHAnsi"/>
        </w:rPr>
      </w:pPr>
      <w:r w:rsidRPr="00193E6B">
        <w:rPr>
          <w:rFonts w:asciiTheme="minorHAnsi" w:hAnsiTheme="minorHAnsi" w:cstheme="minorHAnsi"/>
          <w:b/>
        </w:rPr>
        <w:t>RECOMMENDED</w:t>
      </w:r>
      <w:r w:rsidRPr="00193E6B">
        <w:rPr>
          <w:rFonts w:asciiTheme="minorHAnsi" w:hAnsiTheme="minorHAnsi" w:cstheme="minorHAnsi"/>
        </w:rPr>
        <w:t xml:space="preserve"> </w:t>
      </w:r>
      <w:r w:rsidR="00C84294" w:rsidRPr="00193E6B">
        <w:rPr>
          <w:rFonts w:asciiTheme="minorHAnsi" w:hAnsiTheme="minorHAnsi" w:cstheme="minorHAnsi"/>
        </w:rPr>
        <w:t xml:space="preserve">for </w:t>
      </w:r>
      <w:r w:rsidRPr="00193E6B">
        <w:rPr>
          <w:rFonts w:asciiTheme="minorHAnsi" w:hAnsiTheme="minorHAnsi" w:cstheme="minorHAnsi"/>
          <w:b/>
        </w:rPr>
        <w:t>APPROVAL</w:t>
      </w:r>
      <w:r w:rsidR="00C84294" w:rsidRPr="00193E6B">
        <w:rPr>
          <w:rFonts w:asciiTheme="minorHAnsi" w:hAnsiTheme="minorHAnsi" w:cstheme="minorHAnsi"/>
        </w:rPr>
        <w:t xml:space="preserve"> at Full Council.</w:t>
      </w:r>
    </w:p>
    <w:p w14:paraId="67DAB7F1" w14:textId="77777777" w:rsidR="000D0346" w:rsidRPr="000D0346" w:rsidRDefault="000D0346" w:rsidP="000D0346">
      <w:pPr>
        <w:pStyle w:val="NoSpacing"/>
        <w:ind w:left="720"/>
        <w:rPr>
          <w:b/>
        </w:rPr>
      </w:pPr>
    </w:p>
    <w:p w14:paraId="4CCF7CA8" w14:textId="42D406AE" w:rsidR="000D0346" w:rsidRDefault="000D0346" w:rsidP="000D0346">
      <w:pPr>
        <w:pStyle w:val="Heading2"/>
        <w:widowControl/>
        <w:numPr>
          <w:ilvl w:val="0"/>
          <w:numId w:val="48"/>
        </w:numPr>
        <w:autoSpaceDE/>
        <w:autoSpaceDN/>
      </w:pPr>
      <w:r w:rsidRPr="000D0346">
        <w:t xml:space="preserve">Annual </w:t>
      </w:r>
      <w:r w:rsidR="00C84294">
        <w:t>review of Standing Orders</w:t>
      </w:r>
    </w:p>
    <w:p w14:paraId="4580E16C" w14:textId="77777777" w:rsidR="00C84294" w:rsidRDefault="00C84294" w:rsidP="00C84294">
      <w:pPr>
        <w:pStyle w:val="DefaultText"/>
      </w:pPr>
    </w:p>
    <w:p w14:paraId="7C54CF83" w14:textId="49144424" w:rsidR="00C84294" w:rsidRPr="00193E6B" w:rsidRDefault="00193E6B" w:rsidP="00C84294">
      <w:pPr>
        <w:pStyle w:val="DefaultText"/>
        <w:ind w:left="720"/>
        <w:rPr>
          <w:rFonts w:asciiTheme="minorHAnsi" w:hAnsiTheme="minorHAnsi" w:cstheme="minorHAnsi"/>
        </w:rPr>
      </w:pPr>
      <w:r w:rsidRPr="00193E6B">
        <w:rPr>
          <w:rFonts w:asciiTheme="minorHAnsi" w:hAnsiTheme="minorHAnsi" w:cstheme="minorHAnsi"/>
        </w:rPr>
        <w:t xml:space="preserve">It was </w:t>
      </w:r>
      <w:r>
        <w:rPr>
          <w:rFonts w:asciiTheme="minorHAnsi" w:hAnsiTheme="minorHAnsi" w:cstheme="minorHAnsi"/>
        </w:rPr>
        <w:t xml:space="preserve">questioned if the Standing Orders are still </w:t>
      </w:r>
      <w:r w:rsidR="007B21E1">
        <w:rPr>
          <w:rFonts w:asciiTheme="minorHAnsi" w:hAnsiTheme="minorHAnsi" w:cstheme="minorHAnsi"/>
        </w:rPr>
        <w:t xml:space="preserve">fully </w:t>
      </w:r>
      <w:r>
        <w:rPr>
          <w:rFonts w:asciiTheme="minorHAnsi" w:hAnsiTheme="minorHAnsi" w:cstheme="minorHAnsi"/>
        </w:rPr>
        <w:t xml:space="preserve">relevant but </w:t>
      </w:r>
      <w:r w:rsidR="00C84294" w:rsidRPr="00193E6B">
        <w:rPr>
          <w:rFonts w:asciiTheme="minorHAnsi" w:hAnsiTheme="minorHAnsi" w:cstheme="minorHAnsi"/>
        </w:rPr>
        <w:t xml:space="preserve">concluded that it provides a level of formality </w:t>
      </w:r>
      <w:r>
        <w:rPr>
          <w:rFonts w:asciiTheme="minorHAnsi" w:hAnsiTheme="minorHAnsi" w:cstheme="minorHAnsi"/>
        </w:rPr>
        <w:t>to fall back on if needed</w:t>
      </w:r>
      <w:r w:rsidR="00610D48" w:rsidRPr="00193E6B">
        <w:rPr>
          <w:rFonts w:asciiTheme="minorHAnsi" w:hAnsiTheme="minorHAnsi" w:cstheme="minorHAnsi"/>
        </w:rPr>
        <w:t xml:space="preserve">. </w:t>
      </w:r>
      <w:r>
        <w:rPr>
          <w:rFonts w:asciiTheme="minorHAnsi" w:hAnsiTheme="minorHAnsi" w:cstheme="minorHAnsi"/>
        </w:rPr>
        <w:t>The Parish Council is content</w:t>
      </w:r>
      <w:r w:rsidR="00610D48" w:rsidRPr="00193E6B">
        <w:rPr>
          <w:rFonts w:asciiTheme="minorHAnsi" w:hAnsiTheme="minorHAnsi" w:cstheme="minorHAnsi"/>
        </w:rPr>
        <w:t xml:space="preserve"> with the way that meetings are run.</w:t>
      </w:r>
    </w:p>
    <w:p w14:paraId="580223EE" w14:textId="77777777" w:rsidR="00193E6B" w:rsidRDefault="00193E6B" w:rsidP="00C84294">
      <w:pPr>
        <w:pStyle w:val="DefaultText"/>
        <w:ind w:left="720"/>
      </w:pPr>
    </w:p>
    <w:p w14:paraId="6529512D" w14:textId="3BBFBD68" w:rsidR="00193E6B" w:rsidRPr="00193E6B" w:rsidRDefault="00193E6B" w:rsidP="00193E6B">
      <w:pPr>
        <w:pStyle w:val="DefaultText"/>
        <w:ind w:left="720"/>
        <w:rPr>
          <w:rFonts w:asciiTheme="minorHAnsi" w:hAnsiTheme="minorHAnsi" w:cstheme="minorHAnsi"/>
        </w:rPr>
      </w:pPr>
      <w:r w:rsidRPr="00193E6B">
        <w:rPr>
          <w:rFonts w:asciiTheme="minorHAnsi" w:hAnsiTheme="minorHAnsi" w:cstheme="minorHAnsi"/>
          <w:b/>
        </w:rPr>
        <w:t>RECOMMENDED</w:t>
      </w:r>
      <w:r w:rsidRPr="00193E6B">
        <w:rPr>
          <w:rFonts w:asciiTheme="minorHAnsi" w:hAnsiTheme="minorHAnsi" w:cstheme="minorHAnsi"/>
        </w:rPr>
        <w:t xml:space="preserve"> for </w:t>
      </w:r>
      <w:r w:rsidRPr="00193E6B">
        <w:rPr>
          <w:rFonts w:asciiTheme="minorHAnsi" w:hAnsiTheme="minorHAnsi" w:cstheme="minorHAnsi"/>
          <w:b/>
        </w:rPr>
        <w:t>APPROVAL</w:t>
      </w:r>
      <w:r w:rsidRPr="00193E6B">
        <w:rPr>
          <w:rFonts w:asciiTheme="minorHAnsi" w:hAnsiTheme="minorHAnsi" w:cstheme="minorHAnsi"/>
        </w:rPr>
        <w:t xml:space="preserve"> at Full Council.</w:t>
      </w:r>
    </w:p>
    <w:p w14:paraId="4EEE0648" w14:textId="77777777" w:rsidR="000D0346" w:rsidRPr="000D0346" w:rsidRDefault="000D0346" w:rsidP="000D0346">
      <w:pPr>
        <w:pStyle w:val="NoSpacing"/>
        <w:ind w:left="720"/>
        <w:rPr>
          <w:b/>
        </w:rPr>
      </w:pPr>
    </w:p>
    <w:p w14:paraId="1C73DC6A" w14:textId="77777777" w:rsidR="000D0346" w:rsidRDefault="000D0346" w:rsidP="000D0346">
      <w:pPr>
        <w:pStyle w:val="Heading2"/>
        <w:widowControl/>
        <w:numPr>
          <w:ilvl w:val="0"/>
          <w:numId w:val="48"/>
        </w:numPr>
        <w:autoSpaceDE/>
        <w:autoSpaceDN/>
      </w:pPr>
      <w:r w:rsidRPr="000D0346">
        <w:lastRenderedPageBreak/>
        <w:t>Annual review of Financial Regulations</w:t>
      </w:r>
    </w:p>
    <w:p w14:paraId="23DB8356" w14:textId="77777777" w:rsidR="000D0346" w:rsidRPr="00193E6B" w:rsidRDefault="000D0346" w:rsidP="00193E6B">
      <w:pPr>
        <w:rPr>
          <w:b/>
          <w:sz w:val="28"/>
        </w:rPr>
      </w:pPr>
    </w:p>
    <w:p w14:paraId="25723B2E" w14:textId="77777777" w:rsidR="00193E6B" w:rsidRPr="00193E6B" w:rsidRDefault="00193E6B" w:rsidP="00193E6B">
      <w:pPr>
        <w:pStyle w:val="DefaultText"/>
        <w:ind w:left="720"/>
        <w:rPr>
          <w:rFonts w:asciiTheme="minorHAnsi" w:hAnsiTheme="minorHAnsi" w:cstheme="minorHAnsi"/>
        </w:rPr>
      </w:pPr>
      <w:r w:rsidRPr="00193E6B">
        <w:rPr>
          <w:rFonts w:asciiTheme="minorHAnsi" w:hAnsiTheme="minorHAnsi" w:cstheme="minorHAnsi"/>
          <w:b/>
        </w:rPr>
        <w:t>RECOMMENDED</w:t>
      </w:r>
      <w:r w:rsidRPr="00193E6B">
        <w:rPr>
          <w:rFonts w:asciiTheme="minorHAnsi" w:hAnsiTheme="minorHAnsi" w:cstheme="minorHAnsi"/>
        </w:rPr>
        <w:t xml:space="preserve"> for </w:t>
      </w:r>
      <w:r w:rsidRPr="00193E6B">
        <w:rPr>
          <w:rFonts w:asciiTheme="minorHAnsi" w:hAnsiTheme="minorHAnsi" w:cstheme="minorHAnsi"/>
          <w:b/>
        </w:rPr>
        <w:t>APPROVAL</w:t>
      </w:r>
      <w:r w:rsidRPr="00193E6B">
        <w:rPr>
          <w:rFonts w:asciiTheme="minorHAnsi" w:hAnsiTheme="minorHAnsi" w:cstheme="minorHAnsi"/>
        </w:rPr>
        <w:t xml:space="preserve"> at Full Council.</w:t>
      </w:r>
    </w:p>
    <w:p w14:paraId="45D20763" w14:textId="77777777" w:rsidR="00193E6B" w:rsidRPr="000D0346" w:rsidRDefault="00193E6B" w:rsidP="000D0346">
      <w:pPr>
        <w:pStyle w:val="ListParagraph"/>
        <w:rPr>
          <w:b/>
          <w:sz w:val="28"/>
        </w:rPr>
      </w:pPr>
    </w:p>
    <w:p w14:paraId="374A2FE4" w14:textId="3F5F3DDE" w:rsidR="000D0346" w:rsidRDefault="00610D48" w:rsidP="000D0346">
      <w:pPr>
        <w:pStyle w:val="ListParagraph"/>
        <w:numPr>
          <w:ilvl w:val="0"/>
          <w:numId w:val="48"/>
        </w:numPr>
        <w:autoSpaceDE/>
        <w:autoSpaceDN/>
        <w:rPr>
          <w:b/>
          <w:szCs w:val="22"/>
        </w:rPr>
      </w:pPr>
      <w:r>
        <w:rPr>
          <w:b/>
          <w:szCs w:val="22"/>
        </w:rPr>
        <w:t>To approve arrangements</w:t>
      </w:r>
      <w:r w:rsidR="000D0346" w:rsidRPr="000D0346">
        <w:rPr>
          <w:b/>
          <w:szCs w:val="22"/>
        </w:rPr>
        <w:t xml:space="preserve"> for the D-Day Celebration including flag of peace</w:t>
      </w:r>
    </w:p>
    <w:p w14:paraId="303C778B" w14:textId="27BA189A" w:rsidR="00610D48" w:rsidRDefault="00193E6B" w:rsidP="00610D48">
      <w:pPr>
        <w:pStyle w:val="ListParagraph"/>
        <w:autoSpaceDE/>
        <w:autoSpaceDN/>
        <w:rPr>
          <w:szCs w:val="22"/>
        </w:rPr>
      </w:pPr>
      <w:r>
        <w:rPr>
          <w:szCs w:val="22"/>
        </w:rPr>
        <w:t xml:space="preserve">The Village </w:t>
      </w:r>
      <w:r w:rsidR="00610D48">
        <w:rPr>
          <w:szCs w:val="22"/>
        </w:rPr>
        <w:t>Hall booking</w:t>
      </w:r>
      <w:r>
        <w:rPr>
          <w:szCs w:val="22"/>
        </w:rPr>
        <w:t xml:space="preserve"> has been</w:t>
      </w:r>
      <w:r w:rsidR="00610D48">
        <w:rPr>
          <w:szCs w:val="22"/>
        </w:rPr>
        <w:t xml:space="preserve"> confirmed for the afternoon and evening of the 6</w:t>
      </w:r>
      <w:r w:rsidR="00610D48" w:rsidRPr="00610D48">
        <w:rPr>
          <w:szCs w:val="22"/>
          <w:vertAlign w:val="superscript"/>
        </w:rPr>
        <w:t>th</w:t>
      </w:r>
      <w:r w:rsidR="00610D48">
        <w:rPr>
          <w:szCs w:val="22"/>
        </w:rPr>
        <w:t xml:space="preserve"> June. </w:t>
      </w:r>
      <w:r>
        <w:rPr>
          <w:szCs w:val="22"/>
        </w:rPr>
        <w:t xml:space="preserve">The </w:t>
      </w:r>
      <w:r w:rsidR="00610D48">
        <w:rPr>
          <w:szCs w:val="22"/>
        </w:rPr>
        <w:t>Fish and Chip van will be on site. Purbeck Film Festiva</w:t>
      </w:r>
      <w:r>
        <w:rPr>
          <w:szCs w:val="22"/>
        </w:rPr>
        <w:t>l are charging £150 for the showing of ‘The Longest Day’</w:t>
      </w:r>
      <w:r w:rsidR="00610D48">
        <w:rPr>
          <w:szCs w:val="22"/>
        </w:rPr>
        <w:t xml:space="preserve">. </w:t>
      </w:r>
      <w:r>
        <w:rPr>
          <w:szCs w:val="22"/>
        </w:rPr>
        <w:t>A l</w:t>
      </w:r>
      <w:r w:rsidR="00610D48">
        <w:rPr>
          <w:szCs w:val="22"/>
        </w:rPr>
        <w:t>icence fee needs to be paid which is 35% of the ticket sales. The cap</w:t>
      </w:r>
      <w:r w:rsidR="007B5741">
        <w:rPr>
          <w:szCs w:val="22"/>
        </w:rPr>
        <w:t xml:space="preserve">acity of the Hall </w:t>
      </w:r>
      <w:r>
        <w:rPr>
          <w:szCs w:val="22"/>
        </w:rPr>
        <w:t>will be established</w:t>
      </w:r>
      <w:r w:rsidR="00A120AB">
        <w:rPr>
          <w:szCs w:val="22"/>
        </w:rPr>
        <w:t xml:space="preserve">. The </w:t>
      </w:r>
      <w:r w:rsidR="007B5741">
        <w:rPr>
          <w:szCs w:val="22"/>
        </w:rPr>
        <w:t>flag of peace</w:t>
      </w:r>
      <w:r w:rsidR="00A120AB">
        <w:rPr>
          <w:szCs w:val="22"/>
        </w:rPr>
        <w:t xml:space="preserve"> was discussed –</w:t>
      </w:r>
      <w:r w:rsidR="007B5741">
        <w:rPr>
          <w:szCs w:val="22"/>
        </w:rPr>
        <w:t xml:space="preserve"> these range from £23-£73 – </w:t>
      </w:r>
      <w:r w:rsidR="00A120AB">
        <w:rPr>
          <w:szCs w:val="22"/>
        </w:rPr>
        <w:t>but i</w:t>
      </w:r>
      <w:r w:rsidR="007B5741">
        <w:rPr>
          <w:szCs w:val="22"/>
        </w:rPr>
        <w:t>t was concluded that this would not be necessary. When the beacon is lit t</w:t>
      </w:r>
      <w:r w:rsidR="00A120AB">
        <w:rPr>
          <w:szCs w:val="22"/>
        </w:rPr>
        <w:t>he tribute will need to be read and</w:t>
      </w:r>
      <w:r w:rsidR="007B5741">
        <w:rPr>
          <w:szCs w:val="22"/>
        </w:rPr>
        <w:t xml:space="preserve"> Cllrs</w:t>
      </w:r>
      <w:r w:rsidR="00A120AB">
        <w:rPr>
          <w:szCs w:val="22"/>
        </w:rPr>
        <w:t xml:space="preserve"> were asked</w:t>
      </w:r>
      <w:r w:rsidR="007B5741">
        <w:rPr>
          <w:szCs w:val="22"/>
        </w:rPr>
        <w:t xml:space="preserve"> to give some thought to who could read out the tribute. </w:t>
      </w:r>
      <w:r w:rsidR="00E623FE">
        <w:rPr>
          <w:szCs w:val="22"/>
        </w:rPr>
        <w:t>People will eat i</w:t>
      </w:r>
      <w:r w:rsidR="00A120AB">
        <w:rPr>
          <w:szCs w:val="22"/>
        </w:rPr>
        <w:t>n the Blanchard Room or outside and t</w:t>
      </w:r>
      <w:r w:rsidR="00E623FE">
        <w:rPr>
          <w:szCs w:val="22"/>
        </w:rPr>
        <w:t xml:space="preserve">he bar will be in the pavilion. </w:t>
      </w:r>
      <w:r w:rsidR="00A120AB">
        <w:rPr>
          <w:szCs w:val="22"/>
        </w:rPr>
        <w:t>Cllrs to</w:t>
      </w:r>
      <w:r w:rsidR="00E623FE">
        <w:rPr>
          <w:szCs w:val="22"/>
        </w:rPr>
        <w:t xml:space="preserve"> ask if the Church or WI would like to do teas and coffees. </w:t>
      </w:r>
      <w:r w:rsidR="007B5741">
        <w:rPr>
          <w:szCs w:val="22"/>
        </w:rPr>
        <w:t xml:space="preserve"> </w:t>
      </w:r>
    </w:p>
    <w:p w14:paraId="6994049A" w14:textId="77777777" w:rsidR="00E623FE" w:rsidRDefault="00E623FE" w:rsidP="00610D48">
      <w:pPr>
        <w:pStyle w:val="ListParagraph"/>
        <w:autoSpaceDE/>
        <w:autoSpaceDN/>
        <w:rPr>
          <w:szCs w:val="22"/>
        </w:rPr>
      </w:pPr>
    </w:p>
    <w:p w14:paraId="6E816AFF" w14:textId="7E4A893B" w:rsidR="00E623FE" w:rsidRPr="00610D48" w:rsidRDefault="00E623FE" w:rsidP="00610D48">
      <w:pPr>
        <w:pStyle w:val="ListParagraph"/>
        <w:autoSpaceDE/>
        <w:autoSpaceDN/>
        <w:rPr>
          <w:szCs w:val="22"/>
        </w:rPr>
      </w:pPr>
      <w:r>
        <w:rPr>
          <w:szCs w:val="22"/>
        </w:rPr>
        <w:t xml:space="preserve">The fee for the </w:t>
      </w:r>
      <w:r w:rsidR="007B21E1">
        <w:rPr>
          <w:szCs w:val="22"/>
        </w:rPr>
        <w:t xml:space="preserve">pavilion bar will also be set as </w:t>
      </w:r>
      <w:r>
        <w:rPr>
          <w:szCs w:val="22"/>
        </w:rPr>
        <w:t>a donation to charity</w:t>
      </w:r>
      <w:r w:rsidR="00A120AB">
        <w:rPr>
          <w:szCs w:val="22"/>
        </w:rPr>
        <w:t>.</w:t>
      </w:r>
    </w:p>
    <w:p w14:paraId="341C19C4" w14:textId="77777777" w:rsidR="000D0346" w:rsidRPr="000D0346" w:rsidRDefault="000D0346" w:rsidP="000D0346">
      <w:pPr>
        <w:pStyle w:val="ListParagraph"/>
        <w:rPr>
          <w:b/>
        </w:rPr>
      </w:pPr>
    </w:p>
    <w:p w14:paraId="3515492C" w14:textId="4C9609A5" w:rsidR="000D0346" w:rsidRDefault="000D0346" w:rsidP="000D0346">
      <w:pPr>
        <w:pStyle w:val="ListParagraph"/>
        <w:numPr>
          <w:ilvl w:val="0"/>
          <w:numId w:val="48"/>
        </w:numPr>
        <w:autoSpaceDE/>
        <w:autoSpaceDN/>
        <w:rPr>
          <w:b/>
        </w:rPr>
      </w:pPr>
      <w:r>
        <w:rPr>
          <w:b/>
        </w:rPr>
        <w:t>To</w:t>
      </w:r>
      <w:r w:rsidRPr="000D0346">
        <w:rPr>
          <w:b/>
        </w:rPr>
        <w:t xml:space="preserve"> approve a plaque for a memorial tree on the Recreation Ground</w:t>
      </w:r>
    </w:p>
    <w:p w14:paraId="79CF7DAF" w14:textId="77777777" w:rsidR="00E623FE" w:rsidRPr="000D0346" w:rsidRDefault="00E623FE" w:rsidP="00E623FE">
      <w:pPr>
        <w:pStyle w:val="ListParagraph"/>
        <w:autoSpaceDE/>
        <w:autoSpaceDN/>
        <w:rPr>
          <w:b/>
        </w:rPr>
      </w:pPr>
    </w:p>
    <w:p w14:paraId="167577A9" w14:textId="7A48DE4F" w:rsidR="00A120AB" w:rsidRDefault="00A120AB" w:rsidP="000D0346">
      <w:pPr>
        <w:pStyle w:val="ListParagraph"/>
      </w:pPr>
      <w:r>
        <w:t xml:space="preserve">A request was submitted to the Parish Council for a plaque for the memorial tree on the Recreation Ground. </w:t>
      </w:r>
      <w:r w:rsidR="00E623FE">
        <w:t>The plaque policy states that plaques should be flat and stone</w:t>
      </w:r>
      <w:r>
        <w:t xml:space="preserve"> however the proposed plaque is stainless steel and upright</w:t>
      </w:r>
      <w:r w:rsidR="00E623FE">
        <w:t>.</w:t>
      </w:r>
      <w:r>
        <w:t xml:space="preserve"> It was felt that the plaque policy needed updating and the Parish council was h</w:t>
      </w:r>
      <w:r w:rsidR="00E623FE">
        <w:t>appy with proposal</w:t>
      </w:r>
      <w:r>
        <w:t xml:space="preserve">. </w:t>
      </w:r>
    </w:p>
    <w:p w14:paraId="404B6172" w14:textId="77777777" w:rsidR="00A120AB" w:rsidRDefault="00A120AB" w:rsidP="000D0346">
      <w:pPr>
        <w:pStyle w:val="ListParagraph"/>
      </w:pPr>
    </w:p>
    <w:p w14:paraId="0CA4F614" w14:textId="0E5E6318" w:rsidR="000D0346" w:rsidRPr="00A120AB" w:rsidRDefault="00A120AB" w:rsidP="000D0346">
      <w:pPr>
        <w:pStyle w:val="ListParagraph"/>
        <w:rPr>
          <w:b/>
        </w:rPr>
      </w:pPr>
      <w:r w:rsidRPr="00A120AB">
        <w:rPr>
          <w:b/>
        </w:rPr>
        <w:t>Action: Clerk to ask whether the resident</w:t>
      </w:r>
      <w:r w:rsidR="00CA6B5E">
        <w:rPr>
          <w:b/>
        </w:rPr>
        <w:t xml:space="preserve"> will</w:t>
      </w:r>
      <w:r w:rsidR="00E623FE" w:rsidRPr="00A120AB">
        <w:rPr>
          <w:b/>
        </w:rPr>
        <w:t xml:space="preserve"> order and pay for the plaque.</w:t>
      </w:r>
    </w:p>
    <w:p w14:paraId="7FD7C656" w14:textId="77777777" w:rsidR="00E623FE" w:rsidRPr="000D0346" w:rsidRDefault="00E623FE" w:rsidP="000D0346">
      <w:pPr>
        <w:pStyle w:val="ListParagraph"/>
        <w:rPr>
          <w:b/>
        </w:rPr>
      </w:pPr>
    </w:p>
    <w:p w14:paraId="2F810F9E" w14:textId="77777777" w:rsidR="000D0346" w:rsidRDefault="000D0346" w:rsidP="000D0346">
      <w:pPr>
        <w:pStyle w:val="ListParagraph"/>
        <w:numPr>
          <w:ilvl w:val="0"/>
          <w:numId w:val="48"/>
        </w:numPr>
        <w:autoSpaceDE/>
        <w:autoSpaceDN/>
        <w:rPr>
          <w:b/>
        </w:rPr>
      </w:pPr>
      <w:r w:rsidRPr="000D0346">
        <w:rPr>
          <w:b/>
        </w:rPr>
        <w:t>To approve the Parish Council charges for 2024/25</w:t>
      </w:r>
    </w:p>
    <w:p w14:paraId="46A55764" w14:textId="77777777" w:rsidR="00E623FE" w:rsidRDefault="00E623FE" w:rsidP="00E623FE">
      <w:pPr>
        <w:autoSpaceDE/>
        <w:autoSpaceDN/>
        <w:rPr>
          <w:b/>
        </w:rPr>
      </w:pPr>
    </w:p>
    <w:p w14:paraId="5E9C87B5" w14:textId="1F853344" w:rsidR="00E623FE" w:rsidRDefault="00A120AB" w:rsidP="00E623FE">
      <w:pPr>
        <w:autoSpaceDE/>
        <w:autoSpaceDN/>
        <w:ind w:left="720"/>
      </w:pPr>
      <w:r>
        <w:t xml:space="preserve">A list of current and proposed charges was placed on Governor Hub in advance of the meeting and is attached as Appendix </w:t>
      </w:r>
      <w:r w:rsidR="006215BD">
        <w:t>4</w:t>
      </w:r>
      <w:r>
        <w:t xml:space="preserve">. </w:t>
      </w:r>
      <w:r w:rsidR="00E623FE">
        <w:t xml:space="preserve">There was a discussion about the charges for the </w:t>
      </w:r>
      <w:r w:rsidR="0042750C">
        <w:t>Fish and Chip van charges – it was suggested that this is raised t</w:t>
      </w:r>
      <w:r>
        <w:t>o £150 for 6 months. Scout Hut Ground Rent and the rental of the field the keeping of bees will</w:t>
      </w:r>
      <w:r w:rsidR="0042750C">
        <w:t xml:space="preserve"> stay as it is. Allotments to go up as noted. </w:t>
      </w:r>
      <w:r>
        <w:t xml:space="preserve">This was </w:t>
      </w:r>
      <w:r w:rsidRPr="00A120AB">
        <w:rPr>
          <w:b/>
        </w:rPr>
        <w:t>APPROVED</w:t>
      </w:r>
      <w:r>
        <w:t xml:space="preserve"> with all in agreement.</w:t>
      </w:r>
    </w:p>
    <w:p w14:paraId="0540FCA4" w14:textId="77777777" w:rsidR="000D0346" w:rsidRPr="0042750C" w:rsidRDefault="000D0346" w:rsidP="0042750C">
      <w:pPr>
        <w:rPr>
          <w:b/>
        </w:rPr>
      </w:pPr>
    </w:p>
    <w:p w14:paraId="2928C3B2" w14:textId="77777777" w:rsidR="000D0346" w:rsidRDefault="000D0346" w:rsidP="000D0346">
      <w:pPr>
        <w:pStyle w:val="ListParagraph"/>
        <w:numPr>
          <w:ilvl w:val="0"/>
          <w:numId w:val="48"/>
        </w:numPr>
        <w:autoSpaceDE/>
        <w:autoSpaceDN/>
        <w:rPr>
          <w:b/>
        </w:rPr>
      </w:pPr>
      <w:r w:rsidRPr="000D0346">
        <w:rPr>
          <w:b/>
        </w:rPr>
        <w:t>To approve Burial charges for 2024/25</w:t>
      </w:r>
    </w:p>
    <w:p w14:paraId="6B4A718F" w14:textId="77777777" w:rsidR="0042750C" w:rsidRDefault="0042750C" w:rsidP="0042750C">
      <w:pPr>
        <w:autoSpaceDE/>
        <w:autoSpaceDN/>
        <w:rPr>
          <w:b/>
        </w:rPr>
      </w:pPr>
    </w:p>
    <w:p w14:paraId="30256A99" w14:textId="76C87D53" w:rsidR="0042750C" w:rsidRDefault="00A120AB" w:rsidP="0042750C">
      <w:pPr>
        <w:autoSpaceDE/>
        <w:autoSpaceDN/>
        <w:ind w:left="720"/>
      </w:pPr>
      <w:r>
        <w:t>A list of current and proposed charges was placed on Governor Hub in advance of the meeting and is attached as Appendix 5. The b</w:t>
      </w:r>
      <w:r w:rsidR="0042750C">
        <w:t xml:space="preserve">iggest </w:t>
      </w:r>
      <w:r>
        <w:t xml:space="preserve">proposed </w:t>
      </w:r>
      <w:r w:rsidR="0042750C">
        <w:t>change is the removal of the charge for under 12s</w:t>
      </w:r>
      <w:r>
        <w:t>, and this was agreed as an appropriate change</w:t>
      </w:r>
      <w:r w:rsidR="0042750C">
        <w:t>.</w:t>
      </w:r>
      <w:r>
        <w:t xml:space="preserve"> The remaining charges will increa</w:t>
      </w:r>
      <w:r w:rsidR="0089023F">
        <w:t>s</w:t>
      </w:r>
      <w:r>
        <w:t xml:space="preserve">e by 5%. </w:t>
      </w:r>
      <w:r w:rsidR="0042750C">
        <w:t xml:space="preserve"> A discussion was held on the rights of people to be buried in the </w:t>
      </w:r>
      <w:r>
        <w:t>cemetery as residents and it was agreed that the following wording by added:</w:t>
      </w:r>
    </w:p>
    <w:p w14:paraId="7A5190E2" w14:textId="3FEC3D82" w:rsidR="00A120AB" w:rsidRDefault="00A120AB" w:rsidP="0042750C">
      <w:pPr>
        <w:autoSpaceDE/>
        <w:autoSpaceDN/>
        <w:ind w:left="720"/>
      </w:pPr>
      <w:r>
        <w:t>‘The Council has the discretion to charge a single fee for those who have left the parish but who, in the opinion of the Council, have been of great service to the parish or have a significant connection to the parish.’</w:t>
      </w:r>
    </w:p>
    <w:p w14:paraId="5AE2CB07" w14:textId="74E7AC43" w:rsidR="0089023F" w:rsidRPr="0042750C" w:rsidRDefault="0089023F" w:rsidP="0042750C">
      <w:pPr>
        <w:autoSpaceDE/>
        <w:autoSpaceDN/>
        <w:ind w:left="720"/>
      </w:pPr>
      <w:r>
        <w:t xml:space="preserve">This was </w:t>
      </w:r>
      <w:r w:rsidRPr="00A120AB">
        <w:rPr>
          <w:b/>
        </w:rPr>
        <w:t>APPROVED</w:t>
      </w:r>
      <w:r>
        <w:t xml:space="preserve"> with all in agreement.</w:t>
      </w:r>
    </w:p>
    <w:p w14:paraId="1BE84C46" w14:textId="77777777" w:rsidR="000D0346" w:rsidRPr="000D0346" w:rsidRDefault="000D0346" w:rsidP="000D0346">
      <w:pPr>
        <w:pStyle w:val="ListParagraph"/>
        <w:rPr>
          <w:b/>
        </w:rPr>
      </w:pPr>
    </w:p>
    <w:p w14:paraId="39C2CD48" w14:textId="77777777" w:rsidR="000D0346" w:rsidRDefault="000D0346" w:rsidP="000D0346">
      <w:pPr>
        <w:pStyle w:val="ListParagraph"/>
        <w:numPr>
          <w:ilvl w:val="0"/>
          <w:numId w:val="48"/>
        </w:numPr>
        <w:autoSpaceDE/>
        <w:autoSpaceDN/>
        <w:rPr>
          <w:b/>
        </w:rPr>
      </w:pPr>
      <w:r w:rsidRPr="000D0346">
        <w:rPr>
          <w:b/>
        </w:rPr>
        <w:t>To approve Locum Clerk PAYE arrangements</w:t>
      </w:r>
    </w:p>
    <w:p w14:paraId="2C2A9974" w14:textId="7DF961AE" w:rsidR="002134BF" w:rsidRPr="002134BF" w:rsidRDefault="0089023F" w:rsidP="002134BF">
      <w:pPr>
        <w:pStyle w:val="ListParagraph"/>
        <w:autoSpaceDE/>
        <w:autoSpaceDN/>
      </w:pPr>
      <w:r>
        <w:lastRenderedPageBreak/>
        <w:t xml:space="preserve">Due to guidance </w:t>
      </w:r>
      <w:r w:rsidR="00CA6B5E">
        <w:t>on HMRC requirements for Parish Clerks, the Locum Clerk will m</w:t>
      </w:r>
      <w:r w:rsidR="002134BF">
        <w:t>ove to PAYE f</w:t>
      </w:r>
      <w:r w:rsidR="00CA6B5E">
        <w:t>rom</w:t>
      </w:r>
      <w:r w:rsidR="002134BF">
        <w:t xml:space="preserve"> March 1</w:t>
      </w:r>
      <w:r w:rsidR="002134BF" w:rsidRPr="002134BF">
        <w:rPr>
          <w:vertAlign w:val="superscript"/>
        </w:rPr>
        <w:t>st</w:t>
      </w:r>
      <w:r w:rsidR="00CA6B5E">
        <w:t xml:space="preserve"> at</w:t>
      </w:r>
      <w:r w:rsidR="002134BF">
        <w:t xml:space="preserve"> 75 hours a month.</w:t>
      </w:r>
    </w:p>
    <w:p w14:paraId="57BCD342" w14:textId="77777777" w:rsidR="00CA6B5E" w:rsidRDefault="00CA6B5E" w:rsidP="00B53ACA">
      <w:pPr>
        <w:pStyle w:val="NoSpacing"/>
      </w:pPr>
      <w:r>
        <w:tab/>
      </w:r>
    </w:p>
    <w:p w14:paraId="544C73B4" w14:textId="0A0F9CE7" w:rsidR="00FB67C0" w:rsidRDefault="00CA6B5E" w:rsidP="00B53ACA">
      <w:pPr>
        <w:pStyle w:val="NoSpacing"/>
      </w:pPr>
      <w:r>
        <w:tab/>
      </w:r>
      <w:r w:rsidRPr="00CA6B5E">
        <w:rPr>
          <w:sz w:val="24"/>
        </w:rPr>
        <w:t xml:space="preserve">This was </w:t>
      </w:r>
      <w:r w:rsidRPr="00CA6B5E">
        <w:rPr>
          <w:b/>
          <w:sz w:val="24"/>
        </w:rPr>
        <w:t>APPROVED</w:t>
      </w:r>
      <w:r w:rsidRPr="00CA6B5E">
        <w:rPr>
          <w:sz w:val="24"/>
        </w:rPr>
        <w:t xml:space="preserve"> with all in agreement.</w:t>
      </w:r>
    </w:p>
    <w:p w14:paraId="14030C76" w14:textId="77777777" w:rsidR="00CA6B5E" w:rsidRPr="00DD1174" w:rsidRDefault="00CA6B5E" w:rsidP="00B53ACA">
      <w:pPr>
        <w:pStyle w:val="NoSpacing"/>
      </w:pPr>
    </w:p>
    <w:p w14:paraId="544C73B5" w14:textId="5AEB6097" w:rsidR="001149FC" w:rsidRPr="00DD1174" w:rsidRDefault="001149FC" w:rsidP="000D0346">
      <w:pPr>
        <w:pStyle w:val="Heading2"/>
        <w:numPr>
          <w:ilvl w:val="0"/>
          <w:numId w:val="48"/>
        </w:numPr>
      </w:pPr>
      <w:r w:rsidRPr="00DD1174">
        <w:t xml:space="preserve">To consider items for an article in the next Parish Magazine. </w:t>
      </w:r>
    </w:p>
    <w:p w14:paraId="544C73B6" w14:textId="632540C0" w:rsidR="00B53ACA" w:rsidRDefault="00CA6B5E" w:rsidP="005C0739">
      <w:pPr>
        <w:pStyle w:val="DefaultText"/>
        <w:rPr>
          <w:rFonts w:asciiTheme="minorHAnsi" w:hAnsiTheme="minorHAnsi" w:cstheme="minorHAnsi"/>
          <w:color w:val="auto"/>
        </w:rPr>
      </w:pPr>
      <w:r>
        <w:rPr>
          <w:rFonts w:asciiTheme="minorHAnsi" w:hAnsiTheme="minorHAnsi" w:cstheme="minorHAnsi"/>
          <w:color w:val="auto"/>
        </w:rPr>
        <w:tab/>
      </w:r>
      <w:r w:rsidR="00B53ACA" w:rsidRPr="00DD1174">
        <w:rPr>
          <w:rFonts w:asciiTheme="minorHAnsi" w:hAnsiTheme="minorHAnsi" w:cstheme="minorHAnsi"/>
          <w:color w:val="auto"/>
        </w:rPr>
        <w:t>The following matters were considered</w:t>
      </w:r>
      <w:r w:rsidR="00886B9A" w:rsidRPr="00DD1174">
        <w:rPr>
          <w:rFonts w:asciiTheme="minorHAnsi" w:hAnsiTheme="minorHAnsi" w:cstheme="minorHAnsi"/>
          <w:color w:val="auto"/>
        </w:rPr>
        <w:t xml:space="preserve"> and agreed for inclusion</w:t>
      </w:r>
      <w:r w:rsidR="00B53ACA" w:rsidRPr="00DD1174">
        <w:rPr>
          <w:rFonts w:asciiTheme="minorHAnsi" w:hAnsiTheme="minorHAnsi" w:cstheme="minorHAnsi"/>
          <w:color w:val="auto"/>
        </w:rPr>
        <w:t>:</w:t>
      </w:r>
    </w:p>
    <w:p w14:paraId="46B59C29" w14:textId="3EA66114" w:rsidR="002134BF" w:rsidRDefault="002134BF" w:rsidP="00234B46">
      <w:pPr>
        <w:pStyle w:val="DefaultText"/>
        <w:numPr>
          <w:ilvl w:val="0"/>
          <w:numId w:val="41"/>
        </w:numPr>
        <w:rPr>
          <w:rFonts w:asciiTheme="minorHAnsi" w:hAnsiTheme="minorHAnsi" w:cstheme="minorHAnsi"/>
          <w:color w:val="auto"/>
        </w:rPr>
      </w:pPr>
      <w:r>
        <w:rPr>
          <w:rFonts w:asciiTheme="minorHAnsi" w:hAnsiTheme="minorHAnsi" w:cstheme="minorHAnsi"/>
          <w:color w:val="auto"/>
        </w:rPr>
        <w:t>Elections – Voter ID</w:t>
      </w:r>
    </w:p>
    <w:p w14:paraId="0FE720AC" w14:textId="441E3EB1" w:rsidR="002134BF" w:rsidRDefault="00CA6B5E" w:rsidP="00234B46">
      <w:pPr>
        <w:pStyle w:val="DefaultText"/>
        <w:numPr>
          <w:ilvl w:val="0"/>
          <w:numId w:val="41"/>
        </w:numPr>
        <w:rPr>
          <w:rFonts w:asciiTheme="minorHAnsi" w:hAnsiTheme="minorHAnsi" w:cstheme="minorHAnsi"/>
          <w:color w:val="auto"/>
        </w:rPr>
      </w:pPr>
      <w:r>
        <w:rPr>
          <w:rFonts w:asciiTheme="minorHAnsi" w:hAnsiTheme="minorHAnsi" w:cstheme="minorHAnsi"/>
          <w:color w:val="auto"/>
        </w:rPr>
        <w:t>Introduction for</w:t>
      </w:r>
      <w:r w:rsidR="002134BF">
        <w:rPr>
          <w:rFonts w:asciiTheme="minorHAnsi" w:hAnsiTheme="minorHAnsi" w:cstheme="minorHAnsi"/>
          <w:color w:val="auto"/>
        </w:rPr>
        <w:t xml:space="preserve"> Cllr Ong</w:t>
      </w:r>
    </w:p>
    <w:p w14:paraId="45CEF6A9" w14:textId="68EC91F7" w:rsidR="002134BF" w:rsidRDefault="002134BF" w:rsidP="00234B46">
      <w:pPr>
        <w:pStyle w:val="DefaultText"/>
        <w:numPr>
          <w:ilvl w:val="0"/>
          <w:numId w:val="41"/>
        </w:numPr>
        <w:rPr>
          <w:rFonts w:asciiTheme="minorHAnsi" w:hAnsiTheme="minorHAnsi" w:cstheme="minorHAnsi"/>
          <w:color w:val="auto"/>
        </w:rPr>
      </w:pPr>
      <w:r>
        <w:rPr>
          <w:rFonts w:asciiTheme="minorHAnsi" w:hAnsiTheme="minorHAnsi" w:cstheme="minorHAnsi"/>
          <w:color w:val="auto"/>
        </w:rPr>
        <w:t>Youth Hall Open Day</w:t>
      </w:r>
    </w:p>
    <w:p w14:paraId="6623D39D" w14:textId="49FE3276" w:rsidR="00C62681" w:rsidRDefault="00C62681" w:rsidP="00234B46">
      <w:pPr>
        <w:pStyle w:val="DefaultText"/>
        <w:numPr>
          <w:ilvl w:val="0"/>
          <w:numId w:val="41"/>
        </w:numPr>
        <w:rPr>
          <w:rFonts w:asciiTheme="minorHAnsi" w:hAnsiTheme="minorHAnsi" w:cstheme="minorHAnsi"/>
          <w:color w:val="auto"/>
        </w:rPr>
      </w:pPr>
      <w:r>
        <w:rPr>
          <w:rFonts w:asciiTheme="minorHAnsi" w:hAnsiTheme="minorHAnsi" w:cstheme="minorHAnsi"/>
          <w:color w:val="auto"/>
        </w:rPr>
        <w:t>Historic Minutes</w:t>
      </w:r>
    </w:p>
    <w:p w14:paraId="2FD15D6D" w14:textId="77777777" w:rsidR="005001D9" w:rsidRPr="00421F85" w:rsidRDefault="005001D9" w:rsidP="00421F85">
      <w:pPr>
        <w:pStyle w:val="DefaultText"/>
        <w:rPr>
          <w:rFonts w:asciiTheme="minorHAnsi" w:hAnsiTheme="minorHAnsi" w:cstheme="minorHAnsi"/>
          <w:color w:val="auto"/>
        </w:rPr>
      </w:pPr>
    </w:p>
    <w:p w14:paraId="544C73BD" w14:textId="747A18A3" w:rsidR="001149FC" w:rsidRDefault="001149FC" w:rsidP="000D0346">
      <w:pPr>
        <w:pStyle w:val="Heading2"/>
        <w:numPr>
          <w:ilvl w:val="0"/>
          <w:numId w:val="48"/>
        </w:numPr>
        <w:tabs>
          <w:tab w:val="left" w:pos="426"/>
        </w:tabs>
      </w:pPr>
      <w:r w:rsidRPr="00DD1174">
        <w:t xml:space="preserve">To note correspondence received. </w:t>
      </w:r>
    </w:p>
    <w:p w14:paraId="3ED50389" w14:textId="3B8B2D61" w:rsidR="005001D9" w:rsidRDefault="005001D9" w:rsidP="005001D9">
      <w:pPr>
        <w:pStyle w:val="DefaultText"/>
        <w:numPr>
          <w:ilvl w:val="0"/>
          <w:numId w:val="42"/>
        </w:numPr>
        <w:rPr>
          <w:rFonts w:asciiTheme="minorHAnsi" w:hAnsiTheme="minorHAnsi" w:cstheme="minorHAnsi"/>
        </w:rPr>
      </w:pPr>
      <w:r>
        <w:rPr>
          <w:rFonts w:asciiTheme="minorHAnsi" w:hAnsiTheme="minorHAnsi" w:cstheme="minorHAnsi"/>
        </w:rPr>
        <w:t xml:space="preserve">Cllr </w:t>
      </w:r>
      <w:r w:rsidR="00CA6B5E">
        <w:rPr>
          <w:rFonts w:asciiTheme="minorHAnsi" w:hAnsiTheme="minorHAnsi" w:cstheme="minorHAnsi"/>
        </w:rPr>
        <w:t xml:space="preserve">Morgan – Lynn Pritchard is asking whether the Parish Council </w:t>
      </w:r>
      <w:r w:rsidR="00C62681">
        <w:rPr>
          <w:rFonts w:asciiTheme="minorHAnsi" w:hAnsiTheme="minorHAnsi" w:cstheme="minorHAnsi"/>
        </w:rPr>
        <w:t>still want the village hall on the 22</w:t>
      </w:r>
      <w:r w:rsidR="00C62681" w:rsidRPr="00C62681">
        <w:rPr>
          <w:rFonts w:asciiTheme="minorHAnsi" w:hAnsiTheme="minorHAnsi" w:cstheme="minorHAnsi"/>
          <w:vertAlign w:val="superscript"/>
        </w:rPr>
        <w:t>nd</w:t>
      </w:r>
      <w:r w:rsidR="00CA6B5E">
        <w:rPr>
          <w:rFonts w:asciiTheme="minorHAnsi" w:hAnsiTheme="minorHAnsi" w:cstheme="minorHAnsi"/>
        </w:rPr>
        <w:t xml:space="preserve"> June. Cllr Morgan to confirm that this is the case.</w:t>
      </w:r>
    </w:p>
    <w:p w14:paraId="310EEB03" w14:textId="1EE6D3EF" w:rsidR="00C62681" w:rsidRDefault="00C62681" w:rsidP="005001D9">
      <w:pPr>
        <w:pStyle w:val="DefaultText"/>
        <w:numPr>
          <w:ilvl w:val="0"/>
          <w:numId w:val="42"/>
        </w:numPr>
        <w:rPr>
          <w:rFonts w:asciiTheme="minorHAnsi" w:hAnsiTheme="minorHAnsi" w:cstheme="minorHAnsi"/>
        </w:rPr>
      </w:pPr>
      <w:r>
        <w:rPr>
          <w:rFonts w:asciiTheme="minorHAnsi" w:hAnsiTheme="minorHAnsi" w:cstheme="minorHAnsi"/>
        </w:rPr>
        <w:t>Building Regulations approval on the store – notices will have to be put up about fire risk.</w:t>
      </w:r>
    </w:p>
    <w:p w14:paraId="0652507F" w14:textId="38DAAAC6" w:rsidR="00C62681" w:rsidRPr="005001D9" w:rsidRDefault="00C62681" w:rsidP="005001D9">
      <w:pPr>
        <w:pStyle w:val="DefaultText"/>
        <w:numPr>
          <w:ilvl w:val="0"/>
          <w:numId w:val="42"/>
        </w:numPr>
        <w:rPr>
          <w:rFonts w:asciiTheme="minorHAnsi" w:hAnsiTheme="minorHAnsi" w:cstheme="minorHAnsi"/>
        </w:rPr>
      </w:pPr>
      <w:r>
        <w:rPr>
          <w:rFonts w:asciiTheme="minorHAnsi" w:hAnsiTheme="minorHAnsi" w:cstheme="minorHAnsi"/>
        </w:rPr>
        <w:t xml:space="preserve">Cllr Abbott – signage for the MUGA – </w:t>
      </w:r>
      <w:r w:rsidR="00CA6B5E">
        <w:rPr>
          <w:rFonts w:asciiTheme="minorHAnsi" w:hAnsiTheme="minorHAnsi" w:cstheme="minorHAnsi"/>
        </w:rPr>
        <w:t>the school will</w:t>
      </w:r>
      <w:r>
        <w:rPr>
          <w:rFonts w:asciiTheme="minorHAnsi" w:hAnsiTheme="minorHAnsi" w:cstheme="minorHAnsi"/>
        </w:rPr>
        <w:t xml:space="preserve"> unlock it outside of school hours.</w:t>
      </w:r>
    </w:p>
    <w:p w14:paraId="544C73C4" w14:textId="77777777" w:rsidR="00C16CB0" w:rsidRPr="00DD1174" w:rsidRDefault="00C16CB0" w:rsidP="00B46C6E"/>
    <w:p w14:paraId="544C73C5" w14:textId="2E40C5BA" w:rsidR="001149FC" w:rsidRPr="00DD1174" w:rsidRDefault="001149FC" w:rsidP="005615B3">
      <w:r w:rsidRPr="00DD1174">
        <w:t xml:space="preserve">The meeting closed at </w:t>
      </w:r>
      <w:r w:rsidR="0010333B" w:rsidRPr="00DD1174">
        <w:t>2</w:t>
      </w:r>
      <w:r w:rsidR="00C62681">
        <w:t>0.48</w:t>
      </w:r>
      <w:r w:rsidR="005001D9">
        <w:t>:</w:t>
      </w:r>
    </w:p>
    <w:p w14:paraId="544C73C6" w14:textId="77777777" w:rsidR="0010333B" w:rsidRPr="00DD1174" w:rsidRDefault="0010333B" w:rsidP="0010333B">
      <w:pPr>
        <w:ind w:left="360"/>
      </w:pPr>
    </w:p>
    <w:p w14:paraId="544C73C7" w14:textId="77777777" w:rsidR="001149FC" w:rsidRPr="00DD1174" w:rsidRDefault="001149FC" w:rsidP="001149FC">
      <w:r w:rsidRPr="00DD1174">
        <w:t>Annotated by/on ………………………….Approved by/on ………………………</w:t>
      </w:r>
    </w:p>
    <w:p w14:paraId="544C73C8" w14:textId="77777777" w:rsidR="001149FC" w:rsidRPr="00206CC4" w:rsidRDefault="001149FC" w:rsidP="001149FC"/>
    <w:p w14:paraId="544C73C9" w14:textId="77777777" w:rsidR="001149FC" w:rsidRPr="00206CC4" w:rsidRDefault="001149FC" w:rsidP="001149FC"/>
    <w:p w14:paraId="0201A2EF" w14:textId="3A78AFB1" w:rsidR="000244D9" w:rsidRPr="000244D9" w:rsidRDefault="00DD1174" w:rsidP="000244D9">
      <w:pPr>
        <w:autoSpaceDE/>
        <w:autoSpaceDN/>
        <w:spacing w:after="160" w:line="259" w:lineRule="auto"/>
        <w:rPr>
          <w:b/>
          <w:sz w:val="28"/>
          <w:szCs w:val="28"/>
          <w:highlight w:val="yellow"/>
        </w:rPr>
      </w:pPr>
      <w:r w:rsidRPr="00DD1174">
        <w:rPr>
          <w:b/>
          <w:sz w:val="28"/>
          <w:szCs w:val="28"/>
          <w:highlight w:val="yellow"/>
        </w:rPr>
        <w:t xml:space="preserve">Appendix 1 </w:t>
      </w:r>
    </w:p>
    <w:tbl>
      <w:tblPr>
        <w:tblStyle w:val="GridTable4-Accent3"/>
        <w:tblW w:w="9634" w:type="dxa"/>
        <w:tblLook w:val="04A0" w:firstRow="1" w:lastRow="0" w:firstColumn="1" w:lastColumn="0" w:noHBand="0" w:noVBand="1"/>
      </w:tblPr>
      <w:tblGrid>
        <w:gridCol w:w="2180"/>
        <w:gridCol w:w="1975"/>
        <w:gridCol w:w="4055"/>
        <w:gridCol w:w="1424"/>
      </w:tblGrid>
      <w:tr w:rsidR="00A631A9" w14:paraId="392D22F6" w14:textId="77777777" w:rsidTr="00F51F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14:paraId="6C0CAD3B" w14:textId="77777777" w:rsidR="00A631A9" w:rsidRPr="001A1B6C" w:rsidRDefault="00A631A9" w:rsidP="00F51FC5">
            <w:pPr>
              <w:jc w:val="center"/>
              <w:rPr>
                <w:szCs w:val="32"/>
              </w:rPr>
            </w:pPr>
            <w:r w:rsidRPr="001A1B6C">
              <w:rPr>
                <w:szCs w:val="32"/>
              </w:rPr>
              <w:t>Planning Application No</w:t>
            </w:r>
          </w:p>
        </w:tc>
        <w:tc>
          <w:tcPr>
            <w:tcW w:w="1975" w:type="dxa"/>
          </w:tcPr>
          <w:p w14:paraId="3D5E93DD" w14:textId="77777777" w:rsidR="00A631A9" w:rsidRPr="001A1B6C" w:rsidRDefault="00A631A9" w:rsidP="00F51FC5">
            <w:pPr>
              <w:jc w:val="center"/>
              <w:cnfStyle w:val="100000000000" w:firstRow="1" w:lastRow="0" w:firstColumn="0" w:lastColumn="0" w:oddVBand="0" w:evenVBand="0" w:oddHBand="0" w:evenHBand="0" w:firstRowFirstColumn="0" w:firstRowLastColumn="0" w:lastRowFirstColumn="0" w:lastRowLastColumn="0"/>
              <w:rPr>
                <w:szCs w:val="32"/>
              </w:rPr>
            </w:pPr>
            <w:r w:rsidRPr="001A1B6C">
              <w:rPr>
                <w:szCs w:val="32"/>
              </w:rPr>
              <w:t>Location</w:t>
            </w:r>
          </w:p>
        </w:tc>
        <w:tc>
          <w:tcPr>
            <w:tcW w:w="4055" w:type="dxa"/>
          </w:tcPr>
          <w:p w14:paraId="705B609F" w14:textId="77777777" w:rsidR="00A631A9" w:rsidRPr="001A1B6C" w:rsidRDefault="00A631A9" w:rsidP="00F51FC5">
            <w:pPr>
              <w:jc w:val="center"/>
              <w:cnfStyle w:val="100000000000" w:firstRow="1" w:lastRow="0" w:firstColumn="0" w:lastColumn="0" w:oddVBand="0" w:evenVBand="0" w:oddHBand="0" w:evenHBand="0" w:firstRowFirstColumn="0" w:firstRowLastColumn="0" w:lastRowFirstColumn="0" w:lastRowLastColumn="0"/>
              <w:rPr>
                <w:szCs w:val="32"/>
              </w:rPr>
            </w:pPr>
            <w:r w:rsidRPr="001A1B6C">
              <w:rPr>
                <w:szCs w:val="32"/>
              </w:rPr>
              <w:t>Proposal</w:t>
            </w:r>
          </w:p>
        </w:tc>
        <w:tc>
          <w:tcPr>
            <w:tcW w:w="1424" w:type="dxa"/>
          </w:tcPr>
          <w:p w14:paraId="7C969DB5" w14:textId="77777777" w:rsidR="00A631A9" w:rsidRPr="001A1B6C" w:rsidRDefault="00A631A9" w:rsidP="00F51FC5">
            <w:pPr>
              <w:jc w:val="center"/>
              <w:cnfStyle w:val="100000000000" w:firstRow="1" w:lastRow="0" w:firstColumn="0" w:lastColumn="0" w:oddVBand="0" w:evenVBand="0" w:oddHBand="0" w:evenHBand="0" w:firstRowFirstColumn="0" w:firstRowLastColumn="0" w:lastRowFirstColumn="0" w:lastRowLastColumn="0"/>
              <w:rPr>
                <w:szCs w:val="32"/>
              </w:rPr>
            </w:pPr>
            <w:r w:rsidRPr="001A1B6C">
              <w:rPr>
                <w:szCs w:val="32"/>
              </w:rPr>
              <w:t>Status</w:t>
            </w:r>
          </w:p>
        </w:tc>
      </w:tr>
      <w:tr w:rsidR="00A631A9" w14:paraId="68739A8B" w14:textId="77777777" w:rsidTr="00F51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14:paraId="13A31B1A" w14:textId="77777777" w:rsidR="00A631A9" w:rsidRPr="009C05C3" w:rsidRDefault="00A631A9" w:rsidP="00F51FC5">
            <w:pPr>
              <w:rPr>
                <w:b w:val="0"/>
                <w:szCs w:val="32"/>
              </w:rPr>
            </w:pPr>
            <w:r w:rsidRPr="009C05C3">
              <w:rPr>
                <w:rFonts w:eastAsia="Calibri"/>
                <w:b w:val="0"/>
              </w:rPr>
              <w:t>6/2021/0282</w:t>
            </w:r>
          </w:p>
        </w:tc>
        <w:tc>
          <w:tcPr>
            <w:tcW w:w="1975" w:type="dxa"/>
          </w:tcPr>
          <w:p w14:paraId="73535EDA" w14:textId="77777777" w:rsidR="00A631A9" w:rsidRPr="009C05C3" w:rsidRDefault="00A631A9" w:rsidP="00F51FC5">
            <w:pPr>
              <w:cnfStyle w:val="000000100000" w:firstRow="0" w:lastRow="0" w:firstColumn="0" w:lastColumn="0" w:oddVBand="0" w:evenVBand="0" w:oddHBand="1" w:evenHBand="0" w:firstRowFirstColumn="0" w:firstRowLastColumn="0" w:lastRowFirstColumn="0" w:lastRowLastColumn="0"/>
              <w:rPr>
                <w:szCs w:val="32"/>
              </w:rPr>
            </w:pPr>
            <w:r w:rsidRPr="009C05C3">
              <w:rPr>
                <w:rFonts w:eastAsia="Calibri"/>
              </w:rPr>
              <w:t>Land east of Wareham Road Lytchett Matravers.</w:t>
            </w:r>
          </w:p>
        </w:tc>
        <w:tc>
          <w:tcPr>
            <w:tcW w:w="4055" w:type="dxa"/>
          </w:tcPr>
          <w:p w14:paraId="606ACA0E" w14:textId="77777777" w:rsidR="00A631A9" w:rsidRPr="009C05C3" w:rsidRDefault="00A631A9" w:rsidP="00F51FC5">
            <w:pPr>
              <w:cnfStyle w:val="000000100000" w:firstRow="0" w:lastRow="0" w:firstColumn="0" w:lastColumn="0" w:oddVBand="0" w:evenVBand="0" w:oddHBand="1" w:evenHBand="0" w:firstRowFirstColumn="0" w:firstRowLastColumn="0" w:lastRowFirstColumn="0" w:lastRowLastColumn="0"/>
              <w:rPr>
                <w:szCs w:val="32"/>
              </w:rPr>
            </w:pPr>
            <w:r w:rsidRPr="009C05C3">
              <w:rPr>
                <w:rFonts w:eastAsia="Calibri"/>
              </w:rPr>
              <w:t>Phased residential development of site for 95 dwellings, new vehicular and pedestrian access onto Wareham Road and other associated works including landscaping and open space.</w:t>
            </w:r>
          </w:p>
        </w:tc>
        <w:tc>
          <w:tcPr>
            <w:tcW w:w="1424" w:type="dxa"/>
          </w:tcPr>
          <w:p w14:paraId="7BD65479" w14:textId="77777777" w:rsidR="00A631A9" w:rsidRPr="00E44C82" w:rsidRDefault="00A631A9" w:rsidP="00F51FC5">
            <w:pPr>
              <w:cnfStyle w:val="000000100000" w:firstRow="0" w:lastRow="0" w:firstColumn="0" w:lastColumn="0" w:oddVBand="0" w:evenVBand="0" w:oddHBand="1" w:evenHBand="0" w:firstRowFirstColumn="0" w:firstRowLastColumn="0" w:lastRowFirstColumn="0" w:lastRowLastColumn="0"/>
              <w:rPr>
                <w:b/>
                <w:szCs w:val="32"/>
              </w:rPr>
            </w:pPr>
            <w:r w:rsidRPr="00E44C82">
              <w:rPr>
                <w:rFonts w:eastAsia="Calibri"/>
              </w:rPr>
              <w:t>N</w:t>
            </w:r>
            <w:r>
              <w:rPr>
                <w:rFonts w:eastAsia="Calibri"/>
              </w:rPr>
              <w:t xml:space="preserve">ot </w:t>
            </w:r>
            <w:r w:rsidRPr="00E44C82">
              <w:rPr>
                <w:rFonts w:eastAsia="Calibri"/>
              </w:rPr>
              <w:t>determined.</w:t>
            </w:r>
          </w:p>
        </w:tc>
      </w:tr>
      <w:tr w:rsidR="00A631A9" w14:paraId="01666278" w14:textId="77777777" w:rsidTr="00F51FC5">
        <w:tc>
          <w:tcPr>
            <w:cnfStyle w:val="001000000000" w:firstRow="0" w:lastRow="0" w:firstColumn="1" w:lastColumn="0" w:oddVBand="0" w:evenVBand="0" w:oddHBand="0" w:evenHBand="0" w:firstRowFirstColumn="0" w:firstRowLastColumn="0" w:lastRowFirstColumn="0" w:lastRowLastColumn="0"/>
            <w:tcW w:w="2180" w:type="dxa"/>
          </w:tcPr>
          <w:p w14:paraId="35FCB89D" w14:textId="77777777" w:rsidR="00A631A9" w:rsidRPr="009C05C3" w:rsidRDefault="00A631A9" w:rsidP="00F51FC5">
            <w:pPr>
              <w:rPr>
                <w:rFonts w:eastAsia="Calibri"/>
                <w:b w:val="0"/>
              </w:rPr>
            </w:pPr>
            <w:r w:rsidRPr="009C05C3">
              <w:rPr>
                <w:rFonts w:eastAsia="Calibri"/>
                <w:b w:val="0"/>
              </w:rPr>
              <w:t>P/FUL/2021/02674</w:t>
            </w:r>
          </w:p>
        </w:tc>
        <w:tc>
          <w:tcPr>
            <w:tcW w:w="1975" w:type="dxa"/>
          </w:tcPr>
          <w:p w14:paraId="3B432B03" w14:textId="77777777" w:rsidR="00A631A9" w:rsidRPr="009C05C3" w:rsidRDefault="00A631A9" w:rsidP="00F51FC5">
            <w:pPr>
              <w:cnfStyle w:val="000000000000" w:firstRow="0" w:lastRow="0" w:firstColumn="0" w:lastColumn="0" w:oddVBand="0" w:evenVBand="0" w:oddHBand="0" w:evenHBand="0" w:firstRowFirstColumn="0" w:firstRowLastColumn="0" w:lastRowFirstColumn="0" w:lastRowLastColumn="0"/>
              <w:rPr>
                <w:rFonts w:eastAsia="Calibri"/>
              </w:rPr>
            </w:pPr>
            <w:r w:rsidRPr="009C05C3">
              <w:rPr>
                <w:rFonts w:eastAsia="Calibri"/>
              </w:rPr>
              <w:t xml:space="preserve">Cuckoo Hill Deans Drove Lytchett Matravers Dorset BH16 6EQ.  </w:t>
            </w:r>
          </w:p>
        </w:tc>
        <w:tc>
          <w:tcPr>
            <w:tcW w:w="4055" w:type="dxa"/>
          </w:tcPr>
          <w:p w14:paraId="1AD5F2FA" w14:textId="77777777" w:rsidR="00A631A9" w:rsidRPr="009C05C3" w:rsidRDefault="00A631A9" w:rsidP="00F51FC5">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New dwelling with associated access and parking and porch to front of existing dwelling.</w:t>
            </w:r>
          </w:p>
        </w:tc>
        <w:tc>
          <w:tcPr>
            <w:tcW w:w="1424" w:type="dxa"/>
          </w:tcPr>
          <w:p w14:paraId="1CD70EFB" w14:textId="77777777" w:rsidR="00A631A9" w:rsidRPr="00E44C82" w:rsidRDefault="00A631A9" w:rsidP="00F51FC5">
            <w:pPr>
              <w:cnfStyle w:val="000000000000" w:firstRow="0" w:lastRow="0" w:firstColumn="0" w:lastColumn="0" w:oddVBand="0" w:evenVBand="0" w:oddHBand="0"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A631A9" w14:paraId="1E21C1FA" w14:textId="77777777" w:rsidTr="00F51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14:paraId="4FDC3A4F" w14:textId="77777777" w:rsidR="00A631A9" w:rsidRPr="009C05C3" w:rsidRDefault="00A631A9" w:rsidP="00F51FC5">
            <w:pPr>
              <w:rPr>
                <w:rFonts w:eastAsia="Calibri"/>
                <w:b w:val="0"/>
              </w:rPr>
            </w:pPr>
            <w:r w:rsidRPr="009C05C3">
              <w:rPr>
                <w:rFonts w:eastAsia="Calibri"/>
                <w:b w:val="0"/>
              </w:rPr>
              <w:t>6/2021/0365</w:t>
            </w:r>
          </w:p>
        </w:tc>
        <w:tc>
          <w:tcPr>
            <w:tcW w:w="1975" w:type="dxa"/>
          </w:tcPr>
          <w:p w14:paraId="4EB5C2B0" w14:textId="77777777" w:rsidR="00A631A9" w:rsidRPr="009C05C3" w:rsidRDefault="00A631A9" w:rsidP="00F51FC5">
            <w:pPr>
              <w:cnfStyle w:val="000000100000" w:firstRow="0" w:lastRow="0" w:firstColumn="0" w:lastColumn="0" w:oddVBand="0" w:evenVBand="0" w:oddHBand="1" w:evenHBand="0" w:firstRowFirstColumn="0" w:firstRowLastColumn="0" w:lastRowFirstColumn="0" w:lastRowLastColumn="0"/>
              <w:rPr>
                <w:rFonts w:eastAsia="Calibri"/>
              </w:rPr>
            </w:pPr>
            <w:r w:rsidRPr="009C05C3">
              <w:rPr>
                <w:rFonts w:eastAsia="Calibri"/>
              </w:rPr>
              <w:t>Caroline Cottage Prospect Road Lytchett Matravers Poole BH16 6ED -</w:t>
            </w:r>
          </w:p>
        </w:tc>
        <w:tc>
          <w:tcPr>
            <w:tcW w:w="4055" w:type="dxa"/>
          </w:tcPr>
          <w:p w14:paraId="2DFAC503" w14:textId="77777777" w:rsidR="00A631A9" w:rsidRPr="009C05C3" w:rsidRDefault="00A631A9" w:rsidP="00F51FC5">
            <w:pPr>
              <w:cnfStyle w:val="000000100000" w:firstRow="0" w:lastRow="0" w:firstColumn="0" w:lastColumn="0" w:oddVBand="0" w:evenVBand="0" w:oddHBand="1" w:evenHBand="0" w:firstRowFirstColumn="0" w:firstRowLastColumn="0" w:lastRowFirstColumn="0" w:lastRowLastColumn="0"/>
              <w:rPr>
                <w:rFonts w:eastAsia="Calibri"/>
              </w:rPr>
            </w:pPr>
            <w:r w:rsidRPr="009C05C3">
              <w:rPr>
                <w:rFonts w:eastAsia="Calibri"/>
              </w:rPr>
              <w:t>Revised. Alteration to listed building to install a new wood burner and new chimney pot.</w:t>
            </w:r>
          </w:p>
        </w:tc>
        <w:tc>
          <w:tcPr>
            <w:tcW w:w="1424" w:type="dxa"/>
          </w:tcPr>
          <w:p w14:paraId="0864CD39" w14:textId="77777777" w:rsidR="00A631A9" w:rsidRPr="00E44C82" w:rsidRDefault="00A631A9" w:rsidP="00F51FC5">
            <w:pPr>
              <w:cnfStyle w:val="000000100000" w:firstRow="0" w:lastRow="0" w:firstColumn="0" w:lastColumn="0" w:oddVBand="0" w:evenVBand="0" w:oddHBand="1" w:evenHBand="0" w:firstRowFirstColumn="0" w:firstRowLastColumn="0" w:lastRowFirstColumn="0" w:lastRowLastColumn="0"/>
              <w:rPr>
                <w:rFonts w:eastAsia="Calibri"/>
              </w:rPr>
            </w:pPr>
            <w:r w:rsidRPr="007F23CE">
              <w:rPr>
                <w:rFonts w:eastAsia="Calibri"/>
                <w:highlight w:val="yellow"/>
              </w:rPr>
              <w:t>Application withdrawn</w:t>
            </w:r>
          </w:p>
        </w:tc>
      </w:tr>
      <w:tr w:rsidR="00A631A9" w14:paraId="2F90BD82" w14:textId="77777777" w:rsidTr="00F51FC5">
        <w:tc>
          <w:tcPr>
            <w:cnfStyle w:val="001000000000" w:firstRow="0" w:lastRow="0" w:firstColumn="1" w:lastColumn="0" w:oddVBand="0" w:evenVBand="0" w:oddHBand="0" w:evenHBand="0" w:firstRowFirstColumn="0" w:firstRowLastColumn="0" w:lastRowFirstColumn="0" w:lastRowLastColumn="0"/>
            <w:tcW w:w="2180" w:type="dxa"/>
          </w:tcPr>
          <w:p w14:paraId="101B4520" w14:textId="77777777" w:rsidR="00A631A9" w:rsidRPr="009C05C3" w:rsidRDefault="00A631A9" w:rsidP="00F51FC5">
            <w:pPr>
              <w:rPr>
                <w:rFonts w:eastAsia="Calibri"/>
                <w:b w:val="0"/>
              </w:rPr>
            </w:pPr>
            <w:r w:rsidRPr="009C05C3">
              <w:rPr>
                <w:b w:val="0"/>
              </w:rPr>
              <w:t>P/FUL/2022/01066</w:t>
            </w:r>
          </w:p>
        </w:tc>
        <w:tc>
          <w:tcPr>
            <w:tcW w:w="1975" w:type="dxa"/>
          </w:tcPr>
          <w:p w14:paraId="0137A409" w14:textId="77777777" w:rsidR="00A631A9" w:rsidRPr="009C05C3" w:rsidRDefault="00A631A9" w:rsidP="00F51FC5">
            <w:pPr>
              <w:cnfStyle w:val="000000000000" w:firstRow="0" w:lastRow="0" w:firstColumn="0" w:lastColumn="0" w:oddVBand="0" w:evenVBand="0" w:oddHBand="0" w:evenHBand="0" w:firstRowFirstColumn="0" w:firstRowLastColumn="0" w:lastRowFirstColumn="0" w:lastRowLastColumn="0"/>
              <w:rPr>
                <w:rFonts w:eastAsia="Calibri"/>
              </w:rPr>
            </w:pPr>
            <w:r w:rsidRPr="009C05C3">
              <w:t>Land Adj, Clouds Hill Burbidge Close Lytchett Matravers Poole Dorset</w:t>
            </w:r>
          </w:p>
        </w:tc>
        <w:tc>
          <w:tcPr>
            <w:tcW w:w="4055" w:type="dxa"/>
          </w:tcPr>
          <w:p w14:paraId="4E9CA4B7" w14:textId="77777777" w:rsidR="00A631A9" w:rsidRPr="009C05C3" w:rsidRDefault="00A631A9" w:rsidP="00F51FC5">
            <w:pPr>
              <w:cnfStyle w:val="000000000000" w:firstRow="0" w:lastRow="0" w:firstColumn="0" w:lastColumn="0" w:oddVBand="0" w:evenVBand="0" w:oddHBand="0" w:evenHBand="0" w:firstRowFirstColumn="0" w:firstRowLastColumn="0" w:lastRowFirstColumn="0" w:lastRowLastColumn="0"/>
              <w:rPr>
                <w:rFonts w:eastAsia="Calibri"/>
              </w:rPr>
            </w:pPr>
            <w:r w:rsidRPr="009C05C3">
              <w:t>Sever land and erect 3 bed chalet bungalow with associated parking</w:t>
            </w:r>
          </w:p>
        </w:tc>
        <w:tc>
          <w:tcPr>
            <w:tcW w:w="1424" w:type="dxa"/>
          </w:tcPr>
          <w:p w14:paraId="6A67EA34" w14:textId="77777777" w:rsidR="00A631A9" w:rsidRPr="00E44C82" w:rsidRDefault="00A631A9" w:rsidP="00F51FC5">
            <w:pPr>
              <w:cnfStyle w:val="000000000000" w:firstRow="0" w:lastRow="0" w:firstColumn="0" w:lastColumn="0" w:oddVBand="0" w:evenVBand="0" w:oddHBand="0"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A631A9" w14:paraId="684117AE" w14:textId="77777777" w:rsidTr="00F51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14:paraId="5EC2FE4A" w14:textId="77777777" w:rsidR="00A631A9" w:rsidRPr="009C05C3" w:rsidRDefault="00A631A9" w:rsidP="00F51FC5">
            <w:pPr>
              <w:rPr>
                <w:b w:val="0"/>
              </w:rPr>
            </w:pPr>
            <w:r w:rsidRPr="009C05C3">
              <w:rPr>
                <w:b w:val="0"/>
              </w:rPr>
              <w:lastRenderedPageBreak/>
              <w:t>P/FUL/2022/01095</w:t>
            </w:r>
          </w:p>
        </w:tc>
        <w:tc>
          <w:tcPr>
            <w:tcW w:w="1975" w:type="dxa"/>
          </w:tcPr>
          <w:p w14:paraId="79A24375" w14:textId="77777777" w:rsidR="00A631A9" w:rsidRPr="009C05C3" w:rsidRDefault="00A631A9" w:rsidP="00F51FC5">
            <w:pPr>
              <w:cnfStyle w:val="000000100000" w:firstRow="0" w:lastRow="0" w:firstColumn="0" w:lastColumn="0" w:oddVBand="0" w:evenVBand="0" w:oddHBand="1" w:evenHBand="0" w:firstRowFirstColumn="0" w:firstRowLastColumn="0" w:lastRowFirstColumn="0" w:lastRowLastColumn="0"/>
            </w:pPr>
            <w:r w:rsidRPr="009C05C3">
              <w:t>Land at Blaneys Corner To the east of Wareham Road and south of Wimborne Road. Lytchett Matravers</w:t>
            </w:r>
          </w:p>
        </w:tc>
        <w:tc>
          <w:tcPr>
            <w:tcW w:w="4055" w:type="dxa"/>
          </w:tcPr>
          <w:p w14:paraId="6102D2E4" w14:textId="77777777" w:rsidR="00A631A9" w:rsidRPr="009C05C3" w:rsidRDefault="00A631A9" w:rsidP="00F51FC5">
            <w:pPr>
              <w:cnfStyle w:val="000000100000" w:firstRow="0" w:lastRow="0" w:firstColumn="0" w:lastColumn="0" w:oddVBand="0" w:evenVBand="0" w:oddHBand="1" w:evenHBand="0" w:firstRowFirstColumn="0" w:firstRowLastColumn="0" w:lastRowFirstColumn="0" w:lastRowLastColumn="0"/>
            </w:pPr>
            <w:r w:rsidRPr="009C05C3">
              <w:t>Erect 25 dwellings (C3 use class), new vehicular and pedestrian access onto Wimborne Road and other associated works including landscaping and open space</w:t>
            </w:r>
          </w:p>
        </w:tc>
        <w:tc>
          <w:tcPr>
            <w:tcW w:w="1424" w:type="dxa"/>
          </w:tcPr>
          <w:p w14:paraId="44616A8A" w14:textId="77777777" w:rsidR="00A631A9" w:rsidRPr="00E44C82" w:rsidRDefault="00A631A9" w:rsidP="00F51FC5">
            <w:pPr>
              <w:cnfStyle w:val="000000100000" w:firstRow="0" w:lastRow="0" w:firstColumn="0" w:lastColumn="0" w:oddVBand="0" w:evenVBand="0" w:oddHBand="1"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A631A9" w14:paraId="663CE08D" w14:textId="77777777" w:rsidTr="00F51FC5">
        <w:tc>
          <w:tcPr>
            <w:cnfStyle w:val="001000000000" w:firstRow="0" w:lastRow="0" w:firstColumn="1" w:lastColumn="0" w:oddVBand="0" w:evenVBand="0" w:oddHBand="0" w:evenHBand="0" w:firstRowFirstColumn="0" w:firstRowLastColumn="0" w:lastRowFirstColumn="0" w:lastRowLastColumn="0"/>
            <w:tcW w:w="2180" w:type="dxa"/>
          </w:tcPr>
          <w:p w14:paraId="24366F77" w14:textId="77777777" w:rsidR="00A631A9" w:rsidRPr="009C05C3" w:rsidRDefault="00A631A9" w:rsidP="00F51FC5">
            <w:pPr>
              <w:rPr>
                <w:b w:val="0"/>
              </w:rPr>
            </w:pPr>
            <w:r w:rsidRPr="009C05C3">
              <w:rPr>
                <w:b w:val="0"/>
              </w:rPr>
              <w:t>P/VOC/2022/01291</w:t>
            </w:r>
          </w:p>
        </w:tc>
        <w:tc>
          <w:tcPr>
            <w:tcW w:w="1975" w:type="dxa"/>
          </w:tcPr>
          <w:p w14:paraId="575EE85E" w14:textId="77777777" w:rsidR="00A631A9" w:rsidRPr="009C05C3" w:rsidRDefault="00A631A9" w:rsidP="00F51FC5">
            <w:pPr>
              <w:cnfStyle w:val="000000000000" w:firstRow="0" w:lastRow="0" w:firstColumn="0" w:lastColumn="0" w:oddVBand="0" w:evenVBand="0" w:oddHBand="0" w:evenHBand="0" w:firstRowFirstColumn="0" w:firstRowLastColumn="0" w:lastRowFirstColumn="0" w:lastRowLastColumn="0"/>
            </w:pPr>
            <w:r w:rsidRPr="009C05C3">
              <w:t>164 Wareham Road Lytchett Matravers Poole BH16 6DT</w:t>
            </w:r>
          </w:p>
        </w:tc>
        <w:tc>
          <w:tcPr>
            <w:tcW w:w="4055" w:type="dxa"/>
          </w:tcPr>
          <w:p w14:paraId="6F054A91" w14:textId="77777777" w:rsidR="00A631A9" w:rsidRPr="009C05C3" w:rsidRDefault="00A631A9" w:rsidP="00F51FC5">
            <w:pPr>
              <w:cnfStyle w:val="000000000000" w:firstRow="0" w:lastRow="0" w:firstColumn="0" w:lastColumn="0" w:oddVBand="0" w:evenVBand="0" w:oddHBand="0" w:evenHBand="0" w:firstRowFirstColumn="0" w:firstRowLastColumn="0" w:lastRowFirstColumn="0" w:lastRowLastColumn="0"/>
            </w:pPr>
            <w:r w:rsidRPr="009C05C3">
              <w:t>Variation of Condition 2 &amp; 5 of planning approval 6/2020/0314 (sever plot and erect a detached two storey dwelling with associated access, parking, landscaping and amenity space) to agree to the new building location 700mm further forwards towards the highway and the new foul water drainage connection</w:t>
            </w:r>
          </w:p>
        </w:tc>
        <w:tc>
          <w:tcPr>
            <w:tcW w:w="1424" w:type="dxa"/>
          </w:tcPr>
          <w:p w14:paraId="390A9683" w14:textId="77777777" w:rsidR="00A631A9" w:rsidRPr="00E44C82" w:rsidRDefault="00A631A9" w:rsidP="00F51FC5">
            <w:pPr>
              <w:cnfStyle w:val="000000000000" w:firstRow="0" w:lastRow="0" w:firstColumn="0" w:lastColumn="0" w:oddVBand="0" w:evenVBand="0" w:oddHBand="0"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A631A9" w14:paraId="5D20E2FA" w14:textId="77777777" w:rsidTr="00F51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14:paraId="487F6D92" w14:textId="77777777" w:rsidR="00A631A9" w:rsidRPr="009C05C3" w:rsidRDefault="00A631A9" w:rsidP="00F51FC5">
            <w:pPr>
              <w:rPr>
                <w:b w:val="0"/>
              </w:rPr>
            </w:pPr>
            <w:r w:rsidRPr="009C05C3">
              <w:rPr>
                <w:rFonts w:eastAsia="Calibri"/>
                <w:b w:val="0"/>
              </w:rPr>
              <w:t>P/CLE/2022/02881 (Cert of Lawfulness)</w:t>
            </w:r>
          </w:p>
        </w:tc>
        <w:tc>
          <w:tcPr>
            <w:tcW w:w="1975" w:type="dxa"/>
          </w:tcPr>
          <w:p w14:paraId="5B9B468A" w14:textId="77777777" w:rsidR="00A631A9" w:rsidRPr="009C05C3" w:rsidRDefault="00A631A9" w:rsidP="00F51FC5">
            <w:pPr>
              <w:cnfStyle w:val="000000100000" w:firstRow="0" w:lastRow="0" w:firstColumn="0" w:lastColumn="0" w:oddVBand="0" w:evenVBand="0" w:oddHBand="1" w:evenHBand="0" w:firstRowFirstColumn="0" w:firstRowLastColumn="0" w:lastRowFirstColumn="0" w:lastRowLastColumn="0"/>
            </w:pPr>
            <w:r w:rsidRPr="009C05C3">
              <w:rPr>
                <w:rFonts w:eastAsia="Calibri"/>
                <w:bCs/>
              </w:rPr>
              <w:t>Valley Farm Middle Road Lytchett Matravers Poole BH16 6HJ</w:t>
            </w:r>
          </w:p>
        </w:tc>
        <w:tc>
          <w:tcPr>
            <w:tcW w:w="4055" w:type="dxa"/>
          </w:tcPr>
          <w:p w14:paraId="6EEE076D" w14:textId="77777777" w:rsidR="00A631A9" w:rsidRPr="009C05C3" w:rsidRDefault="00A631A9" w:rsidP="00F51FC5">
            <w:pPr>
              <w:cnfStyle w:val="000000100000" w:firstRow="0" w:lastRow="0" w:firstColumn="0" w:lastColumn="0" w:oddVBand="0" w:evenVBand="0" w:oddHBand="1" w:evenHBand="0" w:firstRowFirstColumn="0" w:firstRowLastColumn="0" w:lastRowFirstColumn="0" w:lastRowLastColumn="0"/>
            </w:pPr>
            <w:r w:rsidRPr="009C05C3">
              <w:rPr>
                <w:rFonts w:eastAsia="Calibri"/>
                <w:bCs/>
              </w:rPr>
              <w:t>The erection without planning permission of 3 storage/workshop buildings, an agricultural building, a music studio and a toilet block in the positions shown on the attached site plan.</w:t>
            </w:r>
          </w:p>
        </w:tc>
        <w:tc>
          <w:tcPr>
            <w:tcW w:w="1424" w:type="dxa"/>
          </w:tcPr>
          <w:p w14:paraId="3C9FE4FF" w14:textId="77777777" w:rsidR="00A631A9" w:rsidRPr="00E44C82" w:rsidRDefault="00A631A9" w:rsidP="00F51FC5">
            <w:pPr>
              <w:cnfStyle w:val="000000100000" w:firstRow="0" w:lastRow="0" w:firstColumn="0" w:lastColumn="0" w:oddVBand="0" w:evenVBand="0" w:oddHBand="1"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A631A9" w14:paraId="5987D7D2" w14:textId="77777777" w:rsidTr="00F51FC5">
        <w:tc>
          <w:tcPr>
            <w:cnfStyle w:val="001000000000" w:firstRow="0" w:lastRow="0" w:firstColumn="1" w:lastColumn="0" w:oddVBand="0" w:evenVBand="0" w:oddHBand="0" w:evenHBand="0" w:firstRowFirstColumn="0" w:firstRowLastColumn="0" w:lastRowFirstColumn="0" w:lastRowLastColumn="0"/>
            <w:tcW w:w="2180" w:type="dxa"/>
          </w:tcPr>
          <w:p w14:paraId="51B07094" w14:textId="77777777" w:rsidR="00A631A9" w:rsidRPr="009C05C3" w:rsidRDefault="00A631A9" w:rsidP="00F51FC5">
            <w:pPr>
              <w:rPr>
                <w:rFonts w:eastAsia="Calibri"/>
                <w:b w:val="0"/>
                <w:bCs w:val="0"/>
              </w:rPr>
            </w:pPr>
            <w:r w:rsidRPr="009C05C3">
              <w:rPr>
                <w:b w:val="0"/>
              </w:rPr>
              <w:t>P/CLE/2022/02911 (Cert of Lawfulness)</w:t>
            </w:r>
          </w:p>
        </w:tc>
        <w:tc>
          <w:tcPr>
            <w:tcW w:w="1975" w:type="dxa"/>
          </w:tcPr>
          <w:p w14:paraId="78DBBCD9" w14:textId="77777777" w:rsidR="00A631A9" w:rsidRPr="009C05C3" w:rsidRDefault="00A631A9" w:rsidP="00F51FC5">
            <w:pPr>
              <w:cnfStyle w:val="000000000000" w:firstRow="0" w:lastRow="0" w:firstColumn="0" w:lastColumn="0" w:oddVBand="0" w:evenVBand="0" w:oddHBand="0" w:evenHBand="0" w:firstRowFirstColumn="0" w:firstRowLastColumn="0" w:lastRowFirstColumn="0" w:lastRowLastColumn="0"/>
              <w:rPr>
                <w:rFonts w:eastAsia="Calibri"/>
                <w:bCs/>
              </w:rPr>
            </w:pPr>
            <w:r w:rsidRPr="009C05C3">
              <w:t>Valley Farm Middle Road Lytchett Matravers Poole BH16 6HJ</w:t>
            </w:r>
          </w:p>
        </w:tc>
        <w:tc>
          <w:tcPr>
            <w:tcW w:w="4055" w:type="dxa"/>
          </w:tcPr>
          <w:p w14:paraId="20E8BDEE" w14:textId="77777777" w:rsidR="00A631A9" w:rsidRPr="009C05C3" w:rsidRDefault="00A631A9" w:rsidP="00F51FC5">
            <w:pPr>
              <w:cnfStyle w:val="000000000000" w:firstRow="0" w:lastRow="0" w:firstColumn="0" w:lastColumn="0" w:oddVBand="0" w:evenVBand="0" w:oddHBand="0" w:evenHBand="0" w:firstRowFirstColumn="0" w:firstRowLastColumn="0" w:lastRowFirstColumn="0" w:lastRowLastColumn="0"/>
              <w:rPr>
                <w:rFonts w:eastAsia="Calibri"/>
                <w:bCs/>
              </w:rPr>
            </w:pPr>
            <w:r w:rsidRPr="009C05C3">
              <w:t>A mixed use comprising the fabrication and repair of horsedrawn vehicles (caravans, carts and wagons); the display and sale of bric-a-brac and collectables; open storage of assorted items including vehicles and portakabins; hobby farming and music festivals within the areas identified on the attached use plan.</w:t>
            </w:r>
          </w:p>
        </w:tc>
        <w:tc>
          <w:tcPr>
            <w:tcW w:w="1424" w:type="dxa"/>
          </w:tcPr>
          <w:p w14:paraId="1BCB18EC" w14:textId="77777777" w:rsidR="00A631A9" w:rsidRPr="00E44C82" w:rsidRDefault="00A631A9" w:rsidP="00F51FC5">
            <w:pPr>
              <w:cnfStyle w:val="000000000000" w:firstRow="0" w:lastRow="0" w:firstColumn="0" w:lastColumn="0" w:oddVBand="0" w:evenVBand="0" w:oddHBand="0"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A631A9" w14:paraId="166DDAC1" w14:textId="77777777" w:rsidTr="00F51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14:paraId="4B6F7512" w14:textId="77777777" w:rsidR="00A631A9" w:rsidRPr="009C05C3" w:rsidRDefault="00A631A9" w:rsidP="00F51FC5">
            <w:pPr>
              <w:rPr>
                <w:b w:val="0"/>
              </w:rPr>
            </w:pPr>
            <w:r w:rsidRPr="009C05C3">
              <w:rPr>
                <w:b w:val="0"/>
              </w:rPr>
              <w:t>P/FUL/2023/02603</w:t>
            </w:r>
          </w:p>
        </w:tc>
        <w:tc>
          <w:tcPr>
            <w:tcW w:w="1975" w:type="dxa"/>
          </w:tcPr>
          <w:p w14:paraId="0DEB0EF4" w14:textId="77777777" w:rsidR="00A631A9" w:rsidRPr="009C05C3" w:rsidRDefault="00A631A9" w:rsidP="00F51FC5">
            <w:pPr>
              <w:cnfStyle w:val="000000100000" w:firstRow="0" w:lastRow="0" w:firstColumn="0" w:lastColumn="0" w:oddVBand="0" w:evenVBand="0" w:oddHBand="1" w:evenHBand="0" w:firstRowFirstColumn="0" w:firstRowLastColumn="0" w:lastRowFirstColumn="0" w:lastRowLastColumn="0"/>
            </w:pPr>
            <w:r w:rsidRPr="009C05C3">
              <w:t>36 Glebe Road Lytchett Matravers Poole BH16 6EH</w:t>
            </w:r>
          </w:p>
        </w:tc>
        <w:tc>
          <w:tcPr>
            <w:tcW w:w="4055" w:type="dxa"/>
          </w:tcPr>
          <w:p w14:paraId="0DA97133" w14:textId="77777777" w:rsidR="00A631A9" w:rsidRPr="009C05C3" w:rsidRDefault="00A631A9" w:rsidP="00F51FC5">
            <w:pPr>
              <w:cnfStyle w:val="000000100000" w:firstRow="0" w:lastRow="0" w:firstColumn="0" w:lastColumn="0" w:oddVBand="0" w:evenVBand="0" w:oddHBand="1" w:evenHBand="0" w:firstRowFirstColumn="0" w:firstRowLastColumn="0" w:lastRowFirstColumn="0" w:lastRowLastColumn="0"/>
            </w:pPr>
            <w:r w:rsidRPr="009C05C3">
              <w:t>Erect 5 bedroom detached house with associated garage and parking</w:t>
            </w:r>
          </w:p>
        </w:tc>
        <w:tc>
          <w:tcPr>
            <w:tcW w:w="1424" w:type="dxa"/>
          </w:tcPr>
          <w:p w14:paraId="38685ABD" w14:textId="77777777" w:rsidR="00A631A9" w:rsidRPr="00E44C82" w:rsidRDefault="00A631A9" w:rsidP="00F51FC5">
            <w:pPr>
              <w:cnfStyle w:val="000000100000" w:firstRow="0" w:lastRow="0" w:firstColumn="0" w:lastColumn="0" w:oddVBand="0" w:evenVBand="0" w:oddHBand="1"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A631A9" w14:paraId="677FE02E" w14:textId="77777777" w:rsidTr="00F51FC5">
        <w:tc>
          <w:tcPr>
            <w:cnfStyle w:val="001000000000" w:firstRow="0" w:lastRow="0" w:firstColumn="1" w:lastColumn="0" w:oddVBand="0" w:evenVBand="0" w:oddHBand="0" w:evenHBand="0" w:firstRowFirstColumn="0" w:firstRowLastColumn="0" w:lastRowFirstColumn="0" w:lastRowLastColumn="0"/>
            <w:tcW w:w="2180" w:type="dxa"/>
          </w:tcPr>
          <w:p w14:paraId="0F6DECA4" w14:textId="77777777" w:rsidR="00A631A9" w:rsidRPr="006E6AC0" w:rsidRDefault="00A631A9" w:rsidP="00F51FC5">
            <w:pPr>
              <w:rPr>
                <w:b w:val="0"/>
              </w:rPr>
            </w:pPr>
            <w:r w:rsidRPr="006E6AC0">
              <w:rPr>
                <w:b w:val="0"/>
              </w:rPr>
              <w:t>P/HOU/2023/05756</w:t>
            </w:r>
          </w:p>
        </w:tc>
        <w:tc>
          <w:tcPr>
            <w:tcW w:w="1975" w:type="dxa"/>
          </w:tcPr>
          <w:p w14:paraId="071C10D8" w14:textId="77777777" w:rsidR="00A631A9" w:rsidRPr="009C05C3" w:rsidRDefault="00A631A9" w:rsidP="00F51FC5">
            <w:pPr>
              <w:cnfStyle w:val="000000000000" w:firstRow="0" w:lastRow="0" w:firstColumn="0" w:lastColumn="0" w:oddVBand="0" w:evenVBand="0" w:oddHBand="0" w:evenHBand="0" w:firstRowFirstColumn="0" w:firstRowLastColumn="0" w:lastRowFirstColumn="0" w:lastRowLastColumn="0"/>
            </w:pPr>
            <w:r>
              <w:t>29 Rozalia Meadows, Lytchett Matravers</w:t>
            </w:r>
          </w:p>
        </w:tc>
        <w:tc>
          <w:tcPr>
            <w:tcW w:w="4055" w:type="dxa"/>
          </w:tcPr>
          <w:p w14:paraId="5ABEE9F6" w14:textId="77777777" w:rsidR="00A631A9" w:rsidRPr="009C05C3" w:rsidRDefault="00A631A9" w:rsidP="00F51FC5">
            <w:pPr>
              <w:cnfStyle w:val="000000000000" w:firstRow="0" w:lastRow="0" w:firstColumn="0" w:lastColumn="0" w:oddVBand="0" w:evenVBand="0" w:oddHBand="0" w:evenHBand="0" w:firstRowFirstColumn="0" w:firstRowLastColumn="0" w:lastRowFirstColumn="0" w:lastRowLastColumn="0"/>
            </w:pPr>
            <w:r>
              <w:t>Removal of existing closeboarded fence to rear garden and install new fence and gate.</w:t>
            </w:r>
          </w:p>
        </w:tc>
        <w:tc>
          <w:tcPr>
            <w:tcW w:w="1424" w:type="dxa"/>
          </w:tcPr>
          <w:p w14:paraId="692264BF" w14:textId="77777777" w:rsidR="00A631A9" w:rsidRDefault="00A631A9" w:rsidP="00F51FC5">
            <w:pPr>
              <w:cnfStyle w:val="000000000000" w:firstRow="0" w:lastRow="0" w:firstColumn="0" w:lastColumn="0" w:oddVBand="0" w:evenVBand="0" w:oddHBand="0"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A631A9" w14:paraId="4DDFAB07" w14:textId="77777777" w:rsidTr="00F51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14:paraId="2FC83B06" w14:textId="77777777" w:rsidR="00A631A9" w:rsidRPr="00464665" w:rsidRDefault="00A631A9" w:rsidP="00F51FC5">
            <w:pPr>
              <w:jc w:val="both"/>
              <w:rPr>
                <w:b w:val="0"/>
              </w:rPr>
            </w:pPr>
            <w:r w:rsidRPr="00464665">
              <w:rPr>
                <w:b w:val="0"/>
              </w:rPr>
              <w:t>P/CLP/2023/06137</w:t>
            </w:r>
          </w:p>
        </w:tc>
        <w:tc>
          <w:tcPr>
            <w:tcW w:w="1975" w:type="dxa"/>
          </w:tcPr>
          <w:p w14:paraId="2F8D27C1" w14:textId="77777777" w:rsidR="00A631A9" w:rsidRPr="00464665" w:rsidRDefault="00A631A9" w:rsidP="00F51FC5">
            <w:pPr>
              <w:cnfStyle w:val="000000100000" w:firstRow="0" w:lastRow="0" w:firstColumn="0" w:lastColumn="0" w:oddVBand="0" w:evenVBand="0" w:oddHBand="1" w:evenHBand="0" w:firstRowFirstColumn="0" w:firstRowLastColumn="0" w:lastRowFirstColumn="0" w:lastRowLastColumn="0"/>
            </w:pPr>
            <w:r w:rsidRPr="00464665">
              <w:t>Water Tower Field Colehill Road Lytchett Matravers</w:t>
            </w:r>
          </w:p>
        </w:tc>
        <w:tc>
          <w:tcPr>
            <w:tcW w:w="4055" w:type="dxa"/>
          </w:tcPr>
          <w:p w14:paraId="553AD108" w14:textId="77777777" w:rsidR="00A631A9" w:rsidRPr="00464665" w:rsidRDefault="00A631A9" w:rsidP="00F51FC5">
            <w:pPr>
              <w:cnfStyle w:val="000000100000" w:firstRow="0" w:lastRow="0" w:firstColumn="0" w:lastColumn="0" w:oddVBand="0" w:evenVBand="0" w:oddHBand="1" w:evenHBand="0" w:firstRowFirstColumn="0" w:firstRowLastColumn="0" w:lastRowFirstColumn="0" w:lastRowLastColumn="0"/>
            </w:pPr>
            <w:r w:rsidRPr="00464665">
              <w:t>Positioning of a caravan as a rest room for people working on the agricultural holding and a shipping container as a pig ark for the housing of pigs.</w:t>
            </w:r>
          </w:p>
        </w:tc>
        <w:tc>
          <w:tcPr>
            <w:tcW w:w="1424" w:type="dxa"/>
          </w:tcPr>
          <w:p w14:paraId="4C720968" w14:textId="77777777" w:rsidR="00A631A9" w:rsidRPr="00E44C82" w:rsidRDefault="00A631A9" w:rsidP="00F51FC5">
            <w:pPr>
              <w:cnfStyle w:val="000000100000" w:firstRow="0" w:lastRow="0" w:firstColumn="0" w:lastColumn="0" w:oddVBand="0" w:evenVBand="0" w:oddHBand="1" w:evenHBand="0" w:firstRowFirstColumn="0" w:firstRowLastColumn="0" w:lastRowFirstColumn="0" w:lastRowLastColumn="0"/>
              <w:rPr>
                <w:rFonts w:eastAsia="Calibri"/>
              </w:rPr>
            </w:pPr>
            <w:r w:rsidRPr="007F23CE">
              <w:rPr>
                <w:rFonts w:eastAsia="Calibri"/>
                <w:highlight w:val="yellow"/>
              </w:rPr>
              <w:t>Permission granted</w:t>
            </w:r>
          </w:p>
        </w:tc>
      </w:tr>
      <w:tr w:rsidR="00A631A9" w14:paraId="2E0B7C2E" w14:textId="77777777" w:rsidTr="00F51FC5">
        <w:tc>
          <w:tcPr>
            <w:cnfStyle w:val="001000000000" w:firstRow="0" w:lastRow="0" w:firstColumn="1" w:lastColumn="0" w:oddVBand="0" w:evenVBand="0" w:oddHBand="0" w:evenHBand="0" w:firstRowFirstColumn="0" w:firstRowLastColumn="0" w:lastRowFirstColumn="0" w:lastRowLastColumn="0"/>
            <w:tcW w:w="2180" w:type="dxa"/>
          </w:tcPr>
          <w:p w14:paraId="18B119FD" w14:textId="77777777" w:rsidR="00A631A9" w:rsidRPr="00464665" w:rsidRDefault="00A631A9" w:rsidP="00F51FC5">
            <w:pPr>
              <w:jc w:val="center"/>
              <w:rPr>
                <w:b w:val="0"/>
              </w:rPr>
            </w:pPr>
            <w:r w:rsidRPr="00464665">
              <w:rPr>
                <w:b w:val="0"/>
              </w:rPr>
              <w:t>P/FUL/2022/05152</w:t>
            </w:r>
          </w:p>
        </w:tc>
        <w:tc>
          <w:tcPr>
            <w:tcW w:w="1975" w:type="dxa"/>
          </w:tcPr>
          <w:p w14:paraId="5D3ECEB5" w14:textId="77777777" w:rsidR="00A631A9" w:rsidRPr="00464665" w:rsidRDefault="00A631A9" w:rsidP="00F51FC5">
            <w:pPr>
              <w:cnfStyle w:val="000000000000" w:firstRow="0" w:lastRow="0" w:firstColumn="0" w:lastColumn="0" w:oddVBand="0" w:evenVBand="0" w:oddHBand="0" w:evenHBand="0" w:firstRowFirstColumn="0" w:firstRowLastColumn="0" w:lastRowFirstColumn="0" w:lastRowLastColumn="0"/>
            </w:pPr>
            <w:r w:rsidRPr="00464665">
              <w:t>15 Dillons Gardens, Lytchett Matravers</w:t>
            </w:r>
          </w:p>
        </w:tc>
        <w:tc>
          <w:tcPr>
            <w:tcW w:w="4055" w:type="dxa"/>
          </w:tcPr>
          <w:p w14:paraId="4D8CE0C0" w14:textId="77777777" w:rsidR="00A631A9" w:rsidRPr="00464665" w:rsidRDefault="00A631A9" w:rsidP="00F51FC5">
            <w:pPr>
              <w:cnfStyle w:val="000000000000" w:firstRow="0" w:lastRow="0" w:firstColumn="0" w:lastColumn="0" w:oddVBand="0" w:evenVBand="0" w:oddHBand="0" w:evenHBand="0" w:firstRowFirstColumn="0" w:firstRowLastColumn="0" w:lastRowFirstColumn="0" w:lastRowLastColumn="0"/>
            </w:pPr>
            <w:r w:rsidRPr="00464665">
              <w:t>Demolish existing dwelling and erect 6no 4-bedroom detached houses with associated parking and access.</w:t>
            </w:r>
          </w:p>
        </w:tc>
        <w:tc>
          <w:tcPr>
            <w:tcW w:w="1424" w:type="dxa"/>
          </w:tcPr>
          <w:p w14:paraId="30970E47" w14:textId="77777777" w:rsidR="00A631A9" w:rsidRPr="00E44C82" w:rsidRDefault="00A631A9" w:rsidP="00F51FC5">
            <w:pPr>
              <w:cnfStyle w:val="000000000000" w:firstRow="0" w:lastRow="0" w:firstColumn="0" w:lastColumn="0" w:oddVBand="0" w:evenVBand="0" w:oddHBand="0"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A631A9" w:rsidRPr="00A72692" w14:paraId="61B322B8" w14:textId="77777777" w:rsidTr="00F51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14:paraId="09A7C802" w14:textId="77777777" w:rsidR="00A631A9" w:rsidRDefault="00A631A9" w:rsidP="00F51FC5">
            <w:pPr>
              <w:rPr>
                <w:b w:val="0"/>
              </w:rPr>
            </w:pPr>
            <w:r>
              <w:rPr>
                <w:b w:val="0"/>
              </w:rPr>
              <w:lastRenderedPageBreak/>
              <w:t>P/HOU/2023/0704</w:t>
            </w:r>
          </w:p>
          <w:p w14:paraId="04B0994C" w14:textId="77777777" w:rsidR="00A631A9" w:rsidRPr="00A72692" w:rsidRDefault="00A631A9" w:rsidP="00F51FC5">
            <w:pPr>
              <w:rPr>
                <w:b w:val="0"/>
              </w:rPr>
            </w:pPr>
            <w:r>
              <w:rPr>
                <w:b w:val="0"/>
              </w:rPr>
              <w:t>P/LBC/2023/0725</w:t>
            </w:r>
          </w:p>
        </w:tc>
        <w:tc>
          <w:tcPr>
            <w:tcW w:w="1975" w:type="dxa"/>
          </w:tcPr>
          <w:p w14:paraId="05F59E4D" w14:textId="77777777" w:rsidR="00A631A9" w:rsidRDefault="00A631A9" w:rsidP="00F51FC5">
            <w:pPr>
              <w:cnfStyle w:val="000000100000" w:firstRow="0" w:lastRow="0" w:firstColumn="0" w:lastColumn="0" w:oddVBand="0" w:evenVBand="0" w:oddHBand="1" w:evenHBand="0" w:firstRowFirstColumn="0" w:firstRowLastColumn="0" w:lastRowFirstColumn="0" w:lastRowLastColumn="0"/>
            </w:pPr>
            <w:r>
              <w:t>Caroline Cottage, Prospect, Lytchett Matravers</w:t>
            </w:r>
          </w:p>
        </w:tc>
        <w:tc>
          <w:tcPr>
            <w:tcW w:w="4055" w:type="dxa"/>
          </w:tcPr>
          <w:p w14:paraId="3AC6B176" w14:textId="77777777" w:rsidR="00A631A9" w:rsidRPr="00A72692" w:rsidRDefault="00A631A9" w:rsidP="00F51FC5">
            <w:pPr>
              <w:cnfStyle w:val="000000100000" w:firstRow="0" w:lastRow="0" w:firstColumn="0" w:lastColumn="0" w:oddVBand="0" w:evenVBand="0" w:oddHBand="1" w:evenHBand="0" w:firstRowFirstColumn="0" w:firstRowLastColumn="0" w:lastRowFirstColumn="0" w:lastRowLastColumn="0"/>
            </w:pPr>
            <w:r w:rsidRPr="00A72692">
              <w:rPr>
                <w:sz w:val="23"/>
                <w:szCs w:val="23"/>
                <w:shd w:val="clear" w:color="auto" w:fill="FFFFFF"/>
              </w:rPr>
              <w:t>Alterations to windows and doors, internal alterations, rear and side extensions, creating a single storey link extension to join the other building to the rear of the main dwelling, roof lights, and air source heat pump</w:t>
            </w:r>
          </w:p>
        </w:tc>
        <w:tc>
          <w:tcPr>
            <w:tcW w:w="1424" w:type="dxa"/>
          </w:tcPr>
          <w:p w14:paraId="7392CC43" w14:textId="77777777" w:rsidR="00A631A9" w:rsidRDefault="00A631A9" w:rsidP="00F51FC5">
            <w:pPr>
              <w:cnfStyle w:val="000000100000" w:firstRow="0" w:lastRow="0" w:firstColumn="0" w:lastColumn="0" w:oddVBand="0" w:evenVBand="0" w:oddHBand="1" w:evenHBand="0" w:firstRowFirstColumn="0" w:firstRowLastColumn="0" w:lastRowFirstColumn="0" w:lastRowLastColumn="0"/>
              <w:rPr>
                <w:rFonts w:eastAsia="Calibri"/>
              </w:rPr>
            </w:pPr>
            <w:r w:rsidRPr="007F23CE">
              <w:rPr>
                <w:rFonts w:eastAsia="Calibri"/>
                <w:highlight w:val="yellow"/>
              </w:rPr>
              <w:t>Permission granted</w:t>
            </w:r>
          </w:p>
        </w:tc>
      </w:tr>
      <w:tr w:rsidR="00A631A9" w14:paraId="719F6375" w14:textId="77777777" w:rsidTr="00F51FC5">
        <w:tc>
          <w:tcPr>
            <w:cnfStyle w:val="001000000000" w:firstRow="0" w:lastRow="0" w:firstColumn="1" w:lastColumn="0" w:oddVBand="0" w:evenVBand="0" w:oddHBand="0" w:evenHBand="0" w:firstRowFirstColumn="0" w:firstRowLastColumn="0" w:lastRowFirstColumn="0" w:lastRowLastColumn="0"/>
            <w:tcW w:w="2180" w:type="dxa"/>
          </w:tcPr>
          <w:p w14:paraId="3047DAC4" w14:textId="77777777" w:rsidR="00A631A9" w:rsidRDefault="00A631A9" w:rsidP="00F51FC5">
            <w:pPr>
              <w:rPr>
                <w:b w:val="0"/>
              </w:rPr>
            </w:pPr>
            <w:r>
              <w:rPr>
                <w:b w:val="0"/>
              </w:rPr>
              <w:t>P/HOU/2023/06913</w:t>
            </w:r>
          </w:p>
        </w:tc>
        <w:tc>
          <w:tcPr>
            <w:tcW w:w="1975" w:type="dxa"/>
          </w:tcPr>
          <w:p w14:paraId="4FA05696" w14:textId="77777777" w:rsidR="00A631A9" w:rsidRDefault="00A631A9" w:rsidP="00F51FC5">
            <w:pPr>
              <w:cnfStyle w:val="000000000000" w:firstRow="0" w:lastRow="0" w:firstColumn="0" w:lastColumn="0" w:oddVBand="0" w:evenVBand="0" w:oddHBand="0" w:evenHBand="0" w:firstRowFirstColumn="0" w:firstRowLastColumn="0" w:lastRowFirstColumn="0" w:lastRowLastColumn="0"/>
            </w:pPr>
            <w:r>
              <w:t>3 Spy Close, Lytchett Matravers</w:t>
            </w:r>
          </w:p>
        </w:tc>
        <w:tc>
          <w:tcPr>
            <w:tcW w:w="4055" w:type="dxa"/>
          </w:tcPr>
          <w:p w14:paraId="552699F9" w14:textId="77777777" w:rsidR="00A631A9" w:rsidRPr="00A72692" w:rsidRDefault="00A631A9" w:rsidP="00F51FC5">
            <w:pPr>
              <w:cnfStyle w:val="000000000000" w:firstRow="0" w:lastRow="0" w:firstColumn="0" w:lastColumn="0" w:oddVBand="0" w:evenVBand="0" w:oddHBand="0" w:evenHBand="0" w:firstRowFirstColumn="0" w:firstRowLastColumn="0" w:lastRowFirstColumn="0" w:lastRowLastColumn="0"/>
              <w:rPr>
                <w:sz w:val="23"/>
                <w:szCs w:val="23"/>
                <w:shd w:val="clear" w:color="auto" w:fill="FFFFFF"/>
              </w:rPr>
            </w:pPr>
            <w:r w:rsidRPr="00A72692">
              <w:rPr>
                <w:sz w:val="23"/>
                <w:szCs w:val="23"/>
                <w:shd w:val="clear" w:color="auto" w:fill="FFFFFF"/>
              </w:rPr>
              <w:t>Erect rear single storey extension to provide new kitchen/dining area.</w:t>
            </w:r>
          </w:p>
        </w:tc>
        <w:tc>
          <w:tcPr>
            <w:tcW w:w="1424" w:type="dxa"/>
          </w:tcPr>
          <w:p w14:paraId="44EDCB5C" w14:textId="77777777" w:rsidR="00A631A9" w:rsidRDefault="00A631A9" w:rsidP="00F51FC5">
            <w:pPr>
              <w:cnfStyle w:val="000000000000" w:firstRow="0" w:lastRow="0" w:firstColumn="0" w:lastColumn="0" w:oddVBand="0" w:evenVBand="0" w:oddHBand="0" w:evenHBand="0" w:firstRowFirstColumn="0" w:firstRowLastColumn="0" w:lastRowFirstColumn="0" w:lastRowLastColumn="0"/>
              <w:rPr>
                <w:rFonts w:eastAsia="Calibri"/>
              </w:rPr>
            </w:pPr>
            <w:r w:rsidRPr="007F23CE">
              <w:rPr>
                <w:rFonts w:eastAsia="Calibri"/>
                <w:highlight w:val="yellow"/>
              </w:rPr>
              <w:t>Permission granted</w:t>
            </w:r>
          </w:p>
        </w:tc>
      </w:tr>
      <w:tr w:rsidR="00A631A9" w14:paraId="7399EFF0" w14:textId="77777777" w:rsidTr="00F51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14:paraId="0AB773F2" w14:textId="77777777" w:rsidR="00A631A9" w:rsidRDefault="00A631A9" w:rsidP="00F51FC5">
            <w:pPr>
              <w:rPr>
                <w:b w:val="0"/>
              </w:rPr>
            </w:pPr>
            <w:r>
              <w:rPr>
                <w:b w:val="0"/>
              </w:rPr>
              <w:t>P/FUL/2024/00033</w:t>
            </w:r>
          </w:p>
        </w:tc>
        <w:tc>
          <w:tcPr>
            <w:tcW w:w="1975" w:type="dxa"/>
          </w:tcPr>
          <w:p w14:paraId="3AE7C8E1" w14:textId="77777777" w:rsidR="00A631A9" w:rsidRDefault="00A631A9" w:rsidP="00F51FC5">
            <w:pPr>
              <w:cnfStyle w:val="000000100000" w:firstRow="0" w:lastRow="0" w:firstColumn="0" w:lastColumn="0" w:oddVBand="0" w:evenVBand="0" w:oddHBand="1" w:evenHBand="0" w:firstRowFirstColumn="0" w:firstRowLastColumn="0" w:lastRowFirstColumn="0" w:lastRowLastColumn="0"/>
            </w:pPr>
            <w:r>
              <w:t>Eldon House, Eldons Drove, Lytchett Matravers</w:t>
            </w:r>
          </w:p>
        </w:tc>
        <w:tc>
          <w:tcPr>
            <w:tcW w:w="4055" w:type="dxa"/>
          </w:tcPr>
          <w:p w14:paraId="691241E4" w14:textId="77777777" w:rsidR="00A631A9" w:rsidRPr="00A72692" w:rsidRDefault="00A631A9" w:rsidP="00F51FC5">
            <w:pPr>
              <w:cnfStyle w:val="000000100000" w:firstRow="0" w:lastRow="0" w:firstColumn="0" w:lastColumn="0" w:oddVBand="0" w:evenVBand="0" w:oddHBand="1" w:evenHBand="0" w:firstRowFirstColumn="0" w:firstRowLastColumn="0" w:lastRowFirstColumn="0" w:lastRowLastColumn="0"/>
              <w:rPr>
                <w:sz w:val="23"/>
                <w:szCs w:val="23"/>
                <w:shd w:val="clear" w:color="auto" w:fill="FFFFFF"/>
              </w:rPr>
            </w:pPr>
            <w:r w:rsidRPr="00A72692">
              <w:rPr>
                <w:sz w:val="23"/>
                <w:szCs w:val="23"/>
                <w:shd w:val="clear" w:color="auto" w:fill="FFFFFF"/>
              </w:rPr>
              <w:t>Change of use of land from agricultural to garden in line with previously agreed red line of Planning Permission P/HOU/2022/05257</w:t>
            </w:r>
          </w:p>
        </w:tc>
        <w:tc>
          <w:tcPr>
            <w:tcW w:w="1424" w:type="dxa"/>
          </w:tcPr>
          <w:p w14:paraId="7C76C614" w14:textId="77777777" w:rsidR="00A631A9" w:rsidRDefault="00A631A9" w:rsidP="00F51FC5">
            <w:pP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Not determined</w:t>
            </w:r>
          </w:p>
        </w:tc>
      </w:tr>
      <w:tr w:rsidR="00A631A9" w14:paraId="139526FA" w14:textId="77777777" w:rsidTr="00F51FC5">
        <w:tc>
          <w:tcPr>
            <w:cnfStyle w:val="001000000000" w:firstRow="0" w:lastRow="0" w:firstColumn="1" w:lastColumn="0" w:oddVBand="0" w:evenVBand="0" w:oddHBand="0" w:evenHBand="0" w:firstRowFirstColumn="0" w:firstRowLastColumn="0" w:lastRowFirstColumn="0" w:lastRowLastColumn="0"/>
            <w:tcW w:w="2180" w:type="dxa"/>
          </w:tcPr>
          <w:p w14:paraId="7396C1FF" w14:textId="77777777" w:rsidR="00A631A9" w:rsidRPr="007F23CE" w:rsidRDefault="00A631A9" w:rsidP="00F51FC5">
            <w:pPr>
              <w:rPr>
                <w:b w:val="0"/>
              </w:rPr>
            </w:pPr>
            <w:r w:rsidRPr="007F23CE">
              <w:rPr>
                <w:b w:val="0"/>
              </w:rPr>
              <w:t>P/HOU/2024/00133</w:t>
            </w:r>
          </w:p>
        </w:tc>
        <w:tc>
          <w:tcPr>
            <w:tcW w:w="1975" w:type="dxa"/>
          </w:tcPr>
          <w:p w14:paraId="799D3E8E" w14:textId="77777777" w:rsidR="00A631A9" w:rsidRDefault="00A631A9" w:rsidP="00F51FC5">
            <w:pPr>
              <w:cnfStyle w:val="000000000000" w:firstRow="0" w:lastRow="0" w:firstColumn="0" w:lastColumn="0" w:oddVBand="0" w:evenVBand="0" w:oddHBand="0" w:evenHBand="0" w:firstRowFirstColumn="0" w:firstRowLastColumn="0" w:lastRowFirstColumn="0" w:lastRowLastColumn="0"/>
            </w:pPr>
            <w:r>
              <w:t>Amberdene, Middle Road, Lytchett Matravers</w:t>
            </w:r>
          </w:p>
        </w:tc>
        <w:tc>
          <w:tcPr>
            <w:tcW w:w="4055" w:type="dxa"/>
          </w:tcPr>
          <w:p w14:paraId="2075D595" w14:textId="77777777" w:rsidR="00A631A9" w:rsidRPr="00A72692" w:rsidRDefault="00A631A9" w:rsidP="00F51FC5">
            <w:pPr>
              <w:cnfStyle w:val="000000000000" w:firstRow="0" w:lastRow="0" w:firstColumn="0" w:lastColumn="0" w:oddVBand="0" w:evenVBand="0" w:oddHBand="0" w:evenHBand="0" w:firstRowFirstColumn="0" w:firstRowLastColumn="0" w:lastRowFirstColumn="0" w:lastRowLastColumn="0"/>
              <w:rPr>
                <w:sz w:val="23"/>
                <w:szCs w:val="23"/>
                <w:shd w:val="clear" w:color="auto" w:fill="FFFFFF"/>
              </w:rPr>
            </w:pPr>
            <w:r>
              <w:rPr>
                <w:sz w:val="23"/>
                <w:szCs w:val="23"/>
                <w:shd w:val="clear" w:color="auto" w:fill="FFFFFF"/>
              </w:rPr>
              <w:t>Construction of rear extension</w:t>
            </w:r>
          </w:p>
        </w:tc>
        <w:tc>
          <w:tcPr>
            <w:tcW w:w="1424" w:type="dxa"/>
          </w:tcPr>
          <w:p w14:paraId="638F82AE" w14:textId="77777777" w:rsidR="00A631A9" w:rsidRDefault="00A631A9" w:rsidP="00F51FC5">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Not determined</w:t>
            </w:r>
          </w:p>
        </w:tc>
      </w:tr>
      <w:tr w:rsidR="00A631A9" w14:paraId="168E6523" w14:textId="77777777" w:rsidTr="00F51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14:paraId="5C050F86" w14:textId="77777777" w:rsidR="00A631A9" w:rsidRPr="007F23CE" w:rsidRDefault="00A631A9" w:rsidP="00F51FC5">
            <w:pPr>
              <w:rPr>
                <w:b w:val="0"/>
              </w:rPr>
            </w:pPr>
            <w:r w:rsidRPr="007F23CE">
              <w:rPr>
                <w:b w:val="0"/>
              </w:rPr>
              <w:t>P/HOU/2023/06335</w:t>
            </w:r>
          </w:p>
        </w:tc>
        <w:tc>
          <w:tcPr>
            <w:tcW w:w="1975" w:type="dxa"/>
          </w:tcPr>
          <w:p w14:paraId="49316531" w14:textId="77777777" w:rsidR="00A631A9" w:rsidRDefault="00A631A9" w:rsidP="00F51FC5">
            <w:pPr>
              <w:cnfStyle w:val="000000100000" w:firstRow="0" w:lastRow="0" w:firstColumn="0" w:lastColumn="0" w:oddVBand="0" w:evenVBand="0" w:oddHBand="1" w:evenHBand="0" w:firstRowFirstColumn="0" w:firstRowLastColumn="0" w:lastRowFirstColumn="0" w:lastRowLastColumn="0"/>
            </w:pPr>
            <w:r>
              <w:t>Valley View, Middle Road, Lytchett Matravers</w:t>
            </w:r>
          </w:p>
        </w:tc>
        <w:tc>
          <w:tcPr>
            <w:tcW w:w="4055" w:type="dxa"/>
          </w:tcPr>
          <w:p w14:paraId="0703D6A8" w14:textId="77777777" w:rsidR="00A631A9" w:rsidRDefault="00A631A9" w:rsidP="00F51FC5">
            <w:pPr>
              <w:cnfStyle w:val="000000100000" w:firstRow="0" w:lastRow="0" w:firstColumn="0" w:lastColumn="0" w:oddVBand="0" w:evenVBand="0" w:oddHBand="1" w:evenHBand="0" w:firstRowFirstColumn="0" w:firstRowLastColumn="0" w:lastRowFirstColumn="0" w:lastRowLastColumn="0"/>
              <w:rPr>
                <w:sz w:val="23"/>
                <w:szCs w:val="23"/>
                <w:shd w:val="clear" w:color="auto" w:fill="FFFFFF"/>
              </w:rPr>
            </w:pPr>
            <w:r>
              <w:rPr>
                <w:sz w:val="23"/>
                <w:szCs w:val="23"/>
                <w:shd w:val="clear" w:color="auto" w:fill="FFFFFF"/>
              </w:rPr>
              <w:t>Proposed alterations, single storey side and front extensions</w:t>
            </w:r>
          </w:p>
        </w:tc>
        <w:tc>
          <w:tcPr>
            <w:tcW w:w="1424" w:type="dxa"/>
          </w:tcPr>
          <w:p w14:paraId="394E93F1" w14:textId="77777777" w:rsidR="00A631A9" w:rsidRDefault="00A631A9" w:rsidP="00F51FC5">
            <w:pP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Not determined</w:t>
            </w:r>
          </w:p>
        </w:tc>
      </w:tr>
    </w:tbl>
    <w:p w14:paraId="544C7440" w14:textId="77777777" w:rsidR="00C62105" w:rsidRDefault="00C62105" w:rsidP="00C62105">
      <w:pPr>
        <w:rPr>
          <w:b/>
          <w:sz w:val="32"/>
          <w:szCs w:val="32"/>
        </w:rPr>
      </w:pPr>
    </w:p>
    <w:p w14:paraId="544C7441" w14:textId="77777777" w:rsidR="00DD1174" w:rsidRPr="00DD1174" w:rsidRDefault="00C62105" w:rsidP="00DD1174">
      <w:pPr>
        <w:autoSpaceDE/>
        <w:autoSpaceDN/>
        <w:rPr>
          <w:rFonts w:eastAsiaTheme="minorHAnsi" w:cstheme="minorBidi"/>
          <w:b/>
          <w:sz w:val="22"/>
          <w:szCs w:val="22"/>
          <w:lang w:eastAsia="en-US"/>
        </w:rPr>
      </w:pPr>
      <w:r>
        <w:rPr>
          <w:rFonts w:eastAsiaTheme="minorHAnsi" w:cstheme="minorBidi"/>
          <w:b/>
          <w:sz w:val="22"/>
          <w:szCs w:val="22"/>
          <w:lang w:eastAsia="en-US"/>
        </w:rPr>
        <w:t>Appendix 2 – see separate PDF file.</w:t>
      </w:r>
    </w:p>
    <w:p w14:paraId="544C7442" w14:textId="77777777" w:rsidR="0010333B" w:rsidRDefault="0010333B">
      <w:pPr>
        <w:autoSpaceDE/>
        <w:autoSpaceDN/>
        <w:spacing w:after="160" w:line="259" w:lineRule="auto"/>
        <w:rPr>
          <w:b/>
          <w:sz w:val="28"/>
          <w:szCs w:val="28"/>
          <w:highlight w:val="yellow"/>
        </w:rPr>
      </w:pPr>
    </w:p>
    <w:p w14:paraId="06696E2C" w14:textId="6E74402B" w:rsidR="007B2DB5" w:rsidRDefault="007B2DB5">
      <w:pPr>
        <w:autoSpaceDE/>
        <w:autoSpaceDN/>
        <w:spacing w:after="160" w:line="259" w:lineRule="auto"/>
        <w:rPr>
          <w:b/>
          <w:sz w:val="28"/>
          <w:szCs w:val="28"/>
          <w:highlight w:val="yellow"/>
        </w:rPr>
      </w:pPr>
      <w:r>
        <w:rPr>
          <w:b/>
          <w:sz w:val="28"/>
          <w:szCs w:val="28"/>
          <w:highlight w:val="yellow"/>
        </w:rPr>
        <w:t>Appendix 3</w:t>
      </w:r>
    </w:p>
    <w:p w14:paraId="1C5470B3" w14:textId="77777777" w:rsidR="007B2DB5" w:rsidRDefault="007B2DB5">
      <w:pPr>
        <w:autoSpaceDE/>
        <w:autoSpaceDN/>
        <w:spacing w:after="160" w:line="259" w:lineRule="auto"/>
        <w:rPr>
          <w:b/>
          <w:sz w:val="28"/>
          <w:szCs w:val="28"/>
          <w:highlight w:val="yellow"/>
        </w:rPr>
      </w:pPr>
    </w:p>
    <w:p w14:paraId="53B73597" w14:textId="2C28004B" w:rsidR="007B2DB5" w:rsidRDefault="006215BD">
      <w:pPr>
        <w:autoSpaceDE/>
        <w:autoSpaceDN/>
        <w:spacing w:after="160" w:line="259" w:lineRule="auto"/>
        <w:rPr>
          <w:b/>
          <w:sz w:val="28"/>
          <w:szCs w:val="28"/>
          <w:highlight w:val="yellow"/>
        </w:rPr>
      </w:pPr>
      <w:r w:rsidRPr="006215BD">
        <w:rPr>
          <w:noProof/>
        </w:rPr>
        <w:lastRenderedPageBreak/>
        <w:drawing>
          <wp:inline distT="0" distB="0" distL="0" distR="0" wp14:anchorId="4A4CC1AE" wp14:editId="6EC9781D">
            <wp:extent cx="5943600" cy="1013132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0131324"/>
                    </a:xfrm>
                    <a:prstGeom prst="rect">
                      <a:avLst/>
                    </a:prstGeom>
                    <a:noFill/>
                    <a:ln>
                      <a:noFill/>
                    </a:ln>
                  </pic:spPr>
                </pic:pic>
              </a:graphicData>
            </a:graphic>
          </wp:inline>
        </w:drawing>
      </w:r>
    </w:p>
    <w:p w14:paraId="368FBC12" w14:textId="77777777" w:rsidR="007B2DB5" w:rsidRDefault="007B2DB5">
      <w:pPr>
        <w:autoSpaceDE/>
        <w:autoSpaceDN/>
        <w:spacing w:after="160" w:line="259" w:lineRule="auto"/>
        <w:rPr>
          <w:b/>
          <w:sz w:val="28"/>
          <w:szCs w:val="28"/>
          <w:highlight w:val="yellow"/>
        </w:rPr>
      </w:pPr>
    </w:p>
    <w:p w14:paraId="432ECCB0" w14:textId="792A49C4" w:rsidR="007B2DB5" w:rsidRDefault="006215BD">
      <w:pPr>
        <w:autoSpaceDE/>
        <w:autoSpaceDN/>
        <w:spacing w:after="160" w:line="259" w:lineRule="auto"/>
        <w:rPr>
          <w:b/>
          <w:sz w:val="28"/>
          <w:szCs w:val="28"/>
          <w:highlight w:val="yellow"/>
        </w:rPr>
      </w:pPr>
      <w:r w:rsidRPr="006215BD">
        <w:rPr>
          <w:noProof/>
        </w:rPr>
        <w:drawing>
          <wp:inline distT="0" distB="0" distL="0" distR="0" wp14:anchorId="711ED6DD" wp14:editId="2E999C87">
            <wp:extent cx="5943600" cy="39569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5690"/>
                    </a:xfrm>
                    <a:prstGeom prst="rect">
                      <a:avLst/>
                    </a:prstGeom>
                    <a:noFill/>
                    <a:ln>
                      <a:noFill/>
                    </a:ln>
                  </pic:spPr>
                </pic:pic>
              </a:graphicData>
            </a:graphic>
          </wp:inline>
        </w:drawing>
      </w:r>
    </w:p>
    <w:p w14:paraId="756F6715" w14:textId="77777777" w:rsidR="007B2DB5" w:rsidRDefault="007B2DB5">
      <w:pPr>
        <w:autoSpaceDE/>
        <w:autoSpaceDN/>
        <w:spacing w:after="160" w:line="259" w:lineRule="auto"/>
        <w:rPr>
          <w:b/>
          <w:sz w:val="28"/>
          <w:szCs w:val="28"/>
          <w:highlight w:val="yellow"/>
        </w:rPr>
      </w:pPr>
    </w:p>
    <w:p w14:paraId="4DD28717" w14:textId="5FA14534" w:rsidR="007B2DB5" w:rsidRDefault="006215BD">
      <w:pPr>
        <w:autoSpaceDE/>
        <w:autoSpaceDN/>
        <w:spacing w:after="160" w:line="259" w:lineRule="auto"/>
        <w:rPr>
          <w:b/>
          <w:sz w:val="28"/>
          <w:szCs w:val="28"/>
          <w:highlight w:val="yellow"/>
        </w:rPr>
      </w:pPr>
      <w:r>
        <w:rPr>
          <w:b/>
          <w:sz w:val="28"/>
          <w:szCs w:val="28"/>
          <w:highlight w:val="yellow"/>
        </w:rPr>
        <w:t>Appendix 4</w:t>
      </w:r>
    </w:p>
    <w:tbl>
      <w:tblPr>
        <w:tblW w:w="9923" w:type="dxa"/>
        <w:tblInd w:w="-5" w:type="dxa"/>
        <w:tblLook w:val="04A0" w:firstRow="1" w:lastRow="0" w:firstColumn="1" w:lastColumn="0" w:noHBand="0" w:noVBand="1"/>
      </w:tblPr>
      <w:tblGrid>
        <w:gridCol w:w="914"/>
        <w:gridCol w:w="1780"/>
        <w:gridCol w:w="1559"/>
        <w:gridCol w:w="1701"/>
        <w:gridCol w:w="1559"/>
        <w:gridCol w:w="1134"/>
        <w:gridCol w:w="1276"/>
      </w:tblGrid>
      <w:tr w:rsidR="006215BD" w14:paraId="6BCBA290" w14:textId="77777777" w:rsidTr="006215BD">
        <w:trPr>
          <w:trHeight w:val="300"/>
        </w:trPr>
        <w:tc>
          <w:tcPr>
            <w:tcW w:w="914" w:type="dxa"/>
            <w:tcBorders>
              <w:top w:val="single" w:sz="4" w:space="0" w:color="auto"/>
              <w:left w:val="single" w:sz="4" w:space="0" w:color="auto"/>
              <w:bottom w:val="single" w:sz="4" w:space="0" w:color="auto"/>
              <w:right w:val="single" w:sz="4" w:space="0" w:color="auto"/>
            </w:tcBorders>
            <w:shd w:val="clear" w:color="auto" w:fill="D6DCE4"/>
            <w:noWrap/>
            <w:vAlign w:val="bottom"/>
            <w:hideMark/>
          </w:tcPr>
          <w:p w14:paraId="76B3042B" w14:textId="77777777" w:rsidR="006215BD" w:rsidRDefault="006215BD">
            <w:pPr>
              <w:rPr>
                <w:rFonts w:ascii="Calibri" w:hAnsi="Calibri" w:cs="Calibri"/>
                <w:color w:val="000000"/>
                <w:sz w:val="22"/>
                <w:szCs w:val="22"/>
              </w:rPr>
            </w:pPr>
            <w:r>
              <w:rPr>
                <w:rFonts w:ascii="Calibri" w:hAnsi="Calibri" w:cs="Calibri"/>
                <w:color w:val="000000"/>
              </w:rPr>
              <w:t xml:space="preserve">Invoice From </w:t>
            </w:r>
          </w:p>
        </w:tc>
        <w:tc>
          <w:tcPr>
            <w:tcW w:w="1780" w:type="dxa"/>
            <w:tcBorders>
              <w:top w:val="single" w:sz="4" w:space="0" w:color="auto"/>
              <w:left w:val="nil"/>
              <w:bottom w:val="single" w:sz="4" w:space="0" w:color="auto"/>
              <w:right w:val="single" w:sz="4" w:space="0" w:color="auto"/>
            </w:tcBorders>
            <w:shd w:val="clear" w:color="auto" w:fill="D6DCE4"/>
            <w:noWrap/>
            <w:vAlign w:val="bottom"/>
            <w:hideMark/>
          </w:tcPr>
          <w:p w14:paraId="4CB3E0E1" w14:textId="77777777" w:rsidR="006215BD" w:rsidRDefault="006215BD">
            <w:pPr>
              <w:rPr>
                <w:rFonts w:ascii="Calibri" w:hAnsi="Calibri" w:cs="Calibri"/>
                <w:color w:val="000000"/>
              </w:rPr>
            </w:pPr>
            <w:r>
              <w:rPr>
                <w:rFonts w:ascii="Calibri" w:hAnsi="Calibri" w:cs="Calibri"/>
                <w:color w:val="000000"/>
              </w:rPr>
              <w:t>Invoice To</w:t>
            </w:r>
          </w:p>
        </w:tc>
        <w:tc>
          <w:tcPr>
            <w:tcW w:w="1559" w:type="dxa"/>
            <w:tcBorders>
              <w:top w:val="single" w:sz="4" w:space="0" w:color="auto"/>
              <w:left w:val="nil"/>
              <w:bottom w:val="single" w:sz="4" w:space="0" w:color="auto"/>
              <w:right w:val="single" w:sz="4" w:space="0" w:color="auto"/>
            </w:tcBorders>
            <w:shd w:val="clear" w:color="auto" w:fill="D6DCE4"/>
            <w:noWrap/>
            <w:vAlign w:val="bottom"/>
            <w:hideMark/>
          </w:tcPr>
          <w:p w14:paraId="2BC6E9F0" w14:textId="77777777" w:rsidR="006215BD" w:rsidRDefault="006215BD">
            <w:pPr>
              <w:rPr>
                <w:rFonts w:ascii="Calibri" w:hAnsi="Calibri" w:cs="Calibri"/>
                <w:color w:val="000000"/>
              </w:rPr>
            </w:pPr>
            <w:r>
              <w:rPr>
                <w:rFonts w:ascii="Calibri" w:hAnsi="Calibri" w:cs="Calibri"/>
                <w:color w:val="000000"/>
              </w:rPr>
              <w:t>For</w:t>
            </w:r>
          </w:p>
        </w:tc>
        <w:tc>
          <w:tcPr>
            <w:tcW w:w="1701" w:type="dxa"/>
            <w:tcBorders>
              <w:top w:val="single" w:sz="4" w:space="0" w:color="auto"/>
              <w:left w:val="nil"/>
              <w:bottom w:val="single" w:sz="4" w:space="0" w:color="auto"/>
              <w:right w:val="single" w:sz="4" w:space="0" w:color="auto"/>
            </w:tcBorders>
            <w:shd w:val="clear" w:color="auto" w:fill="D6DCE4"/>
            <w:noWrap/>
            <w:vAlign w:val="bottom"/>
            <w:hideMark/>
          </w:tcPr>
          <w:p w14:paraId="090959A2" w14:textId="77777777" w:rsidR="006215BD" w:rsidRDefault="006215BD">
            <w:pPr>
              <w:rPr>
                <w:rFonts w:ascii="Calibri" w:hAnsi="Calibri" w:cs="Calibri"/>
                <w:color w:val="000000"/>
              </w:rPr>
            </w:pPr>
            <w:r>
              <w:rPr>
                <w:rFonts w:ascii="Calibri" w:hAnsi="Calibri" w:cs="Calibri"/>
                <w:color w:val="000000"/>
              </w:rPr>
              <w:t>Amount 2023/24</w:t>
            </w:r>
          </w:p>
        </w:tc>
        <w:tc>
          <w:tcPr>
            <w:tcW w:w="1559" w:type="dxa"/>
            <w:tcBorders>
              <w:top w:val="single" w:sz="4" w:space="0" w:color="auto"/>
              <w:left w:val="nil"/>
              <w:bottom w:val="single" w:sz="4" w:space="0" w:color="auto"/>
              <w:right w:val="single" w:sz="4" w:space="0" w:color="auto"/>
            </w:tcBorders>
            <w:shd w:val="clear" w:color="auto" w:fill="D6DCE4"/>
            <w:noWrap/>
            <w:vAlign w:val="bottom"/>
            <w:hideMark/>
          </w:tcPr>
          <w:p w14:paraId="46C04D3B" w14:textId="77777777" w:rsidR="006215BD" w:rsidRDefault="006215BD">
            <w:pPr>
              <w:rPr>
                <w:rFonts w:ascii="Calibri" w:hAnsi="Calibri" w:cs="Calibri"/>
                <w:color w:val="000000"/>
              </w:rPr>
            </w:pPr>
            <w:r>
              <w:rPr>
                <w:rFonts w:ascii="Calibri" w:hAnsi="Calibri" w:cs="Calibri"/>
                <w:color w:val="000000"/>
              </w:rPr>
              <w:t>Proposed Amount 2024/25</w:t>
            </w:r>
          </w:p>
        </w:tc>
        <w:tc>
          <w:tcPr>
            <w:tcW w:w="1134" w:type="dxa"/>
            <w:tcBorders>
              <w:top w:val="single" w:sz="4" w:space="0" w:color="auto"/>
              <w:left w:val="nil"/>
              <w:bottom w:val="single" w:sz="4" w:space="0" w:color="auto"/>
              <w:right w:val="single" w:sz="4" w:space="0" w:color="auto"/>
            </w:tcBorders>
            <w:shd w:val="clear" w:color="auto" w:fill="D6DCE4"/>
            <w:noWrap/>
            <w:vAlign w:val="bottom"/>
            <w:hideMark/>
          </w:tcPr>
          <w:p w14:paraId="5A5F9ECF" w14:textId="77777777" w:rsidR="006215BD" w:rsidRDefault="006215BD">
            <w:pPr>
              <w:rPr>
                <w:rFonts w:ascii="Calibri" w:hAnsi="Calibri" w:cs="Calibri"/>
                <w:color w:val="000000"/>
              </w:rPr>
            </w:pPr>
            <w:r>
              <w:rPr>
                <w:rFonts w:ascii="Calibri" w:hAnsi="Calibri" w:cs="Calibri"/>
                <w:color w:val="000000"/>
              </w:rPr>
              <w:t>Date of last invoice</w:t>
            </w:r>
          </w:p>
        </w:tc>
        <w:tc>
          <w:tcPr>
            <w:tcW w:w="1276" w:type="dxa"/>
            <w:tcBorders>
              <w:top w:val="single" w:sz="4" w:space="0" w:color="auto"/>
              <w:left w:val="nil"/>
              <w:bottom w:val="single" w:sz="4" w:space="0" w:color="auto"/>
              <w:right w:val="single" w:sz="4" w:space="0" w:color="auto"/>
            </w:tcBorders>
            <w:shd w:val="clear" w:color="auto" w:fill="D6DCE4"/>
            <w:noWrap/>
            <w:vAlign w:val="bottom"/>
            <w:hideMark/>
          </w:tcPr>
          <w:p w14:paraId="215C44E4" w14:textId="77777777" w:rsidR="006215BD" w:rsidRDefault="006215BD">
            <w:pPr>
              <w:rPr>
                <w:rFonts w:ascii="Calibri" w:hAnsi="Calibri" w:cs="Calibri"/>
                <w:color w:val="000000"/>
              </w:rPr>
            </w:pPr>
            <w:r>
              <w:rPr>
                <w:rFonts w:ascii="Calibri" w:hAnsi="Calibri" w:cs="Calibri"/>
                <w:color w:val="000000"/>
              </w:rPr>
              <w:t>Date of next invoice</w:t>
            </w:r>
          </w:p>
        </w:tc>
      </w:tr>
      <w:tr w:rsidR="006215BD" w14:paraId="3C7C3C0A" w14:textId="77777777" w:rsidTr="006215BD">
        <w:trPr>
          <w:trHeight w:val="900"/>
        </w:trPr>
        <w:tc>
          <w:tcPr>
            <w:tcW w:w="914" w:type="dxa"/>
            <w:tcBorders>
              <w:top w:val="nil"/>
              <w:left w:val="single" w:sz="4" w:space="0" w:color="auto"/>
              <w:bottom w:val="single" w:sz="4" w:space="0" w:color="auto"/>
              <w:right w:val="single" w:sz="4" w:space="0" w:color="auto"/>
            </w:tcBorders>
            <w:noWrap/>
            <w:vAlign w:val="bottom"/>
            <w:hideMark/>
          </w:tcPr>
          <w:p w14:paraId="7E284FF1" w14:textId="77777777" w:rsidR="006215BD" w:rsidRDefault="006215BD">
            <w:pPr>
              <w:rPr>
                <w:rFonts w:ascii="Calibri" w:hAnsi="Calibri" w:cs="Calibri"/>
                <w:color w:val="000000"/>
              </w:rPr>
            </w:pPr>
            <w:r>
              <w:rPr>
                <w:rFonts w:ascii="Calibri" w:hAnsi="Calibri" w:cs="Calibri"/>
                <w:color w:val="000000"/>
              </w:rPr>
              <w:t>LMPC</w:t>
            </w:r>
          </w:p>
        </w:tc>
        <w:tc>
          <w:tcPr>
            <w:tcW w:w="1780" w:type="dxa"/>
            <w:tcBorders>
              <w:top w:val="nil"/>
              <w:left w:val="nil"/>
              <w:bottom w:val="single" w:sz="4" w:space="0" w:color="auto"/>
              <w:right w:val="single" w:sz="4" w:space="0" w:color="auto"/>
            </w:tcBorders>
            <w:noWrap/>
            <w:vAlign w:val="bottom"/>
            <w:hideMark/>
          </w:tcPr>
          <w:p w14:paraId="6B8FC476" w14:textId="77777777" w:rsidR="006215BD" w:rsidRDefault="006215BD">
            <w:pPr>
              <w:rPr>
                <w:rFonts w:ascii="Calibri" w:hAnsi="Calibri" w:cs="Calibri"/>
                <w:color w:val="000000"/>
              </w:rPr>
            </w:pPr>
            <w:r>
              <w:rPr>
                <w:rFonts w:ascii="Calibri" w:hAnsi="Calibri" w:cs="Calibri"/>
                <w:color w:val="000000"/>
              </w:rPr>
              <w:t>JCM Foods (Fish and Chip Van</w:t>
            </w:r>
          </w:p>
        </w:tc>
        <w:tc>
          <w:tcPr>
            <w:tcW w:w="1559" w:type="dxa"/>
            <w:tcBorders>
              <w:top w:val="nil"/>
              <w:left w:val="nil"/>
              <w:bottom w:val="single" w:sz="4" w:space="0" w:color="auto"/>
              <w:right w:val="single" w:sz="4" w:space="0" w:color="auto"/>
            </w:tcBorders>
            <w:vAlign w:val="bottom"/>
            <w:hideMark/>
          </w:tcPr>
          <w:p w14:paraId="0570E313" w14:textId="77777777" w:rsidR="006215BD" w:rsidRDefault="006215BD">
            <w:pPr>
              <w:rPr>
                <w:rFonts w:ascii="Calibri" w:hAnsi="Calibri" w:cs="Calibri"/>
                <w:color w:val="000000"/>
              </w:rPr>
            </w:pPr>
            <w:r>
              <w:rPr>
                <w:rFonts w:ascii="Calibri" w:hAnsi="Calibri" w:cs="Calibri"/>
                <w:color w:val="000000"/>
              </w:rPr>
              <w:t>Trading licence in High Street Car Park</w:t>
            </w:r>
          </w:p>
        </w:tc>
        <w:tc>
          <w:tcPr>
            <w:tcW w:w="1701" w:type="dxa"/>
            <w:tcBorders>
              <w:top w:val="nil"/>
              <w:left w:val="nil"/>
              <w:bottom w:val="single" w:sz="4" w:space="0" w:color="auto"/>
              <w:right w:val="single" w:sz="4" w:space="0" w:color="auto"/>
            </w:tcBorders>
            <w:noWrap/>
            <w:vAlign w:val="bottom"/>
            <w:hideMark/>
          </w:tcPr>
          <w:p w14:paraId="56C3FB49" w14:textId="77777777" w:rsidR="006215BD" w:rsidRDefault="006215BD">
            <w:pPr>
              <w:rPr>
                <w:rFonts w:ascii="Calibri" w:hAnsi="Calibri" w:cs="Calibri"/>
                <w:color w:val="000000"/>
              </w:rPr>
            </w:pPr>
            <w:r>
              <w:rPr>
                <w:rFonts w:ascii="Calibri" w:hAnsi="Calibri" w:cs="Calibri"/>
                <w:color w:val="000000"/>
              </w:rPr>
              <w:t>£100 per 6 months</w:t>
            </w:r>
          </w:p>
        </w:tc>
        <w:tc>
          <w:tcPr>
            <w:tcW w:w="1559" w:type="dxa"/>
            <w:tcBorders>
              <w:top w:val="nil"/>
              <w:left w:val="nil"/>
              <w:bottom w:val="single" w:sz="4" w:space="0" w:color="auto"/>
              <w:right w:val="single" w:sz="4" w:space="0" w:color="auto"/>
            </w:tcBorders>
            <w:noWrap/>
            <w:vAlign w:val="bottom"/>
            <w:hideMark/>
          </w:tcPr>
          <w:p w14:paraId="378BFFE1" w14:textId="7DC61545" w:rsidR="006215BD" w:rsidRDefault="00424953">
            <w:pPr>
              <w:rPr>
                <w:rFonts w:ascii="Calibri" w:hAnsi="Calibri" w:cs="Calibri"/>
                <w:color w:val="000000"/>
              </w:rPr>
            </w:pPr>
            <w:r>
              <w:rPr>
                <w:rFonts w:ascii="Calibri" w:hAnsi="Calibri" w:cs="Calibri"/>
                <w:color w:val="000000"/>
              </w:rPr>
              <w:t>£15</w:t>
            </w:r>
            <w:bookmarkStart w:id="0" w:name="_GoBack"/>
            <w:bookmarkEnd w:id="0"/>
            <w:r w:rsidR="006215BD">
              <w:rPr>
                <w:rFonts w:ascii="Calibri" w:hAnsi="Calibri" w:cs="Calibri"/>
                <w:color w:val="000000"/>
              </w:rPr>
              <w:t>0 per 6 months</w:t>
            </w:r>
          </w:p>
        </w:tc>
        <w:tc>
          <w:tcPr>
            <w:tcW w:w="1134" w:type="dxa"/>
            <w:tcBorders>
              <w:top w:val="nil"/>
              <w:left w:val="nil"/>
              <w:bottom w:val="single" w:sz="4" w:space="0" w:color="auto"/>
              <w:right w:val="single" w:sz="4" w:space="0" w:color="auto"/>
            </w:tcBorders>
            <w:noWrap/>
            <w:vAlign w:val="bottom"/>
            <w:hideMark/>
          </w:tcPr>
          <w:p w14:paraId="10E424D8" w14:textId="77777777" w:rsidR="006215BD" w:rsidRDefault="006215BD">
            <w:pPr>
              <w:rPr>
                <w:rFonts w:ascii="Calibri" w:hAnsi="Calibri" w:cs="Calibri"/>
                <w:color w:val="000000"/>
              </w:rPr>
            </w:pPr>
            <w:r>
              <w:rPr>
                <w:rFonts w:ascii="Calibri" w:hAnsi="Calibri" w:cs="Calibri"/>
                <w:color w:val="000000"/>
              </w:rPr>
              <w:t>4th October 2023</w:t>
            </w:r>
          </w:p>
        </w:tc>
        <w:tc>
          <w:tcPr>
            <w:tcW w:w="1276" w:type="dxa"/>
            <w:tcBorders>
              <w:top w:val="nil"/>
              <w:left w:val="nil"/>
              <w:bottom w:val="single" w:sz="4" w:space="0" w:color="auto"/>
              <w:right w:val="single" w:sz="4" w:space="0" w:color="auto"/>
            </w:tcBorders>
            <w:noWrap/>
            <w:vAlign w:val="bottom"/>
            <w:hideMark/>
          </w:tcPr>
          <w:p w14:paraId="1B663E99" w14:textId="77777777" w:rsidR="006215BD" w:rsidRDefault="006215BD">
            <w:pPr>
              <w:rPr>
                <w:rFonts w:ascii="Calibri" w:hAnsi="Calibri" w:cs="Calibri"/>
                <w:color w:val="000000"/>
              </w:rPr>
            </w:pPr>
            <w:r>
              <w:rPr>
                <w:rFonts w:ascii="Calibri" w:hAnsi="Calibri" w:cs="Calibri"/>
                <w:color w:val="000000"/>
              </w:rPr>
              <w:t>1st April 2024</w:t>
            </w:r>
          </w:p>
        </w:tc>
      </w:tr>
      <w:tr w:rsidR="006215BD" w14:paraId="43E65440" w14:textId="77777777" w:rsidTr="006215BD">
        <w:trPr>
          <w:trHeight w:val="300"/>
        </w:trPr>
        <w:tc>
          <w:tcPr>
            <w:tcW w:w="914" w:type="dxa"/>
            <w:tcBorders>
              <w:top w:val="nil"/>
              <w:left w:val="single" w:sz="4" w:space="0" w:color="auto"/>
              <w:bottom w:val="single" w:sz="4" w:space="0" w:color="auto"/>
              <w:right w:val="single" w:sz="4" w:space="0" w:color="auto"/>
            </w:tcBorders>
            <w:noWrap/>
            <w:vAlign w:val="bottom"/>
            <w:hideMark/>
          </w:tcPr>
          <w:p w14:paraId="051817EA" w14:textId="77777777" w:rsidR="006215BD" w:rsidRDefault="006215BD">
            <w:pPr>
              <w:rPr>
                <w:rFonts w:ascii="Calibri" w:hAnsi="Calibri" w:cs="Calibri"/>
                <w:color w:val="000000"/>
              </w:rPr>
            </w:pPr>
            <w:r>
              <w:rPr>
                <w:rFonts w:ascii="Calibri" w:hAnsi="Calibri" w:cs="Calibri"/>
                <w:color w:val="000000"/>
              </w:rPr>
              <w:t>LMPC</w:t>
            </w:r>
          </w:p>
        </w:tc>
        <w:tc>
          <w:tcPr>
            <w:tcW w:w="1780" w:type="dxa"/>
            <w:tcBorders>
              <w:top w:val="nil"/>
              <w:left w:val="nil"/>
              <w:bottom w:val="single" w:sz="4" w:space="0" w:color="auto"/>
              <w:right w:val="single" w:sz="4" w:space="0" w:color="auto"/>
            </w:tcBorders>
            <w:noWrap/>
            <w:vAlign w:val="bottom"/>
            <w:hideMark/>
          </w:tcPr>
          <w:p w14:paraId="085A1C0A" w14:textId="77777777" w:rsidR="006215BD" w:rsidRDefault="006215BD">
            <w:pPr>
              <w:rPr>
                <w:rFonts w:ascii="Calibri" w:hAnsi="Calibri" w:cs="Calibri"/>
                <w:color w:val="000000"/>
              </w:rPr>
            </w:pPr>
            <w:r>
              <w:rPr>
                <w:rFonts w:ascii="Calibri" w:hAnsi="Calibri" w:cs="Calibri"/>
                <w:color w:val="000000"/>
              </w:rPr>
              <w:t>Scout Hut</w:t>
            </w:r>
          </w:p>
        </w:tc>
        <w:tc>
          <w:tcPr>
            <w:tcW w:w="1559" w:type="dxa"/>
            <w:tcBorders>
              <w:top w:val="nil"/>
              <w:left w:val="nil"/>
              <w:bottom w:val="single" w:sz="4" w:space="0" w:color="auto"/>
              <w:right w:val="single" w:sz="4" w:space="0" w:color="auto"/>
            </w:tcBorders>
            <w:vAlign w:val="bottom"/>
            <w:hideMark/>
          </w:tcPr>
          <w:p w14:paraId="03F26FAC" w14:textId="77777777" w:rsidR="006215BD" w:rsidRDefault="006215BD">
            <w:pPr>
              <w:rPr>
                <w:rFonts w:ascii="Calibri" w:hAnsi="Calibri" w:cs="Calibri"/>
                <w:color w:val="000000"/>
              </w:rPr>
            </w:pPr>
            <w:r>
              <w:rPr>
                <w:rFonts w:ascii="Calibri" w:hAnsi="Calibri" w:cs="Calibri"/>
                <w:color w:val="000000"/>
              </w:rPr>
              <w:t>Ground Rent</w:t>
            </w:r>
          </w:p>
        </w:tc>
        <w:tc>
          <w:tcPr>
            <w:tcW w:w="1701" w:type="dxa"/>
            <w:tcBorders>
              <w:top w:val="nil"/>
              <w:left w:val="nil"/>
              <w:bottom w:val="single" w:sz="4" w:space="0" w:color="auto"/>
              <w:right w:val="single" w:sz="4" w:space="0" w:color="auto"/>
            </w:tcBorders>
            <w:noWrap/>
            <w:vAlign w:val="bottom"/>
            <w:hideMark/>
          </w:tcPr>
          <w:p w14:paraId="06B2CA44" w14:textId="77777777" w:rsidR="006215BD" w:rsidRDefault="006215BD">
            <w:pPr>
              <w:rPr>
                <w:rFonts w:ascii="Calibri" w:hAnsi="Calibri" w:cs="Calibri"/>
                <w:color w:val="000000"/>
              </w:rPr>
            </w:pPr>
            <w:r>
              <w:rPr>
                <w:rFonts w:ascii="Calibri" w:hAnsi="Calibri" w:cs="Calibri"/>
                <w:color w:val="000000"/>
              </w:rPr>
              <w:t>£170 per year</w:t>
            </w:r>
          </w:p>
        </w:tc>
        <w:tc>
          <w:tcPr>
            <w:tcW w:w="1559" w:type="dxa"/>
            <w:tcBorders>
              <w:top w:val="nil"/>
              <w:left w:val="nil"/>
              <w:bottom w:val="single" w:sz="4" w:space="0" w:color="auto"/>
              <w:right w:val="single" w:sz="4" w:space="0" w:color="auto"/>
            </w:tcBorders>
            <w:noWrap/>
            <w:vAlign w:val="bottom"/>
            <w:hideMark/>
          </w:tcPr>
          <w:p w14:paraId="14064FB3" w14:textId="0815FB9C" w:rsidR="006215BD" w:rsidRDefault="006215BD">
            <w:pPr>
              <w:rPr>
                <w:rFonts w:ascii="Calibri" w:hAnsi="Calibri" w:cs="Calibri"/>
                <w:color w:val="000000"/>
              </w:rPr>
            </w:pPr>
            <w:r>
              <w:rPr>
                <w:rFonts w:ascii="Calibri" w:hAnsi="Calibri" w:cs="Calibri"/>
                <w:color w:val="000000"/>
              </w:rPr>
              <w:t> £170 per year</w:t>
            </w:r>
          </w:p>
        </w:tc>
        <w:tc>
          <w:tcPr>
            <w:tcW w:w="1134" w:type="dxa"/>
            <w:tcBorders>
              <w:top w:val="nil"/>
              <w:left w:val="nil"/>
              <w:bottom w:val="single" w:sz="4" w:space="0" w:color="auto"/>
              <w:right w:val="single" w:sz="4" w:space="0" w:color="auto"/>
            </w:tcBorders>
            <w:noWrap/>
            <w:vAlign w:val="bottom"/>
            <w:hideMark/>
          </w:tcPr>
          <w:p w14:paraId="512C33F5" w14:textId="77777777" w:rsidR="006215BD" w:rsidRDefault="006215BD">
            <w:pPr>
              <w:rPr>
                <w:rFonts w:ascii="Calibri" w:hAnsi="Calibri" w:cs="Calibri"/>
                <w:color w:val="000000"/>
              </w:rPr>
            </w:pPr>
            <w:r>
              <w:rPr>
                <w:rFonts w:ascii="Calibri" w:hAnsi="Calibri" w:cs="Calibri"/>
                <w:color w:val="000000"/>
              </w:rPr>
              <w:t>4th October 2023</w:t>
            </w:r>
          </w:p>
        </w:tc>
        <w:tc>
          <w:tcPr>
            <w:tcW w:w="1276" w:type="dxa"/>
            <w:tcBorders>
              <w:top w:val="nil"/>
              <w:left w:val="nil"/>
              <w:bottom w:val="single" w:sz="4" w:space="0" w:color="auto"/>
              <w:right w:val="single" w:sz="4" w:space="0" w:color="auto"/>
            </w:tcBorders>
            <w:noWrap/>
            <w:vAlign w:val="bottom"/>
            <w:hideMark/>
          </w:tcPr>
          <w:p w14:paraId="27D2251B" w14:textId="77777777" w:rsidR="006215BD" w:rsidRDefault="006215BD">
            <w:pPr>
              <w:rPr>
                <w:rFonts w:ascii="Calibri" w:hAnsi="Calibri" w:cs="Calibri"/>
                <w:color w:val="000000"/>
              </w:rPr>
            </w:pPr>
            <w:r>
              <w:rPr>
                <w:rFonts w:ascii="Calibri" w:hAnsi="Calibri" w:cs="Calibri"/>
                <w:color w:val="000000"/>
              </w:rPr>
              <w:t>4th October 2024</w:t>
            </w:r>
          </w:p>
        </w:tc>
      </w:tr>
      <w:tr w:rsidR="006215BD" w14:paraId="7182DC32" w14:textId="77777777" w:rsidTr="006215BD">
        <w:trPr>
          <w:trHeight w:val="600"/>
        </w:trPr>
        <w:tc>
          <w:tcPr>
            <w:tcW w:w="914" w:type="dxa"/>
            <w:tcBorders>
              <w:top w:val="nil"/>
              <w:left w:val="single" w:sz="4" w:space="0" w:color="auto"/>
              <w:bottom w:val="single" w:sz="4" w:space="0" w:color="auto"/>
              <w:right w:val="single" w:sz="4" w:space="0" w:color="auto"/>
            </w:tcBorders>
            <w:noWrap/>
            <w:vAlign w:val="bottom"/>
            <w:hideMark/>
          </w:tcPr>
          <w:p w14:paraId="763AF41D" w14:textId="77777777" w:rsidR="006215BD" w:rsidRDefault="006215BD">
            <w:pPr>
              <w:rPr>
                <w:rFonts w:ascii="Calibri" w:hAnsi="Calibri" w:cs="Calibri"/>
                <w:color w:val="000000"/>
              </w:rPr>
            </w:pPr>
            <w:r>
              <w:rPr>
                <w:rFonts w:ascii="Calibri" w:hAnsi="Calibri" w:cs="Calibri"/>
                <w:color w:val="000000"/>
              </w:rPr>
              <w:t>LMPC</w:t>
            </w:r>
          </w:p>
        </w:tc>
        <w:tc>
          <w:tcPr>
            <w:tcW w:w="1780" w:type="dxa"/>
            <w:tcBorders>
              <w:top w:val="nil"/>
              <w:left w:val="nil"/>
              <w:bottom w:val="single" w:sz="4" w:space="0" w:color="auto"/>
              <w:right w:val="single" w:sz="4" w:space="0" w:color="auto"/>
            </w:tcBorders>
            <w:noWrap/>
            <w:vAlign w:val="bottom"/>
            <w:hideMark/>
          </w:tcPr>
          <w:p w14:paraId="4EB3E6B5" w14:textId="77777777" w:rsidR="006215BD" w:rsidRDefault="006215BD">
            <w:pPr>
              <w:rPr>
                <w:rFonts w:ascii="Calibri" w:hAnsi="Calibri" w:cs="Calibri"/>
                <w:color w:val="000000"/>
              </w:rPr>
            </w:pPr>
            <w:r>
              <w:rPr>
                <w:rFonts w:ascii="Calibri" w:hAnsi="Calibri" w:cs="Calibri"/>
                <w:color w:val="000000"/>
              </w:rPr>
              <w:t>Mr Horlock</w:t>
            </w:r>
          </w:p>
        </w:tc>
        <w:tc>
          <w:tcPr>
            <w:tcW w:w="1559" w:type="dxa"/>
            <w:tcBorders>
              <w:top w:val="nil"/>
              <w:left w:val="nil"/>
              <w:bottom w:val="single" w:sz="4" w:space="0" w:color="auto"/>
              <w:right w:val="single" w:sz="4" w:space="0" w:color="auto"/>
            </w:tcBorders>
            <w:vAlign w:val="bottom"/>
            <w:hideMark/>
          </w:tcPr>
          <w:p w14:paraId="66A6966D" w14:textId="77777777" w:rsidR="006215BD" w:rsidRDefault="006215BD">
            <w:pPr>
              <w:rPr>
                <w:rFonts w:ascii="Calibri" w:hAnsi="Calibri" w:cs="Calibri"/>
                <w:color w:val="000000"/>
              </w:rPr>
            </w:pPr>
            <w:r>
              <w:rPr>
                <w:rFonts w:ascii="Calibri" w:hAnsi="Calibri" w:cs="Calibri"/>
                <w:color w:val="000000"/>
              </w:rPr>
              <w:t xml:space="preserve">Rent of field for bee keeping </w:t>
            </w:r>
          </w:p>
        </w:tc>
        <w:tc>
          <w:tcPr>
            <w:tcW w:w="1701" w:type="dxa"/>
            <w:tcBorders>
              <w:top w:val="nil"/>
              <w:left w:val="nil"/>
              <w:bottom w:val="single" w:sz="4" w:space="0" w:color="auto"/>
              <w:right w:val="single" w:sz="4" w:space="0" w:color="auto"/>
            </w:tcBorders>
            <w:noWrap/>
            <w:vAlign w:val="bottom"/>
            <w:hideMark/>
          </w:tcPr>
          <w:p w14:paraId="1FE5CA49" w14:textId="77777777" w:rsidR="006215BD" w:rsidRDefault="006215BD">
            <w:pPr>
              <w:rPr>
                <w:rFonts w:ascii="Calibri" w:hAnsi="Calibri" w:cs="Calibri"/>
                <w:color w:val="000000"/>
              </w:rPr>
            </w:pPr>
            <w:r>
              <w:rPr>
                <w:rFonts w:ascii="Calibri" w:hAnsi="Calibri" w:cs="Calibri"/>
                <w:color w:val="000000"/>
              </w:rPr>
              <w:t>£30 per year</w:t>
            </w:r>
          </w:p>
        </w:tc>
        <w:tc>
          <w:tcPr>
            <w:tcW w:w="1559" w:type="dxa"/>
            <w:tcBorders>
              <w:top w:val="nil"/>
              <w:left w:val="nil"/>
              <w:bottom w:val="single" w:sz="4" w:space="0" w:color="auto"/>
              <w:right w:val="single" w:sz="4" w:space="0" w:color="auto"/>
            </w:tcBorders>
            <w:noWrap/>
            <w:vAlign w:val="bottom"/>
            <w:hideMark/>
          </w:tcPr>
          <w:p w14:paraId="4D8E2192" w14:textId="00D434F2" w:rsidR="006215BD" w:rsidRDefault="006215BD">
            <w:pPr>
              <w:rPr>
                <w:rFonts w:ascii="Calibri" w:hAnsi="Calibri" w:cs="Calibri"/>
                <w:color w:val="000000"/>
              </w:rPr>
            </w:pPr>
            <w:r>
              <w:rPr>
                <w:rFonts w:ascii="Calibri" w:hAnsi="Calibri" w:cs="Calibri"/>
                <w:color w:val="000000"/>
              </w:rPr>
              <w:t> £30 per year</w:t>
            </w:r>
          </w:p>
        </w:tc>
        <w:tc>
          <w:tcPr>
            <w:tcW w:w="1134" w:type="dxa"/>
            <w:tcBorders>
              <w:top w:val="nil"/>
              <w:left w:val="nil"/>
              <w:bottom w:val="single" w:sz="4" w:space="0" w:color="auto"/>
              <w:right w:val="single" w:sz="4" w:space="0" w:color="auto"/>
            </w:tcBorders>
            <w:noWrap/>
            <w:vAlign w:val="bottom"/>
            <w:hideMark/>
          </w:tcPr>
          <w:p w14:paraId="60AAA9B7" w14:textId="77777777" w:rsidR="006215BD" w:rsidRDefault="006215BD">
            <w:pPr>
              <w:jc w:val="right"/>
              <w:rPr>
                <w:rFonts w:ascii="Calibri" w:hAnsi="Calibri" w:cs="Calibri"/>
                <w:color w:val="000000"/>
              </w:rPr>
            </w:pPr>
            <w:r>
              <w:rPr>
                <w:rFonts w:ascii="Calibri" w:hAnsi="Calibri" w:cs="Calibri"/>
                <w:color w:val="000000"/>
              </w:rPr>
              <w:t>Feb-24</w:t>
            </w:r>
          </w:p>
        </w:tc>
        <w:tc>
          <w:tcPr>
            <w:tcW w:w="1276" w:type="dxa"/>
            <w:tcBorders>
              <w:top w:val="nil"/>
              <w:left w:val="nil"/>
              <w:bottom w:val="single" w:sz="4" w:space="0" w:color="auto"/>
              <w:right w:val="single" w:sz="4" w:space="0" w:color="auto"/>
            </w:tcBorders>
            <w:noWrap/>
            <w:vAlign w:val="bottom"/>
            <w:hideMark/>
          </w:tcPr>
          <w:p w14:paraId="0E3DBCDB" w14:textId="77777777" w:rsidR="006215BD" w:rsidRDefault="006215BD">
            <w:pPr>
              <w:jc w:val="right"/>
              <w:rPr>
                <w:rFonts w:ascii="Calibri" w:hAnsi="Calibri" w:cs="Calibri"/>
                <w:color w:val="000000"/>
              </w:rPr>
            </w:pPr>
            <w:r>
              <w:rPr>
                <w:rFonts w:ascii="Calibri" w:hAnsi="Calibri" w:cs="Calibri"/>
                <w:color w:val="000000"/>
              </w:rPr>
              <w:t>Feb-25</w:t>
            </w:r>
          </w:p>
        </w:tc>
      </w:tr>
      <w:tr w:rsidR="006215BD" w14:paraId="1DF75345" w14:textId="77777777" w:rsidTr="006215BD">
        <w:trPr>
          <w:trHeight w:val="600"/>
        </w:trPr>
        <w:tc>
          <w:tcPr>
            <w:tcW w:w="914" w:type="dxa"/>
            <w:tcBorders>
              <w:top w:val="nil"/>
              <w:left w:val="single" w:sz="4" w:space="0" w:color="auto"/>
              <w:bottom w:val="single" w:sz="4" w:space="0" w:color="auto"/>
              <w:right w:val="single" w:sz="4" w:space="0" w:color="auto"/>
            </w:tcBorders>
            <w:noWrap/>
            <w:vAlign w:val="bottom"/>
            <w:hideMark/>
          </w:tcPr>
          <w:p w14:paraId="444664AC" w14:textId="77777777" w:rsidR="006215BD" w:rsidRDefault="006215BD">
            <w:pPr>
              <w:rPr>
                <w:rFonts w:ascii="Calibri" w:hAnsi="Calibri" w:cs="Calibri"/>
                <w:color w:val="000000"/>
              </w:rPr>
            </w:pPr>
            <w:r>
              <w:rPr>
                <w:rFonts w:ascii="Calibri" w:hAnsi="Calibri" w:cs="Calibri"/>
                <w:color w:val="000000"/>
              </w:rPr>
              <w:t>LMPC</w:t>
            </w:r>
          </w:p>
        </w:tc>
        <w:tc>
          <w:tcPr>
            <w:tcW w:w="1780" w:type="dxa"/>
            <w:tcBorders>
              <w:top w:val="nil"/>
              <w:left w:val="nil"/>
              <w:bottom w:val="single" w:sz="4" w:space="0" w:color="auto"/>
              <w:right w:val="single" w:sz="4" w:space="0" w:color="auto"/>
            </w:tcBorders>
            <w:noWrap/>
            <w:vAlign w:val="bottom"/>
            <w:hideMark/>
          </w:tcPr>
          <w:p w14:paraId="5B90F3B9" w14:textId="77777777" w:rsidR="006215BD" w:rsidRDefault="006215BD">
            <w:pPr>
              <w:rPr>
                <w:rFonts w:ascii="Calibri" w:hAnsi="Calibri" w:cs="Calibri"/>
                <w:color w:val="000000"/>
              </w:rPr>
            </w:pPr>
            <w:r>
              <w:rPr>
                <w:rFonts w:ascii="Calibri" w:hAnsi="Calibri" w:cs="Calibri"/>
                <w:color w:val="000000"/>
              </w:rPr>
              <w:t>Allotment Holders</w:t>
            </w:r>
          </w:p>
        </w:tc>
        <w:tc>
          <w:tcPr>
            <w:tcW w:w="1559" w:type="dxa"/>
            <w:tcBorders>
              <w:top w:val="nil"/>
              <w:left w:val="nil"/>
              <w:bottom w:val="single" w:sz="4" w:space="0" w:color="auto"/>
              <w:right w:val="single" w:sz="4" w:space="0" w:color="auto"/>
            </w:tcBorders>
            <w:vAlign w:val="bottom"/>
            <w:hideMark/>
          </w:tcPr>
          <w:p w14:paraId="62E2E6DB" w14:textId="77777777" w:rsidR="006215BD" w:rsidRDefault="006215BD">
            <w:pPr>
              <w:rPr>
                <w:rFonts w:ascii="Calibri" w:hAnsi="Calibri" w:cs="Calibri"/>
                <w:color w:val="000000"/>
              </w:rPr>
            </w:pPr>
            <w:r>
              <w:rPr>
                <w:rFonts w:ascii="Calibri" w:hAnsi="Calibri" w:cs="Calibri"/>
                <w:color w:val="000000"/>
              </w:rPr>
              <w:t>Deposits and Annual Rent</w:t>
            </w:r>
          </w:p>
        </w:tc>
        <w:tc>
          <w:tcPr>
            <w:tcW w:w="1701" w:type="dxa"/>
            <w:tcBorders>
              <w:top w:val="nil"/>
              <w:left w:val="nil"/>
              <w:bottom w:val="single" w:sz="4" w:space="0" w:color="auto"/>
              <w:right w:val="single" w:sz="4" w:space="0" w:color="auto"/>
            </w:tcBorders>
            <w:vAlign w:val="bottom"/>
            <w:hideMark/>
          </w:tcPr>
          <w:p w14:paraId="35BF59EB" w14:textId="77777777" w:rsidR="006215BD" w:rsidRDefault="006215BD">
            <w:pPr>
              <w:rPr>
                <w:rFonts w:ascii="Calibri" w:hAnsi="Calibri" w:cs="Calibri"/>
                <w:color w:val="000000"/>
              </w:rPr>
            </w:pPr>
            <w:r>
              <w:rPr>
                <w:rFonts w:ascii="Calibri" w:hAnsi="Calibri" w:cs="Calibri"/>
                <w:color w:val="000000"/>
              </w:rPr>
              <w:t>Deposit: £35 Annual Rent: £35</w:t>
            </w:r>
          </w:p>
        </w:tc>
        <w:tc>
          <w:tcPr>
            <w:tcW w:w="1559" w:type="dxa"/>
            <w:tcBorders>
              <w:top w:val="nil"/>
              <w:left w:val="nil"/>
              <w:bottom w:val="single" w:sz="4" w:space="0" w:color="auto"/>
              <w:right w:val="single" w:sz="4" w:space="0" w:color="auto"/>
            </w:tcBorders>
            <w:vAlign w:val="bottom"/>
            <w:hideMark/>
          </w:tcPr>
          <w:p w14:paraId="08E9579A" w14:textId="77777777" w:rsidR="006215BD" w:rsidRDefault="006215BD">
            <w:pPr>
              <w:rPr>
                <w:rFonts w:ascii="Calibri" w:hAnsi="Calibri" w:cs="Calibri"/>
                <w:color w:val="000000"/>
              </w:rPr>
            </w:pPr>
            <w:r>
              <w:rPr>
                <w:rFonts w:ascii="Calibri" w:hAnsi="Calibri" w:cs="Calibri"/>
                <w:color w:val="000000"/>
              </w:rPr>
              <w:t>Deposit: £50 Annual Rent: £38</w:t>
            </w:r>
          </w:p>
        </w:tc>
        <w:tc>
          <w:tcPr>
            <w:tcW w:w="1134" w:type="dxa"/>
            <w:tcBorders>
              <w:top w:val="nil"/>
              <w:left w:val="nil"/>
              <w:bottom w:val="single" w:sz="4" w:space="0" w:color="auto"/>
              <w:right w:val="single" w:sz="4" w:space="0" w:color="auto"/>
            </w:tcBorders>
            <w:noWrap/>
            <w:vAlign w:val="bottom"/>
            <w:hideMark/>
          </w:tcPr>
          <w:p w14:paraId="7AD27081" w14:textId="77777777" w:rsidR="006215BD" w:rsidRDefault="006215BD">
            <w:pPr>
              <w:jc w:val="right"/>
              <w:rPr>
                <w:rFonts w:ascii="Calibri" w:hAnsi="Calibri" w:cs="Calibri"/>
                <w:color w:val="000000"/>
              </w:rPr>
            </w:pPr>
            <w:r>
              <w:rPr>
                <w:rFonts w:ascii="Calibri" w:hAnsi="Calibri" w:cs="Calibri"/>
                <w:color w:val="000000"/>
              </w:rPr>
              <w:t>Jan-24</w:t>
            </w:r>
          </w:p>
        </w:tc>
        <w:tc>
          <w:tcPr>
            <w:tcW w:w="1276" w:type="dxa"/>
            <w:tcBorders>
              <w:top w:val="nil"/>
              <w:left w:val="nil"/>
              <w:bottom w:val="single" w:sz="4" w:space="0" w:color="auto"/>
              <w:right w:val="single" w:sz="4" w:space="0" w:color="auto"/>
            </w:tcBorders>
            <w:noWrap/>
            <w:vAlign w:val="bottom"/>
            <w:hideMark/>
          </w:tcPr>
          <w:p w14:paraId="76330297" w14:textId="77777777" w:rsidR="006215BD" w:rsidRDefault="006215BD">
            <w:pPr>
              <w:jc w:val="right"/>
              <w:rPr>
                <w:rFonts w:ascii="Calibri" w:hAnsi="Calibri" w:cs="Calibri"/>
                <w:color w:val="000000"/>
              </w:rPr>
            </w:pPr>
            <w:r>
              <w:rPr>
                <w:rFonts w:ascii="Calibri" w:hAnsi="Calibri" w:cs="Calibri"/>
                <w:color w:val="000000"/>
              </w:rPr>
              <w:t>Jan-25</w:t>
            </w:r>
          </w:p>
        </w:tc>
      </w:tr>
      <w:tr w:rsidR="006215BD" w14:paraId="59F902CE" w14:textId="77777777" w:rsidTr="006215BD">
        <w:trPr>
          <w:trHeight w:val="300"/>
        </w:trPr>
        <w:tc>
          <w:tcPr>
            <w:tcW w:w="914" w:type="dxa"/>
            <w:tcBorders>
              <w:top w:val="nil"/>
              <w:left w:val="single" w:sz="4" w:space="0" w:color="auto"/>
              <w:bottom w:val="single" w:sz="4" w:space="0" w:color="auto"/>
              <w:right w:val="single" w:sz="4" w:space="0" w:color="auto"/>
            </w:tcBorders>
            <w:noWrap/>
            <w:vAlign w:val="bottom"/>
            <w:hideMark/>
          </w:tcPr>
          <w:p w14:paraId="34422DA6" w14:textId="77777777" w:rsidR="006215BD" w:rsidRDefault="006215BD">
            <w:pPr>
              <w:rPr>
                <w:rFonts w:ascii="Calibri" w:hAnsi="Calibri" w:cs="Calibri"/>
                <w:color w:val="000000"/>
              </w:rPr>
            </w:pPr>
            <w:r>
              <w:rPr>
                <w:rFonts w:ascii="Calibri" w:hAnsi="Calibri" w:cs="Calibri"/>
                <w:color w:val="000000"/>
              </w:rPr>
              <w:t>LMPC</w:t>
            </w:r>
          </w:p>
        </w:tc>
        <w:tc>
          <w:tcPr>
            <w:tcW w:w="1780" w:type="dxa"/>
            <w:tcBorders>
              <w:top w:val="nil"/>
              <w:left w:val="nil"/>
              <w:bottom w:val="single" w:sz="4" w:space="0" w:color="auto"/>
              <w:right w:val="single" w:sz="4" w:space="0" w:color="auto"/>
            </w:tcBorders>
            <w:noWrap/>
            <w:vAlign w:val="bottom"/>
            <w:hideMark/>
          </w:tcPr>
          <w:p w14:paraId="69DDF9E4" w14:textId="77777777" w:rsidR="006215BD" w:rsidRDefault="006215BD">
            <w:pPr>
              <w:rPr>
                <w:rFonts w:ascii="Calibri" w:hAnsi="Calibri" w:cs="Calibri"/>
                <w:color w:val="000000"/>
              </w:rPr>
            </w:pPr>
            <w:r>
              <w:rPr>
                <w:rFonts w:ascii="Calibri" w:hAnsi="Calibri" w:cs="Calibri"/>
                <w:color w:val="000000"/>
              </w:rPr>
              <w:t>Rexpham Services</w:t>
            </w:r>
          </w:p>
        </w:tc>
        <w:tc>
          <w:tcPr>
            <w:tcW w:w="1559" w:type="dxa"/>
            <w:tcBorders>
              <w:top w:val="nil"/>
              <w:left w:val="nil"/>
              <w:bottom w:val="single" w:sz="4" w:space="0" w:color="auto"/>
              <w:right w:val="single" w:sz="4" w:space="0" w:color="auto"/>
            </w:tcBorders>
            <w:vAlign w:val="bottom"/>
            <w:hideMark/>
          </w:tcPr>
          <w:p w14:paraId="03C88FB3" w14:textId="77777777" w:rsidR="006215BD" w:rsidRDefault="006215BD">
            <w:pPr>
              <w:rPr>
                <w:rFonts w:ascii="Calibri" w:hAnsi="Calibri" w:cs="Calibri"/>
                <w:color w:val="000000"/>
              </w:rPr>
            </w:pPr>
            <w:r>
              <w:rPr>
                <w:rFonts w:ascii="Calibri" w:hAnsi="Calibri" w:cs="Calibri"/>
                <w:color w:val="000000"/>
              </w:rPr>
              <w:t>Grass cutting</w:t>
            </w:r>
          </w:p>
        </w:tc>
        <w:tc>
          <w:tcPr>
            <w:tcW w:w="1701" w:type="dxa"/>
            <w:tcBorders>
              <w:top w:val="nil"/>
              <w:left w:val="nil"/>
              <w:bottom w:val="single" w:sz="4" w:space="0" w:color="auto"/>
              <w:right w:val="single" w:sz="4" w:space="0" w:color="auto"/>
            </w:tcBorders>
            <w:noWrap/>
            <w:vAlign w:val="bottom"/>
            <w:hideMark/>
          </w:tcPr>
          <w:p w14:paraId="403D80C5" w14:textId="77777777" w:rsidR="006215BD" w:rsidRDefault="006215BD">
            <w:pPr>
              <w:rPr>
                <w:rFonts w:ascii="Calibri" w:hAnsi="Calibri" w:cs="Calibri"/>
                <w:color w:val="000000"/>
              </w:rPr>
            </w:pPr>
            <w:r>
              <w:rPr>
                <w:rFonts w:ascii="Calibri" w:hAnsi="Calibri" w:cs="Calibri"/>
                <w:color w:val="000000"/>
              </w:rPr>
              <w:t>£80 per year</w:t>
            </w:r>
          </w:p>
        </w:tc>
        <w:tc>
          <w:tcPr>
            <w:tcW w:w="1559" w:type="dxa"/>
            <w:tcBorders>
              <w:top w:val="nil"/>
              <w:left w:val="nil"/>
              <w:bottom w:val="single" w:sz="4" w:space="0" w:color="auto"/>
              <w:right w:val="single" w:sz="4" w:space="0" w:color="auto"/>
            </w:tcBorders>
            <w:noWrap/>
            <w:vAlign w:val="bottom"/>
            <w:hideMark/>
          </w:tcPr>
          <w:p w14:paraId="1281EEFE" w14:textId="77777777" w:rsidR="006215BD" w:rsidRDefault="006215BD">
            <w:pPr>
              <w:rPr>
                <w:rFonts w:ascii="Calibri" w:hAnsi="Calibri" w:cs="Calibri"/>
                <w:color w:val="000000"/>
              </w:rPr>
            </w:pPr>
            <w:r>
              <w:rPr>
                <w:rFonts w:ascii="Calibri" w:hAnsi="Calibri" w:cs="Calibri"/>
                <w:color w:val="000000"/>
              </w:rPr>
              <w:t>£80 per year</w:t>
            </w:r>
          </w:p>
        </w:tc>
        <w:tc>
          <w:tcPr>
            <w:tcW w:w="1134" w:type="dxa"/>
            <w:tcBorders>
              <w:top w:val="nil"/>
              <w:left w:val="nil"/>
              <w:bottom w:val="single" w:sz="4" w:space="0" w:color="auto"/>
              <w:right w:val="single" w:sz="4" w:space="0" w:color="auto"/>
            </w:tcBorders>
            <w:noWrap/>
            <w:vAlign w:val="bottom"/>
            <w:hideMark/>
          </w:tcPr>
          <w:p w14:paraId="1DBA4F8E" w14:textId="77777777" w:rsidR="006215BD" w:rsidRDefault="006215BD">
            <w:pPr>
              <w:rPr>
                <w:rFonts w:ascii="Calibri" w:hAnsi="Calibri" w:cs="Calibri"/>
                <w:color w:val="000000"/>
              </w:rPr>
            </w:pPr>
            <w:r>
              <w:rPr>
                <w:rFonts w:ascii="Calibri" w:hAnsi="Calibri" w:cs="Calibri"/>
                <w:color w:val="000000"/>
              </w:rPr>
              <w:t>6th March 2023</w:t>
            </w:r>
          </w:p>
        </w:tc>
        <w:tc>
          <w:tcPr>
            <w:tcW w:w="1276" w:type="dxa"/>
            <w:tcBorders>
              <w:top w:val="nil"/>
              <w:left w:val="nil"/>
              <w:bottom w:val="single" w:sz="4" w:space="0" w:color="auto"/>
              <w:right w:val="single" w:sz="4" w:space="0" w:color="auto"/>
            </w:tcBorders>
            <w:noWrap/>
            <w:vAlign w:val="bottom"/>
            <w:hideMark/>
          </w:tcPr>
          <w:p w14:paraId="0F8AC6CB" w14:textId="77777777" w:rsidR="006215BD" w:rsidRDefault="006215BD">
            <w:pPr>
              <w:rPr>
                <w:rFonts w:ascii="Calibri" w:hAnsi="Calibri" w:cs="Calibri"/>
                <w:color w:val="000000"/>
              </w:rPr>
            </w:pPr>
            <w:r>
              <w:rPr>
                <w:rFonts w:ascii="Calibri" w:hAnsi="Calibri" w:cs="Calibri"/>
                <w:color w:val="000000"/>
              </w:rPr>
              <w:t>6th March 2024</w:t>
            </w:r>
          </w:p>
        </w:tc>
      </w:tr>
    </w:tbl>
    <w:p w14:paraId="20955DF1" w14:textId="77777777" w:rsidR="007B2DB5" w:rsidRDefault="007B2DB5">
      <w:pPr>
        <w:autoSpaceDE/>
        <w:autoSpaceDN/>
        <w:spacing w:after="160" w:line="259" w:lineRule="auto"/>
        <w:rPr>
          <w:b/>
          <w:sz w:val="28"/>
          <w:szCs w:val="28"/>
          <w:highlight w:val="yellow"/>
        </w:rPr>
      </w:pPr>
    </w:p>
    <w:p w14:paraId="1D419F33" w14:textId="425CD66A" w:rsidR="007B2DB5" w:rsidRDefault="00D564E3">
      <w:pPr>
        <w:autoSpaceDE/>
        <w:autoSpaceDN/>
        <w:spacing w:after="160" w:line="259" w:lineRule="auto"/>
        <w:rPr>
          <w:b/>
          <w:sz w:val="28"/>
          <w:szCs w:val="28"/>
          <w:highlight w:val="yellow"/>
        </w:rPr>
      </w:pPr>
      <w:r>
        <w:rPr>
          <w:b/>
          <w:sz w:val="28"/>
          <w:szCs w:val="28"/>
          <w:highlight w:val="yellow"/>
        </w:rPr>
        <w:t>Appendix 5</w:t>
      </w:r>
    </w:p>
    <w:p w14:paraId="21140E7C" w14:textId="77777777" w:rsidR="006215BD" w:rsidRDefault="006215BD" w:rsidP="006215BD">
      <w:pPr>
        <w:rPr>
          <w:rFonts w:cstheme="minorBidi"/>
          <w:sz w:val="22"/>
          <w:szCs w:val="22"/>
        </w:rPr>
      </w:pPr>
      <w:r>
        <w:t>Row Park Cemetery Burial Charges</w:t>
      </w:r>
    </w:p>
    <w:tbl>
      <w:tblPr>
        <w:tblW w:w="10632" w:type="dxa"/>
        <w:tblLook w:val="04A0" w:firstRow="1" w:lastRow="0" w:firstColumn="1" w:lastColumn="0" w:noHBand="0" w:noVBand="1"/>
      </w:tblPr>
      <w:tblGrid>
        <w:gridCol w:w="6096"/>
        <w:gridCol w:w="2268"/>
        <w:gridCol w:w="2268"/>
      </w:tblGrid>
      <w:tr w:rsidR="006215BD" w14:paraId="4A4845D7" w14:textId="77777777" w:rsidTr="006215BD">
        <w:trPr>
          <w:trHeight w:val="1200"/>
        </w:trPr>
        <w:tc>
          <w:tcPr>
            <w:tcW w:w="6096" w:type="dxa"/>
            <w:tcBorders>
              <w:top w:val="nil"/>
              <w:left w:val="nil"/>
              <w:bottom w:val="single" w:sz="12" w:space="0" w:color="FFFFFF"/>
              <w:right w:val="single" w:sz="4" w:space="0" w:color="FFFFFF"/>
            </w:tcBorders>
            <w:shd w:val="clear" w:color="auto" w:fill="A5A5A5"/>
            <w:noWrap/>
            <w:vAlign w:val="bottom"/>
            <w:hideMark/>
          </w:tcPr>
          <w:p w14:paraId="197C5F20" w14:textId="77777777" w:rsidR="006215BD" w:rsidRDefault="006215BD">
            <w:pPr>
              <w:rPr>
                <w:rFonts w:ascii="Calibri" w:hAnsi="Calibri" w:cs="Calibri"/>
                <w:b/>
                <w:bCs/>
                <w:color w:val="FFFFFF"/>
              </w:rPr>
            </w:pPr>
            <w:r>
              <w:rPr>
                <w:rFonts w:ascii="Calibri" w:hAnsi="Calibri" w:cs="Calibri"/>
                <w:b/>
                <w:bCs/>
                <w:color w:val="FFFFFF"/>
              </w:rPr>
              <w:t>For</w:t>
            </w:r>
          </w:p>
        </w:tc>
        <w:tc>
          <w:tcPr>
            <w:tcW w:w="2268" w:type="dxa"/>
            <w:tcBorders>
              <w:top w:val="nil"/>
              <w:left w:val="single" w:sz="4" w:space="0" w:color="FFFFFF"/>
              <w:bottom w:val="single" w:sz="12" w:space="0" w:color="FFFFFF"/>
              <w:right w:val="single" w:sz="4" w:space="0" w:color="FFFFFF"/>
            </w:tcBorders>
            <w:shd w:val="clear" w:color="auto" w:fill="A5A5A5"/>
            <w:noWrap/>
            <w:vAlign w:val="bottom"/>
            <w:hideMark/>
          </w:tcPr>
          <w:p w14:paraId="535A0B51" w14:textId="77777777" w:rsidR="006215BD" w:rsidRDefault="006215BD">
            <w:pPr>
              <w:rPr>
                <w:rFonts w:ascii="Calibri" w:hAnsi="Calibri" w:cs="Calibri"/>
                <w:b/>
                <w:bCs/>
                <w:color w:val="FFFFFF"/>
              </w:rPr>
            </w:pPr>
            <w:r>
              <w:rPr>
                <w:rFonts w:ascii="Calibri" w:hAnsi="Calibri" w:cs="Calibri"/>
                <w:b/>
                <w:bCs/>
                <w:color w:val="FFFFFF"/>
              </w:rPr>
              <w:t>Amount 2023/24</w:t>
            </w:r>
          </w:p>
        </w:tc>
        <w:tc>
          <w:tcPr>
            <w:tcW w:w="2268" w:type="dxa"/>
            <w:tcBorders>
              <w:top w:val="nil"/>
              <w:left w:val="single" w:sz="4" w:space="0" w:color="FFFFFF"/>
              <w:bottom w:val="single" w:sz="12" w:space="0" w:color="FFFFFF"/>
              <w:right w:val="nil"/>
            </w:tcBorders>
            <w:shd w:val="clear" w:color="auto" w:fill="A5A5A5"/>
            <w:vAlign w:val="bottom"/>
            <w:hideMark/>
          </w:tcPr>
          <w:p w14:paraId="40710136" w14:textId="77777777" w:rsidR="006215BD" w:rsidRDefault="006215BD">
            <w:pPr>
              <w:rPr>
                <w:rFonts w:ascii="Calibri" w:hAnsi="Calibri" w:cs="Calibri"/>
                <w:b/>
                <w:bCs/>
                <w:color w:val="FFFFFF"/>
              </w:rPr>
            </w:pPr>
            <w:r>
              <w:rPr>
                <w:rFonts w:ascii="Calibri" w:hAnsi="Calibri" w:cs="Calibri"/>
                <w:b/>
                <w:bCs/>
                <w:color w:val="FFFFFF"/>
              </w:rPr>
              <w:t>Proposed Amount 2024/25</w:t>
            </w:r>
          </w:p>
        </w:tc>
      </w:tr>
      <w:tr w:rsidR="006215BD" w14:paraId="63CCAFC8" w14:textId="77777777" w:rsidTr="006215BD">
        <w:trPr>
          <w:trHeight w:val="315"/>
        </w:trPr>
        <w:tc>
          <w:tcPr>
            <w:tcW w:w="6096" w:type="dxa"/>
            <w:tcBorders>
              <w:top w:val="single" w:sz="4" w:space="0" w:color="FFFFFF"/>
              <w:left w:val="nil"/>
              <w:bottom w:val="single" w:sz="4" w:space="0" w:color="FFFFFF"/>
              <w:right w:val="single" w:sz="4" w:space="0" w:color="FFFFFF"/>
            </w:tcBorders>
            <w:shd w:val="clear" w:color="auto" w:fill="DBDBDB"/>
            <w:noWrap/>
            <w:vAlign w:val="bottom"/>
            <w:hideMark/>
          </w:tcPr>
          <w:p w14:paraId="51AC1F0C" w14:textId="77777777" w:rsidR="006215BD" w:rsidRDefault="006215BD">
            <w:pPr>
              <w:rPr>
                <w:rFonts w:ascii="Calibri" w:hAnsi="Calibri" w:cs="Calibri"/>
                <w:b/>
                <w:bCs/>
                <w:color w:val="000000"/>
              </w:rPr>
            </w:pPr>
            <w:r>
              <w:rPr>
                <w:rFonts w:ascii="Calibri" w:hAnsi="Calibri" w:cs="Calibri"/>
                <w:b/>
                <w:bCs/>
                <w:color w:val="000000"/>
              </w:rPr>
              <w:t>Interments</w:t>
            </w:r>
          </w:p>
        </w:tc>
        <w:tc>
          <w:tcPr>
            <w:tcW w:w="2268" w:type="dxa"/>
            <w:tcBorders>
              <w:top w:val="single" w:sz="4" w:space="0" w:color="FFFFFF"/>
              <w:left w:val="single" w:sz="4" w:space="0" w:color="FFFFFF"/>
              <w:bottom w:val="single" w:sz="4" w:space="0" w:color="FFFFFF"/>
              <w:right w:val="single" w:sz="4" w:space="0" w:color="FFFFFF"/>
            </w:tcBorders>
            <w:shd w:val="clear" w:color="auto" w:fill="DBDBDB"/>
            <w:noWrap/>
            <w:vAlign w:val="bottom"/>
            <w:hideMark/>
          </w:tcPr>
          <w:p w14:paraId="532FF64F" w14:textId="77777777" w:rsidR="006215BD" w:rsidRDefault="006215BD">
            <w:pPr>
              <w:rPr>
                <w:rFonts w:ascii="Calibri" w:hAnsi="Calibri" w:cs="Calibri"/>
                <w:b/>
                <w:bCs/>
                <w:color w:val="000000"/>
              </w:rPr>
            </w:pPr>
          </w:p>
        </w:tc>
        <w:tc>
          <w:tcPr>
            <w:tcW w:w="2268" w:type="dxa"/>
            <w:tcBorders>
              <w:top w:val="single" w:sz="4" w:space="0" w:color="FFFFFF"/>
              <w:left w:val="single" w:sz="4" w:space="0" w:color="FFFFFF"/>
              <w:bottom w:val="single" w:sz="4" w:space="0" w:color="FFFFFF"/>
              <w:right w:val="nil"/>
            </w:tcBorders>
            <w:shd w:val="clear" w:color="auto" w:fill="DBDBDB"/>
            <w:noWrap/>
            <w:vAlign w:val="bottom"/>
            <w:hideMark/>
          </w:tcPr>
          <w:p w14:paraId="72092490" w14:textId="77777777" w:rsidR="006215BD" w:rsidRDefault="006215BD">
            <w:pPr>
              <w:rPr>
                <w:sz w:val="20"/>
                <w:szCs w:val="20"/>
              </w:rPr>
            </w:pPr>
          </w:p>
        </w:tc>
      </w:tr>
      <w:tr w:rsidR="006215BD" w14:paraId="27A89942" w14:textId="77777777" w:rsidTr="006215BD">
        <w:trPr>
          <w:trHeight w:val="300"/>
        </w:trPr>
        <w:tc>
          <w:tcPr>
            <w:tcW w:w="6096" w:type="dxa"/>
            <w:tcBorders>
              <w:top w:val="single" w:sz="4" w:space="0" w:color="FFFFFF"/>
              <w:left w:val="nil"/>
              <w:bottom w:val="single" w:sz="4" w:space="0" w:color="FFFFFF"/>
              <w:right w:val="single" w:sz="4" w:space="0" w:color="FFFFFF"/>
            </w:tcBorders>
            <w:shd w:val="clear" w:color="auto" w:fill="EDEDED"/>
            <w:noWrap/>
            <w:vAlign w:val="bottom"/>
            <w:hideMark/>
          </w:tcPr>
          <w:p w14:paraId="3E807515" w14:textId="77777777" w:rsidR="006215BD" w:rsidRDefault="006215BD">
            <w:pPr>
              <w:rPr>
                <w:rFonts w:ascii="Calibri" w:hAnsi="Calibri" w:cs="Calibri"/>
                <w:color w:val="000000"/>
                <w:sz w:val="22"/>
                <w:szCs w:val="22"/>
              </w:rPr>
            </w:pPr>
            <w:r>
              <w:rPr>
                <w:rFonts w:ascii="Calibri" w:hAnsi="Calibri" w:cs="Calibri"/>
                <w:color w:val="000000"/>
              </w:rPr>
              <w:t>The body of a stillborn child, or of a child whose age at the time of death did not exceed one month</w:t>
            </w:r>
          </w:p>
        </w:tc>
        <w:tc>
          <w:tcPr>
            <w:tcW w:w="2268" w:type="dxa"/>
            <w:tcBorders>
              <w:top w:val="single" w:sz="4" w:space="0" w:color="FFFFFF"/>
              <w:left w:val="single" w:sz="4" w:space="0" w:color="FFFFFF"/>
              <w:bottom w:val="single" w:sz="4" w:space="0" w:color="FFFFFF"/>
              <w:right w:val="single" w:sz="4" w:space="0" w:color="FFFFFF"/>
            </w:tcBorders>
            <w:shd w:val="clear" w:color="auto" w:fill="EDEDED"/>
            <w:noWrap/>
            <w:vAlign w:val="bottom"/>
            <w:hideMark/>
          </w:tcPr>
          <w:p w14:paraId="61186FE8" w14:textId="77777777" w:rsidR="006215BD" w:rsidRDefault="006215BD">
            <w:pPr>
              <w:jc w:val="right"/>
              <w:rPr>
                <w:rFonts w:ascii="Calibri" w:hAnsi="Calibri" w:cs="Calibri"/>
                <w:color w:val="000000"/>
              </w:rPr>
            </w:pPr>
            <w:r>
              <w:rPr>
                <w:rFonts w:ascii="Calibri" w:hAnsi="Calibri" w:cs="Calibri"/>
                <w:color w:val="000000"/>
              </w:rPr>
              <w:t>£0.00</w:t>
            </w:r>
          </w:p>
        </w:tc>
        <w:tc>
          <w:tcPr>
            <w:tcW w:w="2268" w:type="dxa"/>
            <w:tcBorders>
              <w:top w:val="single" w:sz="4" w:space="0" w:color="FFFFFF"/>
              <w:left w:val="single" w:sz="4" w:space="0" w:color="FFFFFF"/>
              <w:bottom w:val="single" w:sz="4" w:space="0" w:color="FFFFFF"/>
              <w:right w:val="nil"/>
            </w:tcBorders>
            <w:shd w:val="clear" w:color="auto" w:fill="EDEDED"/>
            <w:noWrap/>
            <w:vAlign w:val="bottom"/>
            <w:hideMark/>
          </w:tcPr>
          <w:p w14:paraId="018A09DA" w14:textId="77777777" w:rsidR="006215BD" w:rsidRDefault="006215BD">
            <w:pPr>
              <w:jc w:val="right"/>
              <w:rPr>
                <w:rFonts w:ascii="Calibri" w:hAnsi="Calibri" w:cs="Calibri"/>
                <w:color w:val="000000"/>
              </w:rPr>
            </w:pPr>
            <w:r>
              <w:rPr>
                <w:rFonts w:ascii="Calibri" w:hAnsi="Calibri" w:cs="Calibri"/>
                <w:color w:val="000000"/>
              </w:rPr>
              <w:t>£0.00</w:t>
            </w:r>
          </w:p>
        </w:tc>
      </w:tr>
      <w:tr w:rsidR="006215BD" w14:paraId="4C3FB00C" w14:textId="77777777" w:rsidTr="006215BD">
        <w:trPr>
          <w:trHeight w:val="300"/>
        </w:trPr>
        <w:tc>
          <w:tcPr>
            <w:tcW w:w="6096" w:type="dxa"/>
            <w:tcBorders>
              <w:top w:val="single" w:sz="4" w:space="0" w:color="FFFFFF"/>
              <w:left w:val="nil"/>
              <w:bottom w:val="single" w:sz="4" w:space="0" w:color="FFFFFF"/>
              <w:right w:val="single" w:sz="4" w:space="0" w:color="FFFFFF"/>
            </w:tcBorders>
            <w:shd w:val="clear" w:color="auto" w:fill="DBDBDB"/>
            <w:noWrap/>
            <w:vAlign w:val="bottom"/>
            <w:hideMark/>
          </w:tcPr>
          <w:p w14:paraId="0A0C4123" w14:textId="77777777" w:rsidR="006215BD" w:rsidRDefault="006215BD">
            <w:pPr>
              <w:rPr>
                <w:rFonts w:ascii="Calibri" w:hAnsi="Calibri" w:cs="Calibri"/>
                <w:color w:val="000000"/>
              </w:rPr>
            </w:pPr>
            <w:r>
              <w:rPr>
                <w:rFonts w:ascii="Calibri" w:hAnsi="Calibri" w:cs="Calibri"/>
                <w:color w:val="000000"/>
              </w:rPr>
              <w:t xml:space="preserve">The body of a child whose age at the time of death exceeded one month but did not exceed 12 years. </w:t>
            </w:r>
          </w:p>
        </w:tc>
        <w:tc>
          <w:tcPr>
            <w:tcW w:w="2268" w:type="dxa"/>
            <w:tcBorders>
              <w:top w:val="single" w:sz="4" w:space="0" w:color="FFFFFF"/>
              <w:left w:val="single" w:sz="4" w:space="0" w:color="FFFFFF"/>
              <w:bottom w:val="single" w:sz="4" w:space="0" w:color="FFFFFF"/>
              <w:right w:val="single" w:sz="4" w:space="0" w:color="FFFFFF"/>
            </w:tcBorders>
            <w:shd w:val="clear" w:color="auto" w:fill="DBDBDB"/>
            <w:noWrap/>
            <w:vAlign w:val="bottom"/>
            <w:hideMark/>
          </w:tcPr>
          <w:p w14:paraId="132B97A0" w14:textId="77777777" w:rsidR="006215BD" w:rsidRDefault="006215BD">
            <w:pPr>
              <w:jc w:val="right"/>
              <w:rPr>
                <w:rFonts w:ascii="Calibri" w:hAnsi="Calibri" w:cs="Calibri"/>
                <w:color w:val="000000"/>
              </w:rPr>
            </w:pPr>
            <w:r>
              <w:rPr>
                <w:rFonts w:ascii="Calibri" w:hAnsi="Calibri" w:cs="Calibri"/>
                <w:color w:val="000000"/>
              </w:rPr>
              <w:t>£60.00</w:t>
            </w:r>
          </w:p>
        </w:tc>
        <w:tc>
          <w:tcPr>
            <w:tcW w:w="2268" w:type="dxa"/>
            <w:tcBorders>
              <w:top w:val="single" w:sz="4" w:space="0" w:color="FFFFFF"/>
              <w:left w:val="single" w:sz="4" w:space="0" w:color="FFFFFF"/>
              <w:bottom w:val="single" w:sz="4" w:space="0" w:color="FFFFFF"/>
              <w:right w:val="nil"/>
            </w:tcBorders>
            <w:shd w:val="clear" w:color="auto" w:fill="DBDBDB"/>
            <w:noWrap/>
            <w:vAlign w:val="bottom"/>
            <w:hideMark/>
          </w:tcPr>
          <w:p w14:paraId="0A647DED" w14:textId="77777777" w:rsidR="006215BD" w:rsidRDefault="006215BD">
            <w:pPr>
              <w:jc w:val="right"/>
              <w:rPr>
                <w:rFonts w:ascii="Calibri" w:hAnsi="Calibri" w:cs="Calibri"/>
                <w:color w:val="000000"/>
              </w:rPr>
            </w:pPr>
            <w:r>
              <w:rPr>
                <w:rFonts w:ascii="Calibri" w:hAnsi="Calibri" w:cs="Calibri"/>
                <w:color w:val="000000"/>
              </w:rPr>
              <w:t>£0.00</w:t>
            </w:r>
          </w:p>
        </w:tc>
      </w:tr>
      <w:tr w:rsidR="006215BD" w14:paraId="2DA27A5B" w14:textId="77777777" w:rsidTr="006215BD">
        <w:trPr>
          <w:trHeight w:val="300"/>
        </w:trPr>
        <w:tc>
          <w:tcPr>
            <w:tcW w:w="6096" w:type="dxa"/>
            <w:tcBorders>
              <w:top w:val="single" w:sz="4" w:space="0" w:color="FFFFFF"/>
              <w:left w:val="nil"/>
              <w:bottom w:val="single" w:sz="4" w:space="0" w:color="FFFFFF"/>
              <w:right w:val="single" w:sz="4" w:space="0" w:color="FFFFFF"/>
            </w:tcBorders>
            <w:shd w:val="clear" w:color="auto" w:fill="EDEDED"/>
            <w:noWrap/>
            <w:vAlign w:val="bottom"/>
            <w:hideMark/>
          </w:tcPr>
          <w:p w14:paraId="42518E5E" w14:textId="77777777" w:rsidR="006215BD" w:rsidRDefault="006215BD">
            <w:pPr>
              <w:rPr>
                <w:rFonts w:ascii="Calibri" w:hAnsi="Calibri" w:cs="Calibri"/>
                <w:color w:val="000000"/>
              </w:rPr>
            </w:pPr>
            <w:r>
              <w:rPr>
                <w:rFonts w:ascii="Calibri" w:hAnsi="Calibri" w:cs="Calibri"/>
                <w:color w:val="000000"/>
              </w:rPr>
              <w:t>The body of a person whose age at the time of death exceeded 12 years</w:t>
            </w:r>
          </w:p>
        </w:tc>
        <w:tc>
          <w:tcPr>
            <w:tcW w:w="2268" w:type="dxa"/>
            <w:tcBorders>
              <w:top w:val="single" w:sz="4" w:space="0" w:color="FFFFFF"/>
              <w:left w:val="single" w:sz="4" w:space="0" w:color="FFFFFF"/>
              <w:bottom w:val="single" w:sz="4" w:space="0" w:color="FFFFFF"/>
              <w:right w:val="single" w:sz="4" w:space="0" w:color="FFFFFF"/>
            </w:tcBorders>
            <w:shd w:val="clear" w:color="auto" w:fill="EDEDED"/>
            <w:noWrap/>
            <w:vAlign w:val="bottom"/>
            <w:hideMark/>
          </w:tcPr>
          <w:p w14:paraId="4DCF91C0" w14:textId="77777777" w:rsidR="006215BD" w:rsidRDefault="006215BD">
            <w:pPr>
              <w:jc w:val="right"/>
              <w:rPr>
                <w:rFonts w:ascii="Calibri" w:hAnsi="Calibri" w:cs="Calibri"/>
                <w:color w:val="000000"/>
              </w:rPr>
            </w:pPr>
            <w:r>
              <w:rPr>
                <w:rFonts w:ascii="Calibri" w:hAnsi="Calibri" w:cs="Calibri"/>
                <w:color w:val="000000"/>
              </w:rPr>
              <w:t>£140.00</w:t>
            </w:r>
          </w:p>
        </w:tc>
        <w:tc>
          <w:tcPr>
            <w:tcW w:w="2268" w:type="dxa"/>
            <w:tcBorders>
              <w:top w:val="single" w:sz="4" w:space="0" w:color="FFFFFF"/>
              <w:left w:val="single" w:sz="4" w:space="0" w:color="FFFFFF"/>
              <w:bottom w:val="single" w:sz="4" w:space="0" w:color="FFFFFF"/>
              <w:right w:val="nil"/>
            </w:tcBorders>
            <w:shd w:val="clear" w:color="auto" w:fill="EDEDED"/>
            <w:noWrap/>
            <w:vAlign w:val="bottom"/>
            <w:hideMark/>
          </w:tcPr>
          <w:p w14:paraId="2F175847" w14:textId="77777777" w:rsidR="006215BD" w:rsidRDefault="006215BD">
            <w:pPr>
              <w:jc w:val="right"/>
              <w:rPr>
                <w:rFonts w:ascii="Calibri" w:hAnsi="Calibri" w:cs="Calibri"/>
                <w:color w:val="000000"/>
              </w:rPr>
            </w:pPr>
            <w:r>
              <w:rPr>
                <w:rFonts w:ascii="Calibri" w:hAnsi="Calibri" w:cs="Calibri"/>
                <w:color w:val="000000"/>
              </w:rPr>
              <w:t>£147.00</w:t>
            </w:r>
          </w:p>
        </w:tc>
      </w:tr>
      <w:tr w:rsidR="006215BD" w14:paraId="161F8635" w14:textId="77777777" w:rsidTr="006215BD">
        <w:trPr>
          <w:trHeight w:val="300"/>
        </w:trPr>
        <w:tc>
          <w:tcPr>
            <w:tcW w:w="6096" w:type="dxa"/>
            <w:tcBorders>
              <w:top w:val="single" w:sz="4" w:space="0" w:color="FFFFFF"/>
              <w:left w:val="nil"/>
              <w:bottom w:val="single" w:sz="4" w:space="0" w:color="FFFFFF"/>
              <w:right w:val="single" w:sz="4" w:space="0" w:color="FFFFFF"/>
            </w:tcBorders>
            <w:shd w:val="clear" w:color="auto" w:fill="DBDBDB"/>
            <w:noWrap/>
            <w:vAlign w:val="bottom"/>
            <w:hideMark/>
          </w:tcPr>
          <w:p w14:paraId="4D3CB160" w14:textId="77777777" w:rsidR="006215BD" w:rsidRDefault="006215BD">
            <w:pPr>
              <w:rPr>
                <w:rFonts w:ascii="Calibri" w:hAnsi="Calibri" w:cs="Calibri"/>
                <w:color w:val="000000"/>
              </w:rPr>
            </w:pPr>
            <w:r>
              <w:rPr>
                <w:rFonts w:ascii="Calibri" w:hAnsi="Calibri" w:cs="Calibri"/>
                <w:color w:val="000000"/>
              </w:rPr>
              <w:t>For the interment of cremated remains in a casket or urn</w:t>
            </w:r>
          </w:p>
        </w:tc>
        <w:tc>
          <w:tcPr>
            <w:tcW w:w="2268" w:type="dxa"/>
            <w:tcBorders>
              <w:top w:val="single" w:sz="4" w:space="0" w:color="FFFFFF"/>
              <w:left w:val="single" w:sz="4" w:space="0" w:color="FFFFFF"/>
              <w:bottom w:val="single" w:sz="4" w:space="0" w:color="FFFFFF"/>
              <w:right w:val="single" w:sz="4" w:space="0" w:color="FFFFFF"/>
            </w:tcBorders>
            <w:shd w:val="clear" w:color="auto" w:fill="DBDBDB"/>
            <w:noWrap/>
            <w:vAlign w:val="bottom"/>
            <w:hideMark/>
          </w:tcPr>
          <w:p w14:paraId="2C6D922F" w14:textId="77777777" w:rsidR="006215BD" w:rsidRDefault="006215BD">
            <w:pPr>
              <w:jc w:val="right"/>
              <w:rPr>
                <w:rFonts w:ascii="Calibri" w:hAnsi="Calibri" w:cs="Calibri"/>
                <w:color w:val="000000"/>
              </w:rPr>
            </w:pPr>
            <w:r>
              <w:rPr>
                <w:rFonts w:ascii="Calibri" w:hAnsi="Calibri" w:cs="Calibri"/>
                <w:color w:val="000000"/>
              </w:rPr>
              <w:t>£80.00</w:t>
            </w:r>
          </w:p>
        </w:tc>
        <w:tc>
          <w:tcPr>
            <w:tcW w:w="2268" w:type="dxa"/>
            <w:tcBorders>
              <w:top w:val="single" w:sz="4" w:space="0" w:color="FFFFFF"/>
              <w:left w:val="single" w:sz="4" w:space="0" w:color="FFFFFF"/>
              <w:bottom w:val="single" w:sz="4" w:space="0" w:color="FFFFFF"/>
              <w:right w:val="nil"/>
            </w:tcBorders>
            <w:shd w:val="clear" w:color="auto" w:fill="DBDBDB"/>
            <w:noWrap/>
            <w:vAlign w:val="bottom"/>
            <w:hideMark/>
          </w:tcPr>
          <w:p w14:paraId="028DD48B" w14:textId="77777777" w:rsidR="006215BD" w:rsidRDefault="006215BD">
            <w:pPr>
              <w:jc w:val="right"/>
              <w:rPr>
                <w:rFonts w:ascii="Calibri" w:hAnsi="Calibri" w:cs="Calibri"/>
                <w:color w:val="000000"/>
              </w:rPr>
            </w:pPr>
            <w:r>
              <w:rPr>
                <w:rFonts w:ascii="Calibri" w:hAnsi="Calibri" w:cs="Calibri"/>
                <w:color w:val="000000"/>
              </w:rPr>
              <w:t>£84.00</w:t>
            </w:r>
          </w:p>
        </w:tc>
      </w:tr>
      <w:tr w:rsidR="006215BD" w14:paraId="7516F900" w14:textId="77777777" w:rsidTr="006215BD">
        <w:trPr>
          <w:trHeight w:val="300"/>
        </w:trPr>
        <w:tc>
          <w:tcPr>
            <w:tcW w:w="6096" w:type="dxa"/>
            <w:tcBorders>
              <w:top w:val="single" w:sz="4" w:space="0" w:color="FFFFFF"/>
              <w:left w:val="nil"/>
              <w:bottom w:val="single" w:sz="4" w:space="0" w:color="FFFFFF"/>
              <w:right w:val="single" w:sz="4" w:space="0" w:color="FFFFFF"/>
            </w:tcBorders>
            <w:shd w:val="clear" w:color="auto" w:fill="EDEDED"/>
            <w:noWrap/>
            <w:vAlign w:val="bottom"/>
            <w:hideMark/>
          </w:tcPr>
          <w:p w14:paraId="526C4B17" w14:textId="77777777" w:rsidR="006215BD" w:rsidRDefault="006215BD">
            <w:pPr>
              <w:rPr>
                <w:rFonts w:ascii="Calibri" w:hAnsi="Calibri" w:cs="Calibri"/>
                <w:color w:val="000000"/>
              </w:rPr>
            </w:pPr>
          </w:p>
        </w:tc>
        <w:tc>
          <w:tcPr>
            <w:tcW w:w="2268" w:type="dxa"/>
            <w:tcBorders>
              <w:top w:val="single" w:sz="4" w:space="0" w:color="FFFFFF"/>
              <w:left w:val="single" w:sz="4" w:space="0" w:color="FFFFFF"/>
              <w:bottom w:val="single" w:sz="4" w:space="0" w:color="FFFFFF"/>
              <w:right w:val="single" w:sz="4" w:space="0" w:color="FFFFFF"/>
            </w:tcBorders>
            <w:shd w:val="clear" w:color="auto" w:fill="EDEDED"/>
            <w:noWrap/>
            <w:vAlign w:val="bottom"/>
            <w:hideMark/>
          </w:tcPr>
          <w:p w14:paraId="1F8985CD" w14:textId="77777777" w:rsidR="006215BD" w:rsidRDefault="006215BD">
            <w:pPr>
              <w:rPr>
                <w:sz w:val="20"/>
                <w:szCs w:val="20"/>
              </w:rPr>
            </w:pPr>
          </w:p>
        </w:tc>
        <w:tc>
          <w:tcPr>
            <w:tcW w:w="2268" w:type="dxa"/>
            <w:tcBorders>
              <w:top w:val="single" w:sz="4" w:space="0" w:color="FFFFFF"/>
              <w:left w:val="single" w:sz="4" w:space="0" w:color="FFFFFF"/>
              <w:bottom w:val="single" w:sz="4" w:space="0" w:color="FFFFFF"/>
              <w:right w:val="nil"/>
            </w:tcBorders>
            <w:shd w:val="clear" w:color="auto" w:fill="EDEDED"/>
            <w:noWrap/>
            <w:vAlign w:val="bottom"/>
            <w:hideMark/>
          </w:tcPr>
          <w:p w14:paraId="79DED825" w14:textId="77777777" w:rsidR="006215BD" w:rsidRDefault="006215BD">
            <w:pPr>
              <w:rPr>
                <w:sz w:val="20"/>
                <w:szCs w:val="20"/>
              </w:rPr>
            </w:pPr>
          </w:p>
        </w:tc>
      </w:tr>
      <w:tr w:rsidR="006215BD" w14:paraId="7E10EF19" w14:textId="77777777" w:rsidTr="006215BD">
        <w:trPr>
          <w:trHeight w:val="315"/>
        </w:trPr>
        <w:tc>
          <w:tcPr>
            <w:tcW w:w="6096" w:type="dxa"/>
            <w:tcBorders>
              <w:top w:val="single" w:sz="4" w:space="0" w:color="FFFFFF"/>
              <w:left w:val="nil"/>
              <w:bottom w:val="single" w:sz="4" w:space="0" w:color="FFFFFF"/>
              <w:right w:val="single" w:sz="4" w:space="0" w:color="FFFFFF"/>
            </w:tcBorders>
            <w:shd w:val="clear" w:color="auto" w:fill="DBDBDB"/>
            <w:noWrap/>
            <w:vAlign w:val="bottom"/>
            <w:hideMark/>
          </w:tcPr>
          <w:p w14:paraId="0D5B750E" w14:textId="77777777" w:rsidR="006215BD" w:rsidRDefault="006215BD">
            <w:pPr>
              <w:rPr>
                <w:rFonts w:ascii="Calibri" w:hAnsi="Calibri" w:cs="Calibri"/>
                <w:b/>
                <w:bCs/>
                <w:color w:val="000000"/>
              </w:rPr>
            </w:pPr>
            <w:r>
              <w:rPr>
                <w:rFonts w:ascii="Calibri" w:hAnsi="Calibri" w:cs="Calibri"/>
                <w:b/>
                <w:bCs/>
                <w:color w:val="000000"/>
              </w:rPr>
              <w:t>Purchase of Exclusive Right of Burial in earthen graves</w:t>
            </w:r>
          </w:p>
        </w:tc>
        <w:tc>
          <w:tcPr>
            <w:tcW w:w="2268" w:type="dxa"/>
            <w:tcBorders>
              <w:top w:val="single" w:sz="4" w:space="0" w:color="FFFFFF"/>
              <w:left w:val="single" w:sz="4" w:space="0" w:color="FFFFFF"/>
              <w:bottom w:val="single" w:sz="4" w:space="0" w:color="FFFFFF"/>
              <w:right w:val="single" w:sz="4" w:space="0" w:color="FFFFFF"/>
            </w:tcBorders>
            <w:shd w:val="clear" w:color="auto" w:fill="DBDBDB"/>
            <w:noWrap/>
            <w:vAlign w:val="bottom"/>
            <w:hideMark/>
          </w:tcPr>
          <w:p w14:paraId="08A65DE6" w14:textId="77777777" w:rsidR="006215BD" w:rsidRDefault="006215BD">
            <w:pPr>
              <w:rPr>
                <w:rFonts w:ascii="Calibri" w:hAnsi="Calibri" w:cs="Calibri"/>
                <w:b/>
                <w:bCs/>
                <w:color w:val="000000"/>
              </w:rPr>
            </w:pPr>
          </w:p>
        </w:tc>
        <w:tc>
          <w:tcPr>
            <w:tcW w:w="2268" w:type="dxa"/>
            <w:tcBorders>
              <w:top w:val="single" w:sz="4" w:space="0" w:color="FFFFFF"/>
              <w:left w:val="single" w:sz="4" w:space="0" w:color="FFFFFF"/>
              <w:bottom w:val="single" w:sz="4" w:space="0" w:color="FFFFFF"/>
              <w:right w:val="nil"/>
            </w:tcBorders>
            <w:shd w:val="clear" w:color="auto" w:fill="DBDBDB"/>
            <w:noWrap/>
            <w:vAlign w:val="bottom"/>
            <w:hideMark/>
          </w:tcPr>
          <w:p w14:paraId="716D02CA" w14:textId="77777777" w:rsidR="006215BD" w:rsidRDefault="006215BD">
            <w:pPr>
              <w:rPr>
                <w:sz w:val="20"/>
                <w:szCs w:val="20"/>
              </w:rPr>
            </w:pPr>
          </w:p>
        </w:tc>
      </w:tr>
      <w:tr w:rsidR="006215BD" w14:paraId="7023F712" w14:textId="77777777" w:rsidTr="006215BD">
        <w:trPr>
          <w:trHeight w:val="300"/>
        </w:trPr>
        <w:tc>
          <w:tcPr>
            <w:tcW w:w="6096" w:type="dxa"/>
            <w:tcBorders>
              <w:top w:val="single" w:sz="4" w:space="0" w:color="FFFFFF"/>
              <w:left w:val="nil"/>
              <w:bottom w:val="single" w:sz="4" w:space="0" w:color="FFFFFF"/>
              <w:right w:val="single" w:sz="4" w:space="0" w:color="FFFFFF"/>
            </w:tcBorders>
            <w:shd w:val="clear" w:color="auto" w:fill="EDEDED"/>
            <w:noWrap/>
            <w:vAlign w:val="bottom"/>
            <w:hideMark/>
          </w:tcPr>
          <w:p w14:paraId="6AB18BB0" w14:textId="77777777" w:rsidR="006215BD" w:rsidRDefault="006215BD">
            <w:pPr>
              <w:rPr>
                <w:rFonts w:ascii="Calibri" w:hAnsi="Calibri" w:cs="Calibri"/>
                <w:color w:val="000000"/>
                <w:sz w:val="22"/>
                <w:szCs w:val="22"/>
              </w:rPr>
            </w:pPr>
            <w:r>
              <w:rPr>
                <w:rFonts w:ascii="Calibri" w:hAnsi="Calibri" w:cs="Calibri"/>
                <w:color w:val="000000"/>
              </w:rPr>
              <w:lastRenderedPageBreak/>
              <w:t xml:space="preserve">For the exclusive right of burial in an earthen grave (2100 x 900 mm.) (7’ x 3’). </w:t>
            </w:r>
          </w:p>
        </w:tc>
        <w:tc>
          <w:tcPr>
            <w:tcW w:w="2268" w:type="dxa"/>
            <w:tcBorders>
              <w:top w:val="single" w:sz="4" w:space="0" w:color="FFFFFF"/>
              <w:left w:val="single" w:sz="4" w:space="0" w:color="FFFFFF"/>
              <w:bottom w:val="single" w:sz="4" w:space="0" w:color="FFFFFF"/>
              <w:right w:val="single" w:sz="4" w:space="0" w:color="FFFFFF"/>
            </w:tcBorders>
            <w:shd w:val="clear" w:color="auto" w:fill="EDEDED"/>
            <w:noWrap/>
            <w:vAlign w:val="bottom"/>
            <w:hideMark/>
          </w:tcPr>
          <w:p w14:paraId="3848D7A6" w14:textId="77777777" w:rsidR="006215BD" w:rsidRDefault="006215BD">
            <w:pPr>
              <w:jc w:val="right"/>
              <w:rPr>
                <w:rFonts w:ascii="Calibri" w:hAnsi="Calibri" w:cs="Calibri"/>
                <w:color w:val="000000"/>
              </w:rPr>
            </w:pPr>
            <w:r>
              <w:rPr>
                <w:rFonts w:ascii="Calibri" w:hAnsi="Calibri" w:cs="Calibri"/>
                <w:color w:val="000000"/>
              </w:rPr>
              <w:t>£220.00</w:t>
            </w:r>
          </w:p>
        </w:tc>
        <w:tc>
          <w:tcPr>
            <w:tcW w:w="2268" w:type="dxa"/>
            <w:tcBorders>
              <w:top w:val="single" w:sz="4" w:space="0" w:color="FFFFFF"/>
              <w:left w:val="single" w:sz="4" w:space="0" w:color="FFFFFF"/>
              <w:bottom w:val="single" w:sz="4" w:space="0" w:color="FFFFFF"/>
              <w:right w:val="nil"/>
            </w:tcBorders>
            <w:shd w:val="clear" w:color="auto" w:fill="EDEDED"/>
            <w:noWrap/>
            <w:vAlign w:val="bottom"/>
            <w:hideMark/>
          </w:tcPr>
          <w:p w14:paraId="5D85C6AE" w14:textId="77777777" w:rsidR="006215BD" w:rsidRDefault="006215BD">
            <w:pPr>
              <w:jc w:val="right"/>
              <w:rPr>
                <w:rFonts w:ascii="Calibri" w:hAnsi="Calibri" w:cs="Calibri"/>
                <w:color w:val="000000"/>
              </w:rPr>
            </w:pPr>
            <w:r>
              <w:rPr>
                <w:rFonts w:ascii="Calibri" w:hAnsi="Calibri" w:cs="Calibri"/>
                <w:color w:val="000000"/>
              </w:rPr>
              <w:t>£231.00</w:t>
            </w:r>
          </w:p>
        </w:tc>
      </w:tr>
      <w:tr w:rsidR="006215BD" w14:paraId="69D70350" w14:textId="77777777" w:rsidTr="006215BD">
        <w:trPr>
          <w:trHeight w:val="300"/>
        </w:trPr>
        <w:tc>
          <w:tcPr>
            <w:tcW w:w="6096" w:type="dxa"/>
            <w:tcBorders>
              <w:top w:val="single" w:sz="4" w:space="0" w:color="FFFFFF"/>
              <w:left w:val="nil"/>
              <w:bottom w:val="single" w:sz="4" w:space="0" w:color="FFFFFF"/>
              <w:right w:val="single" w:sz="4" w:space="0" w:color="FFFFFF"/>
            </w:tcBorders>
            <w:shd w:val="clear" w:color="auto" w:fill="DBDBDB"/>
            <w:noWrap/>
            <w:vAlign w:val="bottom"/>
            <w:hideMark/>
          </w:tcPr>
          <w:p w14:paraId="2ECA6307" w14:textId="77777777" w:rsidR="006215BD" w:rsidRDefault="006215BD">
            <w:pPr>
              <w:rPr>
                <w:rFonts w:ascii="Calibri" w:hAnsi="Calibri" w:cs="Calibri"/>
                <w:color w:val="000000"/>
              </w:rPr>
            </w:pPr>
            <w:r>
              <w:rPr>
                <w:rFonts w:ascii="Calibri" w:hAnsi="Calibri" w:cs="Calibri"/>
                <w:color w:val="000000"/>
              </w:rPr>
              <w:t xml:space="preserve">For the exclusive right of burial in an earthen grave (900 x 600 mm.) (3’ x 2’). </w:t>
            </w:r>
          </w:p>
        </w:tc>
        <w:tc>
          <w:tcPr>
            <w:tcW w:w="2268" w:type="dxa"/>
            <w:tcBorders>
              <w:top w:val="single" w:sz="4" w:space="0" w:color="FFFFFF"/>
              <w:left w:val="single" w:sz="4" w:space="0" w:color="FFFFFF"/>
              <w:bottom w:val="single" w:sz="4" w:space="0" w:color="FFFFFF"/>
              <w:right w:val="single" w:sz="4" w:space="0" w:color="FFFFFF"/>
            </w:tcBorders>
            <w:shd w:val="clear" w:color="auto" w:fill="DBDBDB"/>
            <w:noWrap/>
            <w:vAlign w:val="bottom"/>
            <w:hideMark/>
          </w:tcPr>
          <w:p w14:paraId="2545D631" w14:textId="77777777" w:rsidR="006215BD" w:rsidRDefault="006215BD">
            <w:pPr>
              <w:jc w:val="right"/>
              <w:rPr>
                <w:rFonts w:ascii="Calibri" w:hAnsi="Calibri" w:cs="Calibri"/>
                <w:color w:val="000000"/>
              </w:rPr>
            </w:pPr>
            <w:r>
              <w:rPr>
                <w:rFonts w:ascii="Calibri" w:hAnsi="Calibri" w:cs="Calibri"/>
                <w:color w:val="000000"/>
              </w:rPr>
              <w:t>£130.00</w:t>
            </w:r>
          </w:p>
        </w:tc>
        <w:tc>
          <w:tcPr>
            <w:tcW w:w="2268" w:type="dxa"/>
            <w:tcBorders>
              <w:top w:val="single" w:sz="4" w:space="0" w:color="FFFFFF"/>
              <w:left w:val="single" w:sz="4" w:space="0" w:color="FFFFFF"/>
              <w:bottom w:val="single" w:sz="4" w:space="0" w:color="FFFFFF"/>
              <w:right w:val="nil"/>
            </w:tcBorders>
            <w:shd w:val="clear" w:color="auto" w:fill="DBDBDB"/>
            <w:noWrap/>
            <w:vAlign w:val="bottom"/>
            <w:hideMark/>
          </w:tcPr>
          <w:p w14:paraId="0336D6B1" w14:textId="77777777" w:rsidR="006215BD" w:rsidRDefault="006215BD">
            <w:pPr>
              <w:jc w:val="right"/>
              <w:rPr>
                <w:rFonts w:ascii="Calibri" w:hAnsi="Calibri" w:cs="Calibri"/>
                <w:color w:val="000000"/>
              </w:rPr>
            </w:pPr>
            <w:r>
              <w:rPr>
                <w:rFonts w:ascii="Calibri" w:hAnsi="Calibri" w:cs="Calibri"/>
                <w:color w:val="000000"/>
              </w:rPr>
              <w:t>£136.50</w:t>
            </w:r>
          </w:p>
        </w:tc>
      </w:tr>
      <w:tr w:rsidR="006215BD" w14:paraId="461DF42A" w14:textId="77777777" w:rsidTr="006215BD">
        <w:trPr>
          <w:trHeight w:val="300"/>
        </w:trPr>
        <w:tc>
          <w:tcPr>
            <w:tcW w:w="6096" w:type="dxa"/>
            <w:tcBorders>
              <w:top w:val="single" w:sz="4" w:space="0" w:color="FFFFFF"/>
              <w:left w:val="nil"/>
              <w:bottom w:val="single" w:sz="4" w:space="0" w:color="FFFFFF"/>
              <w:right w:val="single" w:sz="4" w:space="0" w:color="FFFFFF"/>
            </w:tcBorders>
            <w:shd w:val="clear" w:color="auto" w:fill="EDEDED"/>
            <w:noWrap/>
            <w:vAlign w:val="bottom"/>
            <w:hideMark/>
          </w:tcPr>
          <w:p w14:paraId="78A70B0C" w14:textId="77777777" w:rsidR="006215BD" w:rsidRDefault="006215BD">
            <w:pPr>
              <w:rPr>
                <w:rFonts w:ascii="Calibri" w:hAnsi="Calibri" w:cs="Calibri"/>
                <w:color w:val="000000"/>
              </w:rPr>
            </w:pPr>
          </w:p>
        </w:tc>
        <w:tc>
          <w:tcPr>
            <w:tcW w:w="2268" w:type="dxa"/>
            <w:tcBorders>
              <w:top w:val="single" w:sz="4" w:space="0" w:color="FFFFFF"/>
              <w:left w:val="single" w:sz="4" w:space="0" w:color="FFFFFF"/>
              <w:bottom w:val="single" w:sz="4" w:space="0" w:color="FFFFFF"/>
              <w:right w:val="single" w:sz="4" w:space="0" w:color="FFFFFF"/>
            </w:tcBorders>
            <w:shd w:val="clear" w:color="auto" w:fill="EDEDED"/>
            <w:noWrap/>
            <w:vAlign w:val="bottom"/>
            <w:hideMark/>
          </w:tcPr>
          <w:p w14:paraId="3B5FCD49" w14:textId="77777777" w:rsidR="006215BD" w:rsidRDefault="006215BD">
            <w:pPr>
              <w:rPr>
                <w:sz w:val="20"/>
                <w:szCs w:val="20"/>
              </w:rPr>
            </w:pPr>
          </w:p>
        </w:tc>
        <w:tc>
          <w:tcPr>
            <w:tcW w:w="2268" w:type="dxa"/>
            <w:tcBorders>
              <w:top w:val="single" w:sz="4" w:space="0" w:color="FFFFFF"/>
              <w:left w:val="single" w:sz="4" w:space="0" w:color="FFFFFF"/>
              <w:bottom w:val="single" w:sz="4" w:space="0" w:color="FFFFFF"/>
              <w:right w:val="nil"/>
            </w:tcBorders>
            <w:shd w:val="clear" w:color="auto" w:fill="EDEDED"/>
            <w:noWrap/>
            <w:vAlign w:val="bottom"/>
            <w:hideMark/>
          </w:tcPr>
          <w:p w14:paraId="65534228" w14:textId="77777777" w:rsidR="006215BD" w:rsidRDefault="006215BD">
            <w:pPr>
              <w:rPr>
                <w:sz w:val="20"/>
                <w:szCs w:val="20"/>
              </w:rPr>
            </w:pPr>
          </w:p>
        </w:tc>
      </w:tr>
      <w:tr w:rsidR="006215BD" w14:paraId="6F0CB2BF" w14:textId="77777777" w:rsidTr="006215BD">
        <w:trPr>
          <w:trHeight w:val="315"/>
        </w:trPr>
        <w:tc>
          <w:tcPr>
            <w:tcW w:w="6096" w:type="dxa"/>
            <w:tcBorders>
              <w:top w:val="single" w:sz="4" w:space="0" w:color="FFFFFF"/>
              <w:left w:val="nil"/>
              <w:bottom w:val="single" w:sz="4" w:space="0" w:color="FFFFFF"/>
              <w:right w:val="single" w:sz="4" w:space="0" w:color="FFFFFF"/>
            </w:tcBorders>
            <w:shd w:val="clear" w:color="auto" w:fill="DBDBDB"/>
            <w:noWrap/>
            <w:vAlign w:val="bottom"/>
            <w:hideMark/>
          </w:tcPr>
          <w:p w14:paraId="062CBDDD" w14:textId="77777777" w:rsidR="006215BD" w:rsidRDefault="006215BD">
            <w:pPr>
              <w:rPr>
                <w:rFonts w:ascii="Calibri" w:hAnsi="Calibri" w:cs="Calibri"/>
                <w:b/>
                <w:bCs/>
                <w:color w:val="000000"/>
              </w:rPr>
            </w:pPr>
            <w:r>
              <w:rPr>
                <w:rFonts w:ascii="Calibri" w:hAnsi="Calibri" w:cs="Calibri"/>
                <w:b/>
                <w:bCs/>
                <w:color w:val="000000"/>
              </w:rPr>
              <w:t xml:space="preserve">Monuments, Gravestones, Tablets and Monumental Inscriptions </w:t>
            </w:r>
          </w:p>
        </w:tc>
        <w:tc>
          <w:tcPr>
            <w:tcW w:w="2268" w:type="dxa"/>
            <w:tcBorders>
              <w:top w:val="single" w:sz="4" w:space="0" w:color="FFFFFF"/>
              <w:left w:val="single" w:sz="4" w:space="0" w:color="FFFFFF"/>
              <w:bottom w:val="single" w:sz="4" w:space="0" w:color="FFFFFF"/>
              <w:right w:val="single" w:sz="4" w:space="0" w:color="FFFFFF"/>
            </w:tcBorders>
            <w:shd w:val="clear" w:color="auto" w:fill="DBDBDB"/>
            <w:noWrap/>
            <w:vAlign w:val="bottom"/>
            <w:hideMark/>
          </w:tcPr>
          <w:p w14:paraId="7D7C6926" w14:textId="77777777" w:rsidR="006215BD" w:rsidRDefault="006215BD">
            <w:pPr>
              <w:rPr>
                <w:rFonts w:ascii="Calibri" w:hAnsi="Calibri" w:cs="Calibri"/>
                <w:b/>
                <w:bCs/>
                <w:color w:val="000000"/>
              </w:rPr>
            </w:pPr>
          </w:p>
        </w:tc>
        <w:tc>
          <w:tcPr>
            <w:tcW w:w="2268" w:type="dxa"/>
            <w:tcBorders>
              <w:top w:val="single" w:sz="4" w:space="0" w:color="FFFFFF"/>
              <w:left w:val="single" w:sz="4" w:space="0" w:color="FFFFFF"/>
              <w:bottom w:val="single" w:sz="4" w:space="0" w:color="FFFFFF"/>
              <w:right w:val="nil"/>
            </w:tcBorders>
            <w:shd w:val="clear" w:color="auto" w:fill="DBDBDB"/>
            <w:noWrap/>
            <w:vAlign w:val="bottom"/>
            <w:hideMark/>
          </w:tcPr>
          <w:p w14:paraId="28DADAE8" w14:textId="77777777" w:rsidR="006215BD" w:rsidRDefault="006215BD">
            <w:pPr>
              <w:rPr>
                <w:sz w:val="20"/>
                <w:szCs w:val="20"/>
              </w:rPr>
            </w:pPr>
          </w:p>
        </w:tc>
      </w:tr>
      <w:tr w:rsidR="006215BD" w14:paraId="2329BC25" w14:textId="77777777" w:rsidTr="006215BD">
        <w:trPr>
          <w:trHeight w:val="300"/>
        </w:trPr>
        <w:tc>
          <w:tcPr>
            <w:tcW w:w="6096" w:type="dxa"/>
            <w:tcBorders>
              <w:top w:val="single" w:sz="4" w:space="0" w:color="FFFFFF"/>
              <w:left w:val="nil"/>
              <w:bottom w:val="single" w:sz="4" w:space="0" w:color="FFFFFF"/>
              <w:right w:val="single" w:sz="4" w:space="0" w:color="FFFFFF"/>
            </w:tcBorders>
            <w:shd w:val="clear" w:color="auto" w:fill="EDEDED"/>
            <w:noWrap/>
            <w:vAlign w:val="bottom"/>
            <w:hideMark/>
          </w:tcPr>
          <w:p w14:paraId="553239A1" w14:textId="77777777" w:rsidR="006215BD" w:rsidRDefault="006215BD">
            <w:pPr>
              <w:rPr>
                <w:rFonts w:ascii="Calibri" w:hAnsi="Calibri" w:cs="Calibri"/>
                <w:color w:val="000000"/>
                <w:sz w:val="22"/>
                <w:szCs w:val="22"/>
              </w:rPr>
            </w:pPr>
            <w:r>
              <w:rPr>
                <w:rFonts w:ascii="Calibri" w:hAnsi="Calibri" w:cs="Calibri"/>
                <w:color w:val="000000"/>
              </w:rPr>
              <w:t>a headstone not exceeding 3 ft. in height  (H 900 mm x W 750 mm x D 100 mm</w:t>
            </w:r>
          </w:p>
        </w:tc>
        <w:tc>
          <w:tcPr>
            <w:tcW w:w="2268" w:type="dxa"/>
            <w:tcBorders>
              <w:top w:val="single" w:sz="4" w:space="0" w:color="FFFFFF"/>
              <w:left w:val="single" w:sz="4" w:space="0" w:color="FFFFFF"/>
              <w:bottom w:val="single" w:sz="4" w:space="0" w:color="FFFFFF"/>
              <w:right w:val="single" w:sz="4" w:space="0" w:color="FFFFFF"/>
            </w:tcBorders>
            <w:shd w:val="clear" w:color="auto" w:fill="EDEDED"/>
            <w:noWrap/>
            <w:vAlign w:val="bottom"/>
            <w:hideMark/>
          </w:tcPr>
          <w:p w14:paraId="02D9B33A" w14:textId="77777777" w:rsidR="006215BD" w:rsidRDefault="006215BD">
            <w:pPr>
              <w:jc w:val="right"/>
              <w:rPr>
                <w:rFonts w:ascii="Calibri" w:hAnsi="Calibri" w:cs="Calibri"/>
                <w:color w:val="000000"/>
              </w:rPr>
            </w:pPr>
            <w:r>
              <w:rPr>
                <w:rFonts w:ascii="Calibri" w:hAnsi="Calibri" w:cs="Calibri"/>
                <w:color w:val="000000"/>
              </w:rPr>
              <w:t>£70.00</w:t>
            </w:r>
          </w:p>
        </w:tc>
        <w:tc>
          <w:tcPr>
            <w:tcW w:w="2268" w:type="dxa"/>
            <w:tcBorders>
              <w:top w:val="single" w:sz="4" w:space="0" w:color="FFFFFF"/>
              <w:left w:val="single" w:sz="4" w:space="0" w:color="FFFFFF"/>
              <w:bottom w:val="single" w:sz="4" w:space="0" w:color="FFFFFF"/>
              <w:right w:val="nil"/>
            </w:tcBorders>
            <w:shd w:val="clear" w:color="auto" w:fill="EDEDED"/>
            <w:noWrap/>
            <w:vAlign w:val="bottom"/>
            <w:hideMark/>
          </w:tcPr>
          <w:p w14:paraId="74BD7476" w14:textId="77777777" w:rsidR="006215BD" w:rsidRDefault="006215BD">
            <w:pPr>
              <w:jc w:val="right"/>
              <w:rPr>
                <w:rFonts w:ascii="Calibri" w:hAnsi="Calibri" w:cs="Calibri"/>
                <w:color w:val="000000"/>
              </w:rPr>
            </w:pPr>
            <w:r>
              <w:rPr>
                <w:rFonts w:ascii="Calibri" w:hAnsi="Calibri" w:cs="Calibri"/>
                <w:color w:val="000000"/>
              </w:rPr>
              <w:t>£73.50</w:t>
            </w:r>
          </w:p>
        </w:tc>
      </w:tr>
      <w:tr w:rsidR="006215BD" w14:paraId="4CE89DBB" w14:textId="77777777" w:rsidTr="006215BD">
        <w:trPr>
          <w:trHeight w:val="300"/>
        </w:trPr>
        <w:tc>
          <w:tcPr>
            <w:tcW w:w="6096" w:type="dxa"/>
            <w:tcBorders>
              <w:top w:val="single" w:sz="4" w:space="0" w:color="FFFFFF"/>
              <w:left w:val="nil"/>
              <w:bottom w:val="single" w:sz="4" w:space="0" w:color="FFFFFF"/>
              <w:right w:val="single" w:sz="4" w:space="0" w:color="FFFFFF"/>
            </w:tcBorders>
            <w:shd w:val="clear" w:color="auto" w:fill="DBDBDB"/>
            <w:noWrap/>
            <w:vAlign w:val="bottom"/>
            <w:hideMark/>
          </w:tcPr>
          <w:p w14:paraId="1323A9CA" w14:textId="77777777" w:rsidR="006215BD" w:rsidRDefault="006215BD">
            <w:pPr>
              <w:rPr>
                <w:rFonts w:ascii="Calibri" w:hAnsi="Calibri" w:cs="Calibri"/>
                <w:color w:val="000000"/>
              </w:rPr>
            </w:pPr>
            <w:r>
              <w:rPr>
                <w:rFonts w:ascii="Calibri" w:hAnsi="Calibri" w:cs="Calibri"/>
                <w:color w:val="000000"/>
              </w:rPr>
              <w:t>for cremated remains a headstone not exceeding 2 ft. in height (H 600 mm x W 500 mm x D 100 mm</w:t>
            </w:r>
          </w:p>
        </w:tc>
        <w:tc>
          <w:tcPr>
            <w:tcW w:w="2268" w:type="dxa"/>
            <w:tcBorders>
              <w:top w:val="single" w:sz="4" w:space="0" w:color="FFFFFF"/>
              <w:left w:val="single" w:sz="4" w:space="0" w:color="FFFFFF"/>
              <w:bottom w:val="single" w:sz="4" w:space="0" w:color="FFFFFF"/>
              <w:right w:val="single" w:sz="4" w:space="0" w:color="FFFFFF"/>
            </w:tcBorders>
            <w:shd w:val="clear" w:color="auto" w:fill="DBDBDB"/>
            <w:noWrap/>
            <w:vAlign w:val="bottom"/>
            <w:hideMark/>
          </w:tcPr>
          <w:p w14:paraId="5A3575C2" w14:textId="77777777" w:rsidR="006215BD" w:rsidRDefault="006215BD">
            <w:pPr>
              <w:jc w:val="right"/>
              <w:rPr>
                <w:rFonts w:ascii="Calibri" w:hAnsi="Calibri" w:cs="Calibri"/>
                <w:color w:val="000000"/>
              </w:rPr>
            </w:pPr>
            <w:r>
              <w:rPr>
                <w:rFonts w:ascii="Calibri" w:hAnsi="Calibri" w:cs="Calibri"/>
                <w:color w:val="000000"/>
              </w:rPr>
              <w:t>£60.00</w:t>
            </w:r>
          </w:p>
        </w:tc>
        <w:tc>
          <w:tcPr>
            <w:tcW w:w="2268" w:type="dxa"/>
            <w:tcBorders>
              <w:top w:val="single" w:sz="4" w:space="0" w:color="FFFFFF"/>
              <w:left w:val="single" w:sz="4" w:space="0" w:color="FFFFFF"/>
              <w:bottom w:val="single" w:sz="4" w:space="0" w:color="FFFFFF"/>
              <w:right w:val="nil"/>
            </w:tcBorders>
            <w:shd w:val="clear" w:color="auto" w:fill="DBDBDB"/>
            <w:noWrap/>
            <w:vAlign w:val="bottom"/>
            <w:hideMark/>
          </w:tcPr>
          <w:p w14:paraId="4FF38957" w14:textId="77777777" w:rsidR="006215BD" w:rsidRDefault="006215BD">
            <w:pPr>
              <w:jc w:val="right"/>
              <w:rPr>
                <w:rFonts w:ascii="Calibri" w:hAnsi="Calibri" w:cs="Calibri"/>
                <w:color w:val="000000"/>
              </w:rPr>
            </w:pPr>
            <w:r>
              <w:rPr>
                <w:rFonts w:ascii="Calibri" w:hAnsi="Calibri" w:cs="Calibri"/>
                <w:color w:val="000000"/>
              </w:rPr>
              <w:t>£63.00</w:t>
            </w:r>
          </w:p>
        </w:tc>
      </w:tr>
      <w:tr w:rsidR="006215BD" w14:paraId="49736400" w14:textId="77777777" w:rsidTr="006215BD">
        <w:trPr>
          <w:trHeight w:val="300"/>
        </w:trPr>
        <w:tc>
          <w:tcPr>
            <w:tcW w:w="6096" w:type="dxa"/>
            <w:tcBorders>
              <w:top w:val="single" w:sz="4" w:space="0" w:color="FFFFFF"/>
              <w:left w:val="nil"/>
              <w:bottom w:val="single" w:sz="4" w:space="0" w:color="FFFFFF"/>
              <w:right w:val="single" w:sz="4" w:space="0" w:color="FFFFFF"/>
            </w:tcBorders>
            <w:shd w:val="clear" w:color="auto" w:fill="EDEDED"/>
            <w:noWrap/>
            <w:vAlign w:val="bottom"/>
            <w:hideMark/>
          </w:tcPr>
          <w:p w14:paraId="12F7E195" w14:textId="77777777" w:rsidR="006215BD" w:rsidRDefault="006215BD">
            <w:pPr>
              <w:rPr>
                <w:rFonts w:ascii="Calibri" w:hAnsi="Calibri" w:cs="Calibri"/>
                <w:color w:val="000000"/>
              </w:rPr>
            </w:pPr>
            <w:r>
              <w:rPr>
                <w:rFonts w:ascii="Calibri" w:hAnsi="Calibri" w:cs="Calibri"/>
                <w:color w:val="000000"/>
              </w:rPr>
              <w:t>Fees indicated for the headstones include the first inscription – for each inscription after the first</w:t>
            </w:r>
          </w:p>
        </w:tc>
        <w:tc>
          <w:tcPr>
            <w:tcW w:w="2268" w:type="dxa"/>
            <w:tcBorders>
              <w:top w:val="single" w:sz="4" w:space="0" w:color="FFFFFF"/>
              <w:left w:val="single" w:sz="4" w:space="0" w:color="FFFFFF"/>
              <w:bottom w:val="single" w:sz="4" w:space="0" w:color="FFFFFF"/>
              <w:right w:val="single" w:sz="4" w:space="0" w:color="FFFFFF"/>
            </w:tcBorders>
            <w:shd w:val="clear" w:color="auto" w:fill="EDEDED"/>
            <w:noWrap/>
            <w:vAlign w:val="bottom"/>
            <w:hideMark/>
          </w:tcPr>
          <w:p w14:paraId="4A95D204" w14:textId="77777777" w:rsidR="006215BD" w:rsidRDefault="006215BD">
            <w:pPr>
              <w:jc w:val="right"/>
              <w:rPr>
                <w:rFonts w:ascii="Calibri" w:hAnsi="Calibri" w:cs="Calibri"/>
                <w:color w:val="000000"/>
              </w:rPr>
            </w:pPr>
            <w:r>
              <w:rPr>
                <w:rFonts w:ascii="Calibri" w:hAnsi="Calibri" w:cs="Calibri"/>
                <w:color w:val="000000"/>
              </w:rPr>
              <w:t>£60.00</w:t>
            </w:r>
          </w:p>
        </w:tc>
        <w:tc>
          <w:tcPr>
            <w:tcW w:w="2268" w:type="dxa"/>
            <w:tcBorders>
              <w:top w:val="single" w:sz="4" w:space="0" w:color="FFFFFF"/>
              <w:left w:val="single" w:sz="4" w:space="0" w:color="FFFFFF"/>
              <w:bottom w:val="single" w:sz="4" w:space="0" w:color="FFFFFF"/>
              <w:right w:val="nil"/>
            </w:tcBorders>
            <w:shd w:val="clear" w:color="auto" w:fill="EDEDED"/>
            <w:noWrap/>
            <w:vAlign w:val="bottom"/>
            <w:hideMark/>
          </w:tcPr>
          <w:p w14:paraId="70A6C8D4" w14:textId="77777777" w:rsidR="006215BD" w:rsidRDefault="006215BD">
            <w:pPr>
              <w:jc w:val="right"/>
              <w:rPr>
                <w:rFonts w:ascii="Calibri" w:hAnsi="Calibri" w:cs="Calibri"/>
                <w:color w:val="000000"/>
              </w:rPr>
            </w:pPr>
            <w:r>
              <w:rPr>
                <w:rFonts w:ascii="Calibri" w:hAnsi="Calibri" w:cs="Calibri"/>
                <w:color w:val="000000"/>
              </w:rPr>
              <w:t>£63.00</w:t>
            </w:r>
          </w:p>
        </w:tc>
      </w:tr>
      <w:tr w:rsidR="006215BD" w14:paraId="59736D98" w14:textId="77777777" w:rsidTr="006215BD">
        <w:trPr>
          <w:trHeight w:val="300"/>
        </w:trPr>
        <w:tc>
          <w:tcPr>
            <w:tcW w:w="6096" w:type="dxa"/>
            <w:tcBorders>
              <w:top w:val="single" w:sz="4" w:space="0" w:color="FFFFFF"/>
              <w:left w:val="nil"/>
              <w:bottom w:val="single" w:sz="4" w:space="0" w:color="FFFFFF"/>
              <w:right w:val="single" w:sz="4" w:space="0" w:color="FFFFFF"/>
            </w:tcBorders>
            <w:shd w:val="clear" w:color="auto" w:fill="DBDBDB"/>
            <w:noWrap/>
            <w:vAlign w:val="bottom"/>
          </w:tcPr>
          <w:p w14:paraId="0F4AB9CC" w14:textId="752C88F3" w:rsidR="006215BD" w:rsidRDefault="006215BD">
            <w:pPr>
              <w:rPr>
                <w:rFonts w:ascii="Calibri" w:hAnsi="Calibri" w:cs="Calibri"/>
                <w:color w:val="000000"/>
              </w:rPr>
            </w:pPr>
            <w:r>
              <w:rPr>
                <w:rFonts w:ascii="Calibri" w:hAnsi="Calibri" w:cs="Calibri"/>
                <w:color w:val="000000"/>
              </w:rPr>
              <w:t>Additional inscription</w:t>
            </w:r>
          </w:p>
        </w:tc>
        <w:tc>
          <w:tcPr>
            <w:tcW w:w="2268" w:type="dxa"/>
            <w:tcBorders>
              <w:top w:val="single" w:sz="4" w:space="0" w:color="FFFFFF"/>
              <w:left w:val="single" w:sz="4" w:space="0" w:color="FFFFFF"/>
              <w:bottom w:val="single" w:sz="4" w:space="0" w:color="FFFFFF"/>
              <w:right w:val="single" w:sz="4" w:space="0" w:color="FFFFFF"/>
            </w:tcBorders>
            <w:shd w:val="clear" w:color="auto" w:fill="DBDBDB"/>
            <w:noWrap/>
            <w:vAlign w:val="bottom"/>
          </w:tcPr>
          <w:p w14:paraId="40C66EF9" w14:textId="2A334A2C" w:rsidR="006215BD" w:rsidRDefault="006215BD" w:rsidP="006215BD">
            <w:pPr>
              <w:jc w:val="right"/>
              <w:rPr>
                <w:sz w:val="20"/>
                <w:szCs w:val="20"/>
              </w:rPr>
            </w:pPr>
            <w:r w:rsidRPr="006215BD">
              <w:rPr>
                <w:szCs w:val="20"/>
              </w:rPr>
              <w:t>£30.00</w:t>
            </w:r>
          </w:p>
        </w:tc>
        <w:tc>
          <w:tcPr>
            <w:tcW w:w="2268" w:type="dxa"/>
            <w:tcBorders>
              <w:top w:val="single" w:sz="4" w:space="0" w:color="FFFFFF"/>
              <w:left w:val="single" w:sz="4" w:space="0" w:color="FFFFFF"/>
              <w:bottom w:val="single" w:sz="4" w:space="0" w:color="FFFFFF"/>
              <w:right w:val="nil"/>
            </w:tcBorders>
            <w:shd w:val="clear" w:color="auto" w:fill="DBDBDB"/>
            <w:noWrap/>
            <w:vAlign w:val="bottom"/>
          </w:tcPr>
          <w:p w14:paraId="179C1236" w14:textId="4E2E820F" w:rsidR="006215BD" w:rsidRPr="006215BD" w:rsidRDefault="006215BD" w:rsidP="006215BD">
            <w:pPr>
              <w:jc w:val="right"/>
              <w:rPr>
                <w:szCs w:val="20"/>
              </w:rPr>
            </w:pPr>
            <w:r>
              <w:rPr>
                <w:szCs w:val="20"/>
              </w:rPr>
              <w:t>£31.50</w:t>
            </w:r>
          </w:p>
        </w:tc>
      </w:tr>
      <w:tr w:rsidR="006215BD" w14:paraId="5C4046C5" w14:textId="77777777" w:rsidTr="006215BD">
        <w:trPr>
          <w:trHeight w:val="300"/>
        </w:trPr>
        <w:tc>
          <w:tcPr>
            <w:tcW w:w="6096" w:type="dxa"/>
            <w:tcBorders>
              <w:top w:val="single" w:sz="4" w:space="0" w:color="FFFFFF"/>
              <w:left w:val="nil"/>
              <w:bottom w:val="single" w:sz="4" w:space="0" w:color="FFFFFF"/>
              <w:right w:val="single" w:sz="4" w:space="0" w:color="FFFFFF"/>
            </w:tcBorders>
            <w:shd w:val="clear" w:color="auto" w:fill="DBDBDB"/>
            <w:noWrap/>
            <w:vAlign w:val="bottom"/>
            <w:hideMark/>
          </w:tcPr>
          <w:p w14:paraId="6AD03EEC" w14:textId="77777777" w:rsidR="006215BD" w:rsidRDefault="006215BD">
            <w:pPr>
              <w:rPr>
                <w:rFonts w:ascii="Calibri" w:hAnsi="Calibri" w:cs="Calibri"/>
                <w:color w:val="000000"/>
              </w:rPr>
            </w:pPr>
          </w:p>
        </w:tc>
        <w:tc>
          <w:tcPr>
            <w:tcW w:w="2268" w:type="dxa"/>
            <w:tcBorders>
              <w:top w:val="single" w:sz="4" w:space="0" w:color="FFFFFF"/>
              <w:left w:val="single" w:sz="4" w:space="0" w:color="FFFFFF"/>
              <w:bottom w:val="single" w:sz="4" w:space="0" w:color="FFFFFF"/>
              <w:right w:val="single" w:sz="4" w:space="0" w:color="FFFFFF"/>
            </w:tcBorders>
            <w:shd w:val="clear" w:color="auto" w:fill="DBDBDB"/>
            <w:noWrap/>
            <w:vAlign w:val="bottom"/>
            <w:hideMark/>
          </w:tcPr>
          <w:p w14:paraId="520AC54A" w14:textId="77777777" w:rsidR="006215BD" w:rsidRDefault="006215BD">
            <w:pPr>
              <w:rPr>
                <w:sz w:val="20"/>
                <w:szCs w:val="20"/>
              </w:rPr>
            </w:pPr>
          </w:p>
        </w:tc>
        <w:tc>
          <w:tcPr>
            <w:tcW w:w="2268" w:type="dxa"/>
            <w:tcBorders>
              <w:top w:val="single" w:sz="4" w:space="0" w:color="FFFFFF"/>
              <w:left w:val="single" w:sz="4" w:space="0" w:color="FFFFFF"/>
              <w:bottom w:val="single" w:sz="4" w:space="0" w:color="FFFFFF"/>
              <w:right w:val="nil"/>
            </w:tcBorders>
            <w:shd w:val="clear" w:color="auto" w:fill="DBDBDB"/>
            <w:noWrap/>
            <w:vAlign w:val="bottom"/>
            <w:hideMark/>
          </w:tcPr>
          <w:p w14:paraId="023F94E8" w14:textId="77777777" w:rsidR="006215BD" w:rsidRDefault="006215BD">
            <w:pPr>
              <w:rPr>
                <w:sz w:val="20"/>
                <w:szCs w:val="20"/>
              </w:rPr>
            </w:pPr>
          </w:p>
        </w:tc>
      </w:tr>
      <w:tr w:rsidR="006215BD" w14:paraId="5EDCCDC1" w14:textId="77777777" w:rsidTr="006215BD">
        <w:trPr>
          <w:trHeight w:val="300"/>
        </w:trPr>
        <w:tc>
          <w:tcPr>
            <w:tcW w:w="6096" w:type="dxa"/>
            <w:tcBorders>
              <w:top w:val="single" w:sz="4" w:space="0" w:color="FFFFFF"/>
              <w:left w:val="nil"/>
              <w:bottom w:val="single" w:sz="4" w:space="0" w:color="FFFFFF"/>
              <w:right w:val="single" w:sz="4" w:space="0" w:color="FFFFFF"/>
            </w:tcBorders>
            <w:shd w:val="clear" w:color="auto" w:fill="EDEDED"/>
            <w:noWrap/>
            <w:vAlign w:val="bottom"/>
            <w:hideMark/>
          </w:tcPr>
          <w:p w14:paraId="28E7E024" w14:textId="77777777" w:rsidR="006215BD" w:rsidRDefault="006215BD">
            <w:pPr>
              <w:rPr>
                <w:rFonts w:ascii="Calibri" w:hAnsi="Calibri" w:cs="Calibri"/>
                <w:b/>
                <w:bCs/>
                <w:color w:val="000000"/>
                <w:sz w:val="22"/>
                <w:szCs w:val="22"/>
              </w:rPr>
            </w:pPr>
            <w:r>
              <w:rPr>
                <w:rFonts w:ascii="Calibri" w:hAnsi="Calibri" w:cs="Calibri"/>
                <w:b/>
                <w:bCs/>
                <w:color w:val="000000"/>
              </w:rPr>
              <w:t>Prior purchase of graves</w:t>
            </w:r>
          </w:p>
        </w:tc>
        <w:tc>
          <w:tcPr>
            <w:tcW w:w="2268" w:type="dxa"/>
            <w:tcBorders>
              <w:top w:val="single" w:sz="4" w:space="0" w:color="FFFFFF"/>
              <w:left w:val="single" w:sz="4" w:space="0" w:color="FFFFFF"/>
              <w:bottom w:val="single" w:sz="4" w:space="0" w:color="FFFFFF"/>
              <w:right w:val="single" w:sz="4" w:space="0" w:color="FFFFFF"/>
            </w:tcBorders>
            <w:shd w:val="clear" w:color="auto" w:fill="EDEDED"/>
            <w:noWrap/>
            <w:vAlign w:val="bottom"/>
            <w:hideMark/>
          </w:tcPr>
          <w:p w14:paraId="628E971F" w14:textId="77777777" w:rsidR="006215BD" w:rsidRDefault="006215BD">
            <w:pPr>
              <w:rPr>
                <w:rFonts w:ascii="Calibri" w:hAnsi="Calibri" w:cs="Calibri"/>
                <w:color w:val="000000"/>
              </w:rPr>
            </w:pPr>
            <w:r>
              <w:rPr>
                <w:rFonts w:ascii="Calibri" w:hAnsi="Calibri" w:cs="Calibri"/>
                <w:color w:val="000000"/>
              </w:rPr>
              <w:t>1.5 times fee</w:t>
            </w:r>
          </w:p>
        </w:tc>
        <w:tc>
          <w:tcPr>
            <w:tcW w:w="2268" w:type="dxa"/>
            <w:tcBorders>
              <w:top w:val="single" w:sz="4" w:space="0" w:color="FFFFFF"/>
              <w:left w:val="single" w:sz="4" w:space="0" w:color="FFFFFF"/>
              <w:bottom w:val="single" w:sz="4" w:space="0" w:color="FFFFFF"/>
              <w:right w:val="nil"/>
            </w:tcBorders>
            <w:shd w:val="clear" w:color="auto" w:fill="EDEDED"/>
            <w:noWrap/>
            <w:vAlign w:val="bottom"/>
            <w:hideMark/>
          </w:tcPr>
          <w:p w14:paraId="13487C7F" w14:textId="7F10677B" w:rsidR="006215BD" w:rsidRDefault="006215BD">
            <w:pPr>
              <w:rPr>
                <w:rFonts w:ascii="Calibri" w:hAnsi="Calibri" w:cs="Calibri"/>
                <w:color w:val="000000"/>
              </w:rPr>
            </w:pPr>
            <w:r>
              <w:rPr>
                <w:rFonts w:ascii="Calibri" w:hAnsi="Calibri" w:cs="Calibri"/>
                <w:color w:val="000000"/>
              </w:rPr>
              <w:t>1.5 times fee</w:t>
            </w:r>
          </w:p>
        </w:tc>
      </w:tr>
      <w:tr w:rsidR="006215BD" w14:paraId="00886D23" w14:textId="77777777" w:rsidTr="006215BD">
        <w:trPr>
          <w:trHeight w:val="300"/>
        </w:trPr>
        <w:tc>
          <w:tcPr>
            <w:tcW w:w="6096" w:type="dxa"/>
            <w:tcBorders>
              <w:top w:val="single" w:sz="4" w:space="0" w:color="FFFFFF"/>
              <w:left w:val="nil"/>
              <w:bottom w:val="single" w:sz="4" w:space="0" w:color="FFFFFF"/>
              <w:right w:val="single" w:sz="4" w:space="0" w:color="FFFFFF"/>
            </w:tcBorders>
            <w:shd w:val="clear" w:color="auto" w:fill="DBDBDB"/>
            <w:noWrap/>
            <w:vAlign w:val="bottom"/>
            <w:hideMark/>
          </w:tcPr>
          <w:p w14:paraId="57CE591A" w14:textId="77777777" w:rsidR="006215BD" w:rsidRDefault="006215BD">
            <w:pPr>
              <w:rPr>
                <w:rFonts w:ascii="Calibri" w:hAnsi="Calibri" w:cs="Calibri"/>
                <w:color w:val="000000"/>
              </w:rPr>
            </w:pPr>
          </w:p>
        </w:tc>
        <w:tc>
          <w:tcPr>
            <w:tcW w:w="2268" w:type="dxa"/>
            <w:tcBorders>
              <w:top w:val="single" w:sz="4" w:space="0" w:color="FFFFFF"/>
              <w:left w:val="single" w:sz="4" w:space="0" w:color="FFFFFF"/>
              <w:bottom w:val="single" w:sz="4" w:space="0" w:color="FFFFFF"/>
              <w:right w:val="single" w:sz="4" w:space="0" w:color="FFFFFF"/>
            </w:tcBorders>
            <w:shd w:val="clear" w:color="auto" w:fill="DBDBDB"/>
            <w:noWrap/>
            <w:vAlign w:val="bottom"/>
            <w:hideMark/>
          </w:tcPr>
          <w:p w14:paraId="223D1B2E" w14:textId="77777777" w:rsidR="006215BD" w:rsidRDefault="006215BD">
            <w:pPr>
              <w:rPr>
                <w:sz w:val="20"/>
                <w:szCs w:val="20"/>
              </w:rPr>
            </w:pPr>
          </w:p>
        </w:tc>
        <w:tc>
          <w:tcPr>
            <w:tcW w:w="2268" w:type="dxa"/>
            <w:tcBorders>
              <w:top w:val="single" w:sz="4" w:space="0" w:color="FFFFFF"/>
              <w:left w:val="single" w:sz="4" w:space="0" w:color="FFFFFF"/>
              <w:bottom w:val="single" w:sz="4" w:space="0" w:color="FFFFFF"/>
              <w:right w:val="nil"/>
            </w:tcBorders>
            <w:shd w:val="clear" w:color="auto" w:fill="DBDBDB"/>
            <w:noWrap/>
            <w:vAlign w:val="bottom"/>
            <w:hideMark/>
          </w:tcPr>
          <w:p w14:paraId="1D487A4C" w14:textId="77777777" w:rsidR="006215BD" w:rsidRDefault="006215BD">
            <w:pPr>
              <w:rPr>
                <w:sz w:val="20"/>
                <w:szCs w:val="20"/>
              </w:rPr>
            </w:pPr>
          </w:p>
        </w:tc>
      </w:tr>
      <w:tr w:rsidR="006215BD" w14:paraId="17609DBC" w14:textId="77777777" w:rsidTr="006215BD">
        <w:trPr>
          <w:trHeight w:val="315"/>
        </w:trPr>
        <w:tc>
          <w:tcPr>
            <w:tcW w:w="6096" w:type="dxa"/>
            <w:tcBorders>
              <w:top w:val="single" w:sz="4" w:space="0" w:color="FFFFFF"/>
              <w:left w:val="nil"/>
              <w:bottom w:val="single" w:sz="4" w:space="0" w:color="FFFFFF"/>
              <w:right w:val="single" w:sz="4" w:space="0" w:color="FFFFFF"/>
            </w:tcBorders>
            <w:shd w:val="clear" w:color="auto" w:fill="EDEDED"/>
            <w:noWrap/>
            <w:vAlign w:val="bottom"/>
            <w:hideMark/>
          </w:tcPr>
          <w:p w14:paraId="0CCF7BAF" w14:textId="77777777" w:rsidR="006215BD" w:rsidRDefault="006215BD">
            <w:pPr>
              <w:rPr>
                <w:rFonts w:ascii="Calibri" w:hAnsi="Calibri" w:cs="Calibri"/>
                <w:b/>
                <w:bCs/>
                <w:color w:val="000000"/>
              </w:rPr>
            </w:pPr>
            <w:r>
              <w:rPr>
                <w:rFonts w:ascii="Calibri" w:hAnsi="Calibri" w:cs="Calibri"/>
                <w:b/>
                <w:bCs/>
                <w:color w:val="000000"/>
              </w:rPr>
              <w:t>Other charges</w:t>
            </w:r>
          </w:p>
        </w:tc>
        <w:tc>
          <w:tcPr>
            <w:tcW w:w="2268" w:type="dxa"/>
            <w:tcBorders>
              <w:top w:val="single" w:sz="4" w:space="0" w:color="FFFFFF"/>
              <w:left w:val="single" w:sz="4" w:space="0" w:color="FFFFFF"/>
              <w:bottom w:val="single" w:sz="4" w:space="0" w:color="FFFFFF"/>
              <w:right w:val="single" w:sz="4" w:space="0" w:color="FFFFFF"/>
            </w:tcBorders>
            <w:shd w:val="clear" w:color="auto" w:fill="EDEDED"/>
            <w:noWrap/>
            <w:vAlign w:val="bottom"/>
            <w:hideMark/>
          </w:tcPr>
          <w:p w14:paraId="0EC8A33F" w14:textId="77777777" w:rsidR="006215BD" w:rsidRDefault="006215BD">
            <w:pPr>
              <w:rPr>
                <w:rFonts w:ascii="Calibri" w:hAnsi="Calibri" w:cs="Calibri"/>
                <w:b/>
                <w:bCs/>
                <w:color w:val="000000"/>
              </w:rPr>
            </w:pPr>
          </w:p>
        </w:tc>
        <w:tc>
          <w:tcPr>
            <w:tcW w:w="2268" w:type="dxa"/>
            <w:tcBorders>
              <w:top w:val="single" w:sz="4" w:space="0" w:color="FFFFFF"/>
              <w:left w:val="single" w:sz="4" w:space="0" w:color="FFFFFF"/>
              <w:bottom w:val="single" w:sz="4" w:space="0" w:color="FFFFFF"/>
              <w:right w:val="nil"/>
            </w:tcBorders>
            <w:shd w:val="clear" w:color="auto" w:fill="EDEDED"/>
            <w:noWrap/>
            <w:vAlign w:val="bottom"/>
            <w:hideMark/>
          </w:tcPr>
          <w:p w14:paraId="422B6F7B" w14:textId="77777777" w:rsidR="006215BD" w:rsidRDefault="006215BD">
            <w:pPr>
              <w:rPr>
                <w:sz w:val="20"/>
                <w:szCs w:val="20"/>
              </w:rPr>
            </w:pPr>
          </w:p>
        </w:tc>
      </w:tr>
      <w:tr w:rsidR="006215BD" w14:paraId="5DB80A74" w14:textId="77777777" w:rsidTr="006215BD">
        <w:trPr>
          <w:trHeight w:val="300"/>
        </w:trPr>
        <w:tc>
          <w:tcPr>
            <w:tcW w:w="6096" w:type="dxa"/>
            <w:tcBorders>
              <w:top w:val="single" w:sz="4" w:space="0" w:color="FFFFFF"/>
              <w:left w:val="nil"/>
              <w:bottom w:val="single" w:sz="4" w:space="0" w:color="FFFFFF"/>
              <w:right w:val="single" w:sz="4" w:space="0" w:color="FFFFFF"/>
            </w:tcBorders>
            <w:shd w:val="clear" w:color="auto" w:fill="DBDBDB"/>
            <w:noWrap/>
            <w:vAlign w:val="center"/>
            <w:hideMark/>
          </w:tcPr>
          <w:p w14:paraId="70900192" w14:textId="77777777" w:rsidR="006215BD" w:rsidRDefault="006215BD">
            <w:pPr>
              <w:rPr>
                <w:rFonts w:ascii="Calibri" w:hAnsi="Calibri" w:cs="Calibri"/>
                <w:color w:val="000000"/>
                <w:sz w:val="22"/>
                <w:szCs w:val="22"/>
              </w:rPr>
            </w:pPr>
            <w:r>
              <w:rPr>
                <w:rFonts w:ascii="Calibri" w:hAnsi="Calibri" w:cs="Calibri"/>
                <w:color w:val="000000"/>
              </w:rPr>
              <w:t>Searches</w:t>
            </w:r>
          </w:p>
        </w:tc>
        <w:tc>
          <w:tcPr>
            <w:tcW w:w="2268" w:type="dxa"/>
            <w:tcBorders>
              <w:top w:val="single" w:sz="4" w:space="0" w:color="FFFFFF"/>
              <w:left w:val="single" w:sz="4" w:space="0" w:color="FFFFFF"/>
              <w:bottom w:val="single" w:sz="4" w:space="0" w:color="FFFFFF"/>
              <w:right w:val="single" w:sz="4" w:space="0" w:color="FFFFFF"/>
            </w:tcBorders>
            <w:shd w:val="clear" w:color="auto" w:fill="DBDBDB"/>
            <w:noWrap/>
            <w:vAlign w:val="bottom"/>
            <w:hideMark/>
          </w:tcPr>
          <w:p w14:paraId="5F993ACB" w14:textId="77777777" w:rsidR="006215BD" w:rsidRDefault="006215BD">
            <w:pPr>
              <w:jc w:val="right"/>
              <w:rPr>
                <w:rFonts w:ascii="Calibri" w:hAnsi="Calibri" w:cs="Calibri"/>
                <w:color w:val="000000"/>
              </w:rPr>
            </w:pPr>
            <w:r>
              <w:rPr>
                <w:rFonts w:ascii="Calibri" w:hAnsi="Calibri" w:cs="Calibri"/>
                <w:color w:val="000000"/>
              </w:rPr>
              <w:t>30</w:t>
            </w:r>
          </w:p>
        </w:tc>
        <w:tc>
          <w:tcPr>
            <w:tcW w:w="2268" w:type="dxa"/>
            <w:tcBorders>
              <w:top w:val="single" w:sz="4" w:space="0" w:color="FFFFFF"/>
              <w:left w:val="single" w:sz="4" w:space="0" w:color="FFFFFF"/>
              <w:bottom w:val="single" w:sz="4" w:space="0" w:color="FFFFFF"/>
              <w:right w:val="nil"/>
            </w:tcBorders>
            <w:shd w:val="clear" w:color="auto" w:fill="DBDBDB"/>
            <w:noWrap/>
            <w:vAlign w:val="bottom"/>
            <w:hideMark/>
          </w:tcPr>
          <w:p w14:paraId="14716839" w14:textId="77777777" w:rsidR="006215BD" w:rsidRDefault="006215BD">
            <w:pPr>
              <w:jc w:val="right"/>
              <w:rPr>
                <w:rFonts w:ascii="Calibri" w:hAnsi="Calibri" w:cs="Calibri"/>
                <w:color w:val="000000"/>
              </w:rPr>
            </w:pPr>
            <w:r>
              <w:rPr>
                <w:rFonts w:ascii="Calibri" w:hAnsi="Calibri" w:cs="Calibri"/>
                <w:color w:val="000000"/>
              </w:rPr>
              <w:t>£31.50</w:t>
            </w:r>
          </w:p>
        </w:tc>
      </w:tr>
      <w:tr w:rsidR="006215BD" w14:paraId="6D43F7D7" w14:textId="77777777" w:rsidTr="006215BD">
        <w:trPr>
          <w:trHeight w:val="300"/>
        </w:trPr>
        <w:tc>
          <w:tcPr>
            <w:tcW w:w="6096" w:type="dxa"/>
            <w:tcBorders>
              <w:top w:val="single" w:sz="4" w:space="0" w:color="FFFFFF"/>
              <w:left w:val="nil"/>
              <w:bottom w:val="single" w:sz="4" w:space="0" w:color="FFFFFF"/>
              <w:right w:val="single" w:sz="4" w:space="0" w:color="FFFFFF"/>
            </w:tcBorders>
            <w:shd w:val="clear" w:color="auto" w:fill="EDEDED"/>
            <w:noWrap/>
            <w:vAlign w:val="center"/>
            <w:hideMark/>
          </w:tcPr>
          <w:p w14:paraId="7875E35F" w14:textId="77777777" w:rsidR="006215BD" w:rsidRDefault="006215BD">
            <w:pPr>
              <w:rPr>
                <w:rFonts w:ascii="Calibri" w:hAnsi="Calibri" w:cs="Calibri"/>
                <w:color w:val="000000"/>
              </w:rPr>
            </w:pPr>
            <w:r>
              <w:rPr>
                <w:rFonts w:ascii="Calibri" w:hAnsi="Calibri" w:cs="Calibri"/>
                <w:color w:val="000000"/>
              </w:rPr>
              <w:t>Transfer of burial rights</w:t>
            </w:r>
          </w:p>
        </w:tc>
        <w:tc>
          <w:tcPr>
            <w:tcW w:w="2268" w:type="dxa"/>
            <w:tcBorders>
              <w:top w:val="single" w:sz="4" w:space="0" w:color="FFFFFF"/>
              <w:left w:val="single" w:sz="4" w:space="0" w:color="FFFFFF"/>
              <w:bottom w:val="single" w:sz="4" w:space="0" w:color="FFFFFF"/>
              <w:right w:val="single" w:sz="4" w:space="0" w:color="FFFFFF"/>
            </w:tcBorders>
            <w:shd w:val="clear" w:color="auto" w:fill="EDEDED"/>
            <w:noWrap/>
            <w:vAlign w:val="bottom"/>
            <w:hideMark/>
          </w:tcPr>
          <w:p w14:paraId="5DA0AE8B" w14:textId="77777777" w:rsidR="006215BD" w:rsidRDefault="006215BD">
            <w:pPr>
              <w:jc w:val="right"/>
              <w:rPr>
                <w:rFonts w:ascii="Calibri" w:hAnsi="Calibri" w:cs="Calibri"/>
                <w:color w:val="000000"/>
              </w:rPr>
            </w:pPr>
            <w:r>
              <w:rPr>
                <w:rFonts w:ascii="Calibri" w:hAnsi="Calibri" w:cs="Calibri"/>
                <w:color w:val="000000"/>
              </w:rPr>
              <w:t>40</w:t>
            </w:r>
          </w:p>
        </w:tc>
        <w:tc>
          <w:tcPr>
            <w:tcW w:w="2268" w:type="dxa"/>
            <w:tcBorders>
              <w:top w:val="single" w:sz="4" w:space="0" w:color="FFFFFF"/>
              <w:left w:val="single" w:sz="4" w:space="0" w:color="FFFFFF"/>
              <w:bottom w:val="single" w:sz="4" w:space="0" w:color="FFFFFF"/>
              <w:right w:val="nil"/>
            </w:tcBorders>
            <w:shd w:val="clear" w:color="auto" w:fill="EDEDED"/>
            <w:noWrap/>
            <w:vAlign w:val="bottom"/>
            <w:hideMark/>
          </w:tcPr>
          <w:p w14:paraId="7854EE39" w14:textId="77777777" w:rsidR="006215BD" w:rsidRDefault="006215BD">
            <w:pPr>
              <w:jc w:val="right"/>
              <w:rPr>
                <w:rFonts w:ascii="Calibri" w:hAnsi="Calibri" w:cs="Calibri"/>
                <w:color w:val="000000"/>
              </w:rPr>
            </w:pPr>
            <w:r>
              <w:rPr>
                <w:rFonts w:ascii="Calibri" w:hAnsi="Calibri" w:cs="Calibri"/>
                <w:color w:val="000000"/>
              </w:rPr>
              <w:t>£42.00</w:t>
            </w:r>
          </w:p>
        </w:tc>
      </w:tr>
      <w:tr w:rsidR="006215BD" w14:paraId="6DB00AB7" w14:textId="77777777" w:rsidTr="006215BD">
        <w:trPr>
          <w:trHeight w:val="300"/>
        </w:trPr>
        <w:tc>
          <w:tcPr>
            <w:tcW w:w="6096" w:type="dxa"/>
            <w:tcBorders>
              <w:top w:val="single" w:sz="4" w:space="0" w:color="FFFFFF"/>
              <w:left w:val="nil"/>
              <w:bottom w:val="single" w:sz="4" w:space="0" w:color="FFFFFF"/>
              <w:right w:val="single" w:sz="4" w:space="0" w:color="FFFFFF"/>
            </w:tcBorders>
            <w:shd w:val="clear" w:color="auto" w:fill="DBDBDB"/>
            <w:noWrap/>
            <w:vAlign w:val="center"/>
            <w:hideMark/>
          </w:tcPr>
          <w:p w14:paraId="6387EC1D" w14:textId="77777777" w:rsidR="006215BD" w:rsidRDefault="006215BD">
            <w:pPr>
              <w:rPr>
                <w:rFonts w:ascii="Calibri" w:hAnsi="Calibri" w:cs="Calibri"/>
                <w:color w:val="000000"/>
              </w:rPr>
            </w:pPr>
            <w:r>
              <w:rPr>
                <w:rFonts w:ascii="Calibri" w:hAnsi="Calibri" w:cs="Calibri"/>
                <w:color w:val="000000"/>
              </w:rPr>
              <w:t>Scattering of cremated remains (permission required)</w:t>
            </w:r>
          </w:p>
        </w:tc>
        <w:tc>
          <w:tcPr>
            <w:tcW w:w="2268" w:type="dxa"/>
            <w:tcBorders>
              <w:top w:val="single" w:sz="4" w:space="0" w:color="FFFFFF"/>
              <w:left w:val="single" w:sz="4" w:space="0" w:color="FFFFFF"/>
              <w:bottom w:val="single" w:sz="4" w:space="0" w:color="FFFFFF"/>
              <w:right w:val="single" w:sz="4" w:space="0" w:color="FFFFFF"/>
            </w:tcBorders>
            <w:shd w:val="clear" w:color="auto" w:fill="DBDBDB"/>
            <w:noWrap/>
            <w:vAlign w:val="bottom"/>
            <w:hideMark/>
          </w:tcPr>
          <w:p w14:paraId="7079FBDC" w14:textId="77777777" w:rsidR="006215BD" w:rsidRDefault="006215BD">
            <w:pPr>
              <w:jc w:val="right"/>
              <w:rPr>
                <w:rFonts w:ascii="Calibri" w:hAnsi="Calibri" w:cs="Calibri"/>
                <w:color w:val="000000"/>
              </w:rPr>
            </w:pPr>
            <w:r>
              <w:rPr>
                <w:rFonts w:ascii="Calibri" w:hAnsi="Calibri" w:cs="Calibri"/>
                <w:color w:val="000000"/>
              </w:rPr>
              <w:t>0</w:t>
            </w:r>
          </w:p>
        </w:tc>
        <w:tc>
          <w:tcPr>
            <w:tcW w:w="2268" w:type="dxa"/>
            <w:tcBorders>
              <w:top w:val="single" w:sz="4" w:space="0" w:color="FFFFFF"/>
              <w:left w:val="single" w:sz="4" w:space="0" w:color="FFFFFF"/>
              <w:bottom w:val="single" w:sz="4" w:space="0" w:color="FFFFFF"/>
              <w:right w:val="nil"/>
            </w:tcBorders>
            <w:shd w:val="clear" w:color="auto" w:fill="DBDBDB"/>
            <w:noWrap/>
            <w:vAlign w:val="bottom"/>
            <w:hideMark/>
          </w:tcPr>
          <w:p w14:paraId="12C01345" w14:textId="77777777" w:rsidR="006215BD" w:rsidRDefault="006215BD">
            <w:pPr>
              <w:jc w:val="right"/>
              <w:rPr>
                <w:rFonts w:ascii="Calibri" w:hAnsi="Calibri" w:cs="Calibri"/>
                <w:color w:val="000000"/>
              </w:rPr>
            </w:pPr>
            <w:r>
              <w:rPr>
                <w:rFonts w:ascii="Calibri" w:hAnsi="Calibri" w:cs="Calibri"/>
                <w:color w:val="000000"/>
              </w:rPr>
              <w:t>£0.00</w:t>
            </w:r>
          </w:p>
        </w:tc>
      </w:tr>
      <w:tr w:rsidR="006215BD" w14:paraId="05AEEDF2" w14:textId="77777777" w:rsidTr="006215BD">
        <w:trPr>
          <w:trHeight w:val="300"/>
        </w:trPr>
        <w:tc>
          <w:tcPr>
            <w:tcW w:w="6096" w:type="dxa"/>
            <w:tcBorders>
              <w:top w:val="single" w:sz="4" w:space="0" w:color="FFFFFF"/>
              <w:left w:val="nil"/>
              <w:bottom w:val="single" w:sz="4" w:space="0" w:color="FFFFFF"/>
              <w:right w:val="single" w:sz="4" w:space="0" w:color="FFFFFF"/>
            </w:tcBorders>
            <w:shd w:val="clear" w:color="auto" w:fill="EDEDED"/>
            <w:noWrap/>
            <w:vAlign w:val="center"/>
            <w:hideMark/>
          </w:tcPr>
          <w:p w14:paraId="159807B8" w14:textId="77777777" w:rsidR="006215BD" w:rsidRDefault="006215BD">
            <w:pPr>
              <w:rPr>
                <w:rFonts w:ascii="Calibri" w:hAnsi="Calibri" w:cs="Calibri"/>
                <w:color w:val="000000"/>
              </w:rPr>
            </w:pPr>
          </w:p>
        </w:tc>
        <w:tc>
          <w:tcPr>
            <w:tcW w:w="2268" w:type="dxa"/>
            <w:tcBorders>
              <w:top w:val="single" w:sz="4" w:space="0" w:color="FFFFFF"/>
              <w:left w:val="single" w:sz="4" w:space="0" w:color="FFFFFF"/>
              <w:bottom w:val="single" w:sz="4" w:space="0" w:color="FFFFFF"/>
              <w:right w:val="single" w:sz="4" w:space="0" w:color="FFFFFF"/>
            </w:tcBorders>
            <w:shd w:val="clear" w:color="auto" w:fill="EDEDED"/>
            <w:noWrap/>
            <w:vAlign w:val="bottom"/>
            <w:hideMark/>
          </w:tcPr>
          <w:p w14:paraId="046CCD6D" w14:textId="77777777" w:rsidR="006215BD" w:rsidRDefault="006215BD">
            <w:pPr>
              <w:rPr>
                <w:sz w:val="20"/>
                <w:szCs w:val="20"/>
              </w:rPr>
            </w:pPr>
          </w:p>
        </w:tc>
        <w:tc>
          <w:tcPr>
            <w:tcW w:w="2268" w:type="dxa"/>
            <w:tcBorders>
              <w:top w:val="single" w:sz="4" w:space="0" w:color="FFFFFF"/>
              <w:left w:val="single" w:sz="4" w:space="0" w:color="FFFFFF"/>
              <w:bottom w:val="single" w:sz="4" w:space="0" w:color="FFFFFF"/>
              <w:right w:val="nil"/>
            </w:tcBorders>
            <w:shd w:val="clear" w:color="auto" w:fill="EDEDED"/>
            <w:noWrap/>
            <w:vAlign w:val="bottom"/>
            <w:hideMark/>
          </w:tcPr>
          <w:p w14:paraId="5D118F2F" w14:textId="77777777" w:rsidR="006215BD" w:rsidRDefault="006215BD">
            <w:pPr>
              <w:rPr>
                <w:sz w:val="20"/>
                <w:szCs w:val="20"/>
              </w:rPr>
            </w:pPr>
          </w:p>
        </w:tc>
      </w:tr>
      <w:tr w:rsidR="006215BD" w14:paraId="1BE91139" w14:textId="77777777" w:rsidTr="006215BD">
        <w:trPr>
          <w:trHeight w:val="300"/>
        </w:trPr>
        <w:tc>
          <w:tcPr>
            <w:tcW w:w="6096" w:type="dxa"/>
            <w:tcBorders>
              <w:top w:val="single" w:sz="4" w:space="0" w:color="FFFFFF"/>
              <w:left w:val="nil"/>
              <w:bottom w:val="nil"/>
              <w:right w:val="single" w:sz="4" w:space="0" w:color="FFFFFF"/>
            </w:tcBorders>
            <w:shd w:val="clear" w:color="auto" w:fill="DBDBDB"/>
            <w:noWrap/>
            <w:vAlign w:val="center"/>
            <w:hideMark/>
          </w:tcPr>
          <w:p w14:paraId="22EB17A9" w14:textId="77777777" w:rsidR="006215BD" w:rsidRDefault="006215BD">
            <w:pPr>
              <w:rPr>
                <w:rFonts w:ascii="Calibri" w:hAnsi="Calibri" w:cs="Calibri"/>
                <w:b/>
                <w:bCs/>
                <w:color w:val="000000"/>
                <w:sz w:val="22"/>
                <w:szCs w:val="22"/>
              </w:rPr>
            </w:pPr>
            <w:r>
              <w:rPr>
                <w:rFonts w:ascii="Calibri" w:hAnsi="Calibri" w:cs="Calibri"/>
                <w:b/>
                <w:bCs/>
                <w:color w:val="000000"/>
              </w:rPr>
              <w:t>Non Residents</w:t>
            </w:r>
          </w:p>
        </w:tc>
        <w:tc>
          <w:tcPr>
            <w:tcW w:w="2268" w:type="dxa"/>
            <w:tcBorders>
              <w:top w:val="single" w:sz="4" w:space="0" w:color="FFFFFF"/>
              <w:left w:val="single" w:sz="4" w:space="0" w:color="FFFFFF"/>
              <w:bottom w:val="nil"/>
              <w:right w:val="single" w:sz="4" w:space="0" w:color="FFFFFF"/>
            </w:tcBorders>
            <w:shd w:val="clear" w:color="auto" w:fill="DBDBDB"/>
            <w:noWrap/>
            <w:vAlign w:val="bottom"/>
            <w:hideMark/>
          </w:tcPr>
          <w:p w14:paraId="2FF77175" w14:textId="77777777" w:rsidR="006215BD" w:rsidRDefault="006215BD">
            <w:pPr>
              <w:rPr>
                <w:rFonts w:ascii="Calibri" w:hAnsi="Calibri" w:cs="Calibri"/>
                <w:color w:val="000000"/>
              </w:rPr>
            </w:pPr>
            <w:r>
              <w:rPr>
                <w:rFonts w:ascii="Calibri" w:hAnsi="Calibri" w:cs="Calibri"/>
                <w:color w:val="000000"/>
              </w:rPr>
              <w:t>3 times fee</w:t>
            </w:r>
          </w:p>
        </w:tc>
        <w:tc>
          <w:tcPr>
            <w:tcW w:w="2268" w:type="dxa"/>
            <w:tcBorders>
              <w:top w:val="single" w:sz="4" w:space="0" w:color="FFFFFF"/>
              <w:left w:val="single" w:sz="4" w:space="0" w:color="FFFFFF"/>
              <w:bottom w:val="nil"/>
              <w:right w:val="nil"/>
            </w:tcBorders>
            <w:shd w:val="clear" w:color="auto" w:fill="DBDBDB"/>
            <w:noWrap/>
            <w:vAlign w:val="bottom"/>
            <w:hideMark/>
          </w:tcPr>
          <w:p w14:paraId="42C85EC9" w14:textId="77777777" w:rsidR="006215BD" w:rsidRDefault="006215BD">
            <w:pPr>
              <w:rPr>
                <w:rFonts w:ascii="Calibri" w:hAnsi="Calibri" w:cs="Calibri"/>
                <w:color w:val="000000"/>
              </w:rPr>
            </w:pPr>
          </w:p>
        </w:tc>
      </w:tr>
    </w:tbl>
    <w:p w14:paraId="42CA283F" w14:textId="77777777" w:rsidR="007B2DB5" w:rsidRDefault="007B2DB5">
      <w:pPr>
        <w:autoSpaceDE/>
        <w:autoSpaceDN/>
        <w:spacing w:after="160" w:line="259" w:lineRule="auto"/>
        <w:rPr>
          <w:b/>
          <w:sz w:val="28"/>
          <w:szCs w:val="28"/>
          <w:highlight w:val="yellow"/>
        </w:rPr>
        <w:sectPr w:rsidR="007B2DB5" w:rsidSect="006215BD">
          <w:pgSz w:w="12240" w:h="15840"/>
          <w:pgMar w:top="851" w:right="1440" w:bottom="964" w:left="1440" w:header="709" w:footer="709" w:gutter="0"/>
          <w:cols w:space="709"/>
          <w:noEndnote/>
          <w:docGrid w:linePitch="326"/>
        </w:sectPr>
      </w:pPr>
    </w:p>
    <w:p w14:paraId="2B8F6AD1" w14:textId="30ACB11D" w:rsidR="007B2DB5" w:rsidRDefault="007B2DB5" w:rsidP="001141AE">
      <w:pPr>
        <w:autoSpaceDE/>
        <w:autoSpaceDN/>
        <w:spacing w:after="160" w:line="259" w:lineRule="auto"/>
        <w:rPr>
          <w:b/>
          <w:sz w:val="28"/>
          <w:szCs w:val="28"/>
          <w:highlight w:val="yellow"/>
        </w:rPr>
      </w:pPr>
    </w:p>
    <w:sectPr w:rsidR="007B2DB5" w:rsidSect="007B2DB5">
      <w:pgSz w:w="15840" w:h="12240" w:orient="landscape"/>
      <w:pgMar w:top="1440" w:right="851" w:bottom="1440" w:left="964" w:header="709" w:footer="709"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0E4F3" w14:textId="77777777" w:rsidR="00C949B7" w:rsidRDefault="00C949B7" w:rsidP="004B7452">
      <w:r>
        <w:separator/>
      </w:r>
    </w:p>
  </w:endnote>
  <w:endnote w:type="continuationSeparator" w:id="0">
    <w:p w14:paraId="5B8F9ACA" w14:textId="77777777" w:rsidR="00C949B7" w:rsidRDefault="00C949B7" w:rsidP="004B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40039" w14:textId="77777777" w:rsidR="00C949B7" w:rsidRDefault="00C949B7" w:rsidP="004B7452">
      <w:r>
        <w:separator/>
      </w:r>
    </w:p>
  </w:footnote>
  <w:footnote w:type="continuationSeparator" w:id="0">
    <w:p w14:paraId="03856912" w14:textId="77777777" w:rsidR="00C949B7" w:rsidRDefault="00C949B7" w:rsidP="004B7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13D5"/>
    <w:multiLevelType w:val="hybridMultilevel"/>
    <w:tmpl w:val="D36A1B5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4C115B6"/>
    <w:multiLevelType w:val="hybridMultilevel"/>
    <w:tmpl w:val="5040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D19DD"/>
    <w:multiLevelType w:val="hybridMultilevel"/>
    <w:tmpl w:val="C900B95A"/>
    <w:lvl w:ilvl="0" w:tplc="4B6E53D0">
      <w:start w:val="1"/>
      <w:numFmt w:val="decimal"/>
      <w:pStyle w:val="LMPC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61793B"/>
    <w:multiLevelType w:val="hybridMultilevel"/>
    <w:tmpl w:val="44EA287A"/>
    <w:lvl w:ilvl="0" w:tplc="91B078F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4F7FF8"/>
    <w:multiLevelType w:val="hybridMultilevel"/>
    <w:tmpl w:val="20445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61CA2"/>
    <w:multiLevelType w:val="hybridMultilevel"/>
    <w:tmpl w:val="5E64B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949E7"/>
    <w:multiLevelType w:val="hybridMultilevel"/>
    <w:tmpl w:val="BA643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3057B"/>
    <w:multiLevelType w:val="hybridMultilevel"/>
    <w:tmpl w:val="489266E0"/>
    <w:lvl w:ilvl="0" w:tplc="72A230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08866E9"/>
    <w:multiLevelType w:val="hybridMultilevel"/>
    <w:tmpl w:val="84787872"/>
    <w:lvl w:ilvl="0" w:tplc="2E06EFA0">
      <w:start w:val="1"/>
      <w:numFmt w:val="decimal"/>
      <w:lvlText w:val="%1.1"/>
      <w:lvlJc w:val="left"/>
      <w:pPr>
        <w:ind w:left="108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9" w15:restartNumberingAfterBreak="0">
    <w:nsid w:val="127B1B15"/>
    <w:multiLevelType w:val="hybridMultilevel"/>
    <w:tmpl w:val="50D6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E50883"/>
    <w:multiLevelType w:val="hybridMultilevel"/>
    <w:tmpl w:val="8ABCB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A14AA0"/>
    <w:multiLevelType w:val="hybridMultilevel"/>
    <w:tmpl w:val="CFE40DEC"/>
    <w:lvl w:ilvl="0" w:tplc="90E4F7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4941397"/>
    <w:multiLevelType w:val="hybridMultilevel"/>
    <w:tmpl w:val="D632F560"/>
    <w:lvl w:ilvl="0" w:tplc="45D0B42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82A2988"/>
    <w:multiLevelType w:val="hybridMultilevel"/>
    <w:tmpl w:val="009E1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53698E"/>
    <w:multiLevelType w:val="hybridMultilevel"/>
    <w:tmpl w:val="77CEA5AC"/>
    <w:lvl w:ilvl="0" w:tplc="1A6CF9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E7793D"/>
    <w:multiLevelType w:val="hybridMultilevel"/>
    <w:tmpl w:val="EB76C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46061D"/>
    <w:multiLevelType w:val="hybridMultilevel"/>
    <w:tmpl w:val="5EA0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415483"/>
    <w:multiLevelType w:val="multilevel"/>
    <w:tmpl w:val="C89C9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B45B00"/>
    <w:multiLevelType w:val="hybridMultilevel"/>
    <w:tmpl w:val="9A228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C56397"/>
    <w:multiLevelType w:val="hybridMultilevel"/>
    <w:tmpl w:val="91D04EFC"/>
    <w:lvl w:ilvl="0" w:tplc="F06C00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5433E4"/>
    <w:multiLevelType w:val="hybridMultilevel"/>
    <w:tmpl w:val="31421D34"/>
    <w:lvl w:ilvl="0" w:tplc="08090001">
      <w:start w:val="1"/>
      <w:numFmt w:val="bullet"/>
      <w:lvlText w:val=""/>
      <w:lvlJc w:val="left"/>
      <w:pPr>
        <w:ind w:left="1080" w:hanging="36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E8021B9"/>
    <w:multiLevelType w:val="hybridMultilevel"/>
    <w:tmpl w:val="02060FD4"/>
    <w:lvl w:ilvl="0" w:tplc="063C6B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2E12D0"/>
    <w:multiLevelType w:val="hybridMultilevel"/>
    <w:tmpl w:val="BAF27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C545C2"/>
    <w:multiLevelType w:val="hybridMultilevel"/>
    <w:tmpl w:val="E3BAEE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3D10FD6"/>
    <w:multiLevelType w:val="hybridMultilevel"/>
    <w:tmpl w:val="E59AE9C4"/>
    <w:lvl w:ilvl="0" w:tplc="E0E8A928">
      <w:start w:val="1"/>
      <w:numFmt w:val="lowerRoman"/>
      <w:lvlText w:val="(%1)"/>
      <w:lvlJc w:val="left"/>
      <w:pPr>
        <w:ind w:left="1724" w:hanging="720"/>
      </w:pPr>
      <w:rPr>
        <w:rFonts w:hint="default"/>
        <w:b/>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6" w15:restartNumberingAfterBreak="0">
    <w:nsid w:val="343D584C"/>
    <w:multiLevelType w:val="hybridMultilevel"/>
    <w:tmpl w:val="3A24D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8B1183C"/>
    <w:multiLevelType w:val="hybridMultilevel"/>
    <w:tmpl w:val="E8548F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B7D5BCA"/>
    <w:multiLevelType w:val="hybridMultilevel"/>
    <w:tmpl w:val="208C2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6D6765"/>
    <w:multiLevelType w:val="hybridMultilevel"/>
    <w:tmpl w:val="AD760A2C"/>
    <w:lvl w:ilvl="0" w:tplc="90BA99B8">
      <w:start w:val="1"/>
      <w:numFmt w:val="lowerRoman"/>
      <w:lvlText w:val="(%1)"/>
      <w:lvlJc w:val="left"/>
      <w:pPr>
        <w:ind w:left="1440" w:hanging="72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3F931BDC"/>
    <w:multiLevelType w:val="hybridMultilevel"/>
    <w:tmpl w:val="D746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4074F8"/>
    <w:multiLevelType w:val="hybridMultilevel"/>
    <w:tmpl w:val="4EE6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0364D4"/>
    <w:multiLevelType w:val="hybridMultilevel"/>
    <w:tmpl w:val="B1D824FE"/>
    <w:lvl w:ilvl="0" w:tplc="91B078F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7F0585"/>
    <w:multiLevelType w:val="hybridMultilevel"/>
    <w:tmpl w:val="CA8CF32A"/>
    <w:lvl w:ilvl="0" w:tplc="B13A6F54">
      <w:start w:val="1"/>
      <w:numFmt w:val="lowerRoman"/>
      <w:lvlText w:val="%1."/>
      <w:lvlJc w:val="left"/>
      <w:pPr>
        <w:ind w:left="1003"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B3261F"/>
    <w:multiLevelType w:val="hybridMultilevel"/>
    <w:tmpl w:val="0B309252"/>
    <w:lvl w:ilvl="0" w:tplc="5698889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2668DC"/>
    <w:multiLevelType w:val="hybridMultilevel"/>
    <w:tmpl w:val="010CA7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CE259F"/>
    <w:multiLevelType w:val="hybridMultilevel"/>
    <w:tmpl w:val="76C2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481066D"/>
    <w:multiLevelType w:val="hybridMultilevel"/>
    <w:tmpl w:val="51FCB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6F06C9"/>
    <w:multiLevelType w:val="hybridMultilevel"/>
    <w:tmpl w:val="D6F0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CB36E9"/>
    <w:multiLevelType w:val="hybridMultilevel"/>
    <w:tmpl w:val="4A1EF69E"/>
    <w:lvl w:ilvl="0" w:tplc="E144AD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8C4B6D"/>
    <w:multiLevelType w:val="hybridMultilevel"/>
    <w:tmpl w:val="BF96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17246E"/>
    <w:multiLevelType w:val="hybridMultilevel"/>
    <w:tmpl w:val="8432D5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04E3919"/>
    <w:multiLevelType w:val="hybridMultilevel"/>
    <w:tmpl w:val="6F684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5AC0713"/>
    <w:multiLevelType w:val="hybridMultilevel"/>
    <w:tmpl w:val="4B78999C"/>
    <w:lvl w:ilvl="0" w:tplc="F06C00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9109B7"/>
    <w:multiLevelType w:val="hybridMultilevel"/>
    <w:tmpl w:val="A78AE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EF1584"/>
    <w:multiLevelType w:val="hybridMultilevel"/>
    <w:tmpl w:val="417486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7AC51AF2"/>
    <w:multiLevelType w:val="hybridMultilevel"/>
    <w:tmpl w:val="4C6E8F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3"/>
  </w:num>
  <w:num w:numId="2">
    <w:abstractNumId w:val="30"/>
  </w:num>
  <w:num w:numId="3">
    <w:abstractNumId w:val="5"/>
  </w:num>
  <w:num w:numId="4">
    <w:abstractNumId w:val="33"/>
  </w:num>
  <w:num w:numId="5">
    <w:abstractNumId w:val="26"/>
  </w:num>
  <w:num w:numId="6">
    <w:abstractNumId w:val="40"/>
  </w:num>
  <w:num w:numId="7">
    <w:abstractNumId w:val="22"/>
  </w:num>
  <w:num w:numId="8">
    <w:abstractNumId w:val="28"/>
  </w:num>
  <w:num w:numId="9">
    <w:abstractNumId w:val="11"/>
  </w:num>
  <w:num w:numId="10">
    <w:abstractNumId w:val="17"/>
  </w:num>
  <w:num w:numId="11">
    <w:abstractNumId w:val="9"/>
  </w:num>
  <w:num w:numId="12">
    <w:abstractNumId w:val="12"/>
  </w:num>
  <w:num w:numId="13">
    <w:abstractNumId w:val="48"/>
  </w:num>
  <w:num w:numId="14">
    <w:abstractNumId w:val="37"/>
  </w:num>
  <w:num w:numId="15">
    <w:abstractNumId w:val="18"/>
  </w:num>
  <w:num w:numId="16">
    <w:abstractNumId w:val="1"/>
  </w:num>
  <w:num w:numId="17">
    <w:abstractNumId w:val="7"/>
  </w:num>
  <w:num w:numId="18">
    <w:abstractNumId w:val="43"/>
  </w:num>
  <w:num w:numId="19">
    <w:abstractNumId w:val="23"/>
  </w:num>
  <w:num w:numId="20">
    <w:abstractNumId w:val="31"/>
  </w:num>
  <w:num w:numId="21">
    <w:abstractNumId w:val="13"/>
  </w:num>
  <w:num w:numId="22">
    <w:abstractNumId w:val="29"/>
  </w:num>
  <w:num w:numId="23">
    <w:abstractNumId w:val="25"/>
  </w:num>
  <w:num w:numId="24">
    <w:abstractNumId w:val="0"/>
  </w:num>
  <w:num w:numId="25">
    <w:abstractNumId w:val="15"/>
  </w:num>
  <w:num w:numId="26">
    <w:abstractNumId w:val="4"/>
  </w:num>
  <w:num w:numId="27">
    <w:abstractNumId w:val="2"/>
  </w:num>
  <w:num w:numId="28">
    <w:abstractNumId w:val="41"/>
  </w:num>
  <w:num w:numId="29">
    <w:abstractNumId w:val="36"/>
  </w:num>
  <w:num w:numId="30">
    <w:abstractNumId w:val="19"/>
  </w:num>
  <w:num w:numId="31">
    <w:abstractNumId w:val="8"/>
  </w:num>
  <w:num w:numId="32">
    <w:abstractNumId w:val="21"/>
  </w:num>
  <w:num w:numId="33">
    <w:abstractNumId w:val="34"/>
  </w:num>
  <w:num w:numId="34">
    <w:abstractNumId w:val="24"/>
  </w:num>
  <w:num w:numId="35">
    <w:abstractNumId w:val="45"/>
  </w:num>
  <w:num w:numId="36">
    <w:abstractNumId w:val="20"/>
  </w:num>
  <w:num w:numId="37">
    <w:abstractNumId w:val="44"/>
  </w:num>
  <w:num w:numId="38">
    <w:abstractNumId w:val="42"/>
  </w:num>
  <w:num w:numId="39">
    <w:abstractNumId w:val="46"/>
  </w:num>
  <w:num w:numId="40">
    <w:abstractNumId w:val="38"/>
  </w:num>
  <w:num w:numId="41">
    <w:abstractNumId w:val="39"/>
  </w:num>
  <w:num w:numId="42">
    <w:abstractNumId w:val="6"/>
  </w:num>
  <w:num w:numId="43">
    <w:abstractNumId w:val="47"/>
  </w:num>
  <w:num w:numId="44">
    <w:abstractNumId w:val="35"/>
  </w:num>
  <w:num w:numId="45">
    <w:abstractNumId w:val="27"/>
  </w:num>
  <w:num w:numId="46">
    <w:abstractNumId w:val="3"/>
  </w:num>
  <w:num w:numId="47">
    <w:abstractNumId w:val="32"/>
  </w:num>
  <w:num w:numId="48">
    <w:abstractNumId w:val="14"/>
  </w:num>
  <w:num w:numId="49">
    <w:abstractNumId w:val="16"/>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FC"/>
    <w:rsid w:val="000019F1"/>
    <w:rsid w:val="000244D9"/>
    <w:rsid w:val="000248A5"/>
    <w:rsid w:val="00036868"/>
    <w:rsid w:val="0003789E"/>
    <w:rsid w:val="00043E9D"/>
    <w:rsid w:val="00046DB6"/>
    <w:rsid w:val="00052830"/>
    <w:rsid w:val="00054EF9"/>
    <w:rsid w:val="00081CFC"/>
    <w:rsid w:val="000A6BC1"/>
    <w:rsid w:val="000C386B"/>
    <w:rsid w:val="000C4C43"/>
    <w:rsid w:val="000D0346"/>
    <w:rsid w:val="000D3A95"/>
    <w:rsid w:val="000D3EB9"/>
    <w:rsid w:val="000D5A29"/>
    <w:rsid w:val="001015D6"/>
    <w:rsid w:val="0010333B"/>
    <w:rsid w:val="001045A2"/>
    <w:rsid w:val="001115A1"/>
    <w:rsid w:val="001141AE"/>
    <w:rsid w:val="001149FC"/>
    <w:rsid w:val="00116F34"/>
    <w:rsid w:val="00132D67"/>
    <w:rsid w:val="00136B04"/>
    <w:rsid w:val="00145B0A"/>
    <w:rsid w:val="0016060B"/>
    <w:rsid w:val="00170774"/>
    <w:rsid w:val="00175343"/>
    <w:rsid w:val="001906C1"/>
    <w:rsid w:val="00193E6B"/>
    <w:rsid w:val="0019403B"/>
    <w:rsid w:val="001973A1"/>
    <w:rsid w:val="001A12DD"/>
    <w:rsid w:val="001A1302"/>
    <w:rsid w:val="001A6D5A"/>
    <w:rsid w:val="001B3ED1"/>
    <w:rsid w:val="001C2A58"/>
    <w:rsid w:val="001C5243"/>
    <w:rsid w:val="001D38DE"/>
    <w:rsid w:val="001D6DCE"/>
    <w:rsid w:val="001E61EF"/>
    <w:rsid w:val="001E711F"/>
    <w:rsid w:val="001F0495"/>
    <w:rsid w:val="001F0F8E"/>
    <w:rsid w:val="001F315F"/>
    <w:rsid w:val="001F4330"/>
    <w:rsid w:val="00206CC4"/>
    <w:rsid w:val="0020717D"/>
    <w:rsid w:val="002134BF"/>
    <w:rsid w:val="00222498"/>
    <w:rsid w:val="002317D7"/>
    <w:rsid w:val="00234B46"/>
    <w:rsid w:val="00244203"/>
    <w:rsid w:val="00251048"/>
    <w:rsid w:val="0027766F"/>
    <w:rsid w:val="00277BFF"/>
    <w:rsid w:val="00281DEB"/>
    <w:rsid w:val="00296480"/>
    <w:rsid w:val="002A186B"/>
    <w:rsid w:val="002C426B"/>
    <w:rsid w:val="002D1DC0"/>
    <w:rsid w:val="002E123D"/>
    <w:rsid w:val="002E69BE"/>
    <w:rsid w:val="00300268"/>
    <w:rsid w:val="00306CDD"/>
    <w:rsid w:val="00307C93"/>
    <w:rsid w:val="00314B29"/>
    <w:rsid w:val="00320BB0"/>
    <w:rsid w:val="00321485"/>
    <w:rsid w:val="00322A09"/>
    <w:rsid w:val="00340562"/>
    <w:rsid w:val="003426F5"/>
    <w:rsid w:val="003530A4"/>
    <w:rsid w:val="00354746"/>
    <w:rsid w:val="00355747"/>
    <w:rsid w:val="00355A31"/>
    <w:rsid w:val="003B2BD6"/>
    <w:rsid w:val="003D19B0"/>
    <w:rsid w:val="004025F7"/>
    <w:rsid w:val="00410E42"/>
    <w:rsid w:val="00410FEB"/>
    <w:rsid w:val="00421F85"/>
    <w:rsid w:val="00424953"/>
    <w:rsid w:val="0042750C"/>
    <w:rsid w:val="0043089F"/>
    <w:rsid w:val="00431274"/>
    <w:rsid w:val="0043240E"/>
    <w:rsid w:val="00432D57"/>
    <w:rsid w:val="004332F5"/>
    <w:rsid w:val="004618F0"/>
    <w:rsid w:val="00473BB7"/>
    <w:rsid w:val="00476E73"/>
    <w:rsid w:val="00477122"/>
    <w:rsid w:val="00481529"/>
    <w:rsid w:val="00482419"/>
    <w:rsid w:val="00485A6F"/>
    <w:rsid w:val="0049035B"/>
    <w:rsid w:val="00495266"/>
    <w:rsid w:val="004A04BB"/>
    <w:rsid w:val="004A3329"/>
    <w:rsid w:val="004A3F6C"/>
    <w:rsid w:val="004B7452"/>
    <w:rsid w:val="004C1ED9"/>
    <w:rsid w:val="004D2C60"/>
    <w:rsid w:val="004F0BEF"/>
    <w:rsid w:val="005001D9"/>
    <w:rsid w:val="00514822"/>
    <w:rsid w:val="00515472"/>
    <w:rsid w:val="00522876"/>
    <w:rsid w:val="00523C3B"/>
    <w:rsid w:val="00533980"/>
    <w:rsid w:val="005615B3"/>
    <w:rsid w:val="00577966"/>
    <w:rsid w:val="005B2027"/>
    <w:rsid w:val="005B7A52"/>
    <w:rsid w:val="005C0739"/>
    <w:rsid w:val="005D062D"/>
    <w:rsid w:val="005D5460"/>
    <w:rsid w:val="005F3553"/>
    <w:rsid w:val="005F3702"/>
    <w:rsid w:val="005F786F"/>
    <w:rsid w:val="0060222C"/>
    <w:rsid w:val="00610D48"/>
    <w:rsid w:val="00612F10"/>
    <w:rsid w:val="006215BD"/>
    <w:rsid w:val="0062254E"/>
    <w:rsid w:val="00627379"/>
    <w:rsid w:val="00630FD0"/>
    <w:rsid w:val="0064302A"/>
    <w:rsid w:val="006A3F3B"/>
    <w:rsid w:val="006A549E"/>
    <w:rsid w:val="006C10A6"/>
    <w:rsid w:val="006C7D0E"/>
    <w:rsid w:val="006D71DB"/>
    <w:rsid w:val="006E1A7F"/>
    <w:rsid w:val="006E4D1B"/>
    <w:rsid w:val="00703F55"/>
    <w:rsid w:val="007160EF"/>
    <w:rsid w:val="00720BDD"/>
    <w:rsid w:val="00726DDB"/>
    <w:rsid w:val="0073702C"/>
    <w:rsid w:val="00774663"/>
    <w:rsid w:val="0077613C"/>
    <w:rsid w:val="00783E5D"/>
    <w:rsid w:val="007860C0"/>
    <w:rsid w:val="00793E03"/>
    <w:rsid w:val="007A0BCE"/>
    <w:rsid w:val="007B21E1"/>
    <w:rsid w:val="007B2DB5"/>
    <w:rsid w:val="007B3729"/>
    <w:rsid w:val="007B5741"/>
    <w:rsid w:val="007B6905"/>
    <w:rsid w:val="007E2FF6"/>
    <w:rsid w:val="007E6889"/>
    <w:rsid w:val="007E7DAA"/>
    <w:rsid w:val="007F1CEF"/>
    <w:rsid w:val="007F26F3"/>
    <w:rsid w:val="007F5964"/>
    <w:rsid w:val="00810E71"/>
    <w:rsid w:val="00824BF5"/>
    <w:rsid w:val="008327E8"/>
    <w:rsid w:val="00840078"/>
    <w:rsid w:val="00846FFE"/>
    <w:rsid w:val="00853EAF"/>
    <w:rsid w:val="00857A48"/>
    <w:rsid w:val="00870A41"/>
    <w:rsid w:val="00872D42"/>
    <w:rsid w:val="00880A7D"/>
    <w:rsid w:val="00886B9A"/>
    <w:rsid w:val="0089023F"/>
    <w:rsid w:val="00892D11"/>
    <w:rsid w:val="00892E49"/>
    <w:rsid w:val="00894DCA"/>
    <w:rsid w:val="008A50FB"/>
    <w:rsid w:val="008A6428"/>
    <w:rsid w:val="008B2490"/>
    <w:rsid w:val="008B3E6B"/>
    <w:rsid w:val="008C3DB6"/>
    <w:rsid w:val="008D140A"/>
    <w:rsid w:val="008D77B9"/>
    <w:rsid w:val="008E2779"/>
    <w:rsid w:val="008E2CC3"/>
    <w:rsid w:val="008F00ED"/>
    <w:rsid w:val="008F4934"/>
    <w:rsid w:val="008F52AF"/>
    <w:rsid w:val="00910FAA"/>
    <w:rsid w:val="00913582"/>
    <w:rsid w:val="0091632C"/>
    <w:rsid w:val="00921E76"/>
    <w:rsid w:val="00922209"/>
    <w:rsid w:val="0092237E"/>
    <w:rsid w:val="00930B0A"/>
    <w:rsid w:val="0094650A"/>
    <w:rsid w:val="009647FC"/>
    <w:rsid w:val="00973341"/>
    <w:rsid w:val="009779B0"/>
    <w:rsid w:val="009919F6"/>
    <w:rsid w:val="009A5F8C"/>
    <w:rsid w:val="009C1F3E"/>
    <w:rsid w:val="009E1529"/>
    <w:rsid w:val="00A120AB"/>
    <w:rsid w:val="00A17B0D"/>
    <w:rsid w:val="00A33493"/>
    <w:rsid w:val="00A35C6B"/>
    <w:rsid w:val="00A42381"/>
    <w:rsid w:val="00A4331E"/>
    <w:rsid w:val="00A631A9"/>
    <w:rsid w:val="00A63EB1"/>
    <w:rsid w:val="00A645DC"/>
    <w:rsid w:val="00A65A45"/>
    <w:rsid w:val="00A66F60"/>
    <w:rsid w:val="00A73A27"/>
    <w:rsid w:val="00A84C5E"/>
    <w:rsid w:val="00A8756C"/>
    <w:rsid w:val="00A87C85"/>
    <w:rsid w:val="00A96C30"/>
    <w:rsid w:val="00AD29B2"/>
    <w:rsid w:val="00AD7849"/>
    <w:rsid w:val="00AE1984"/>
    <w:rsid w:val="00AF74C7"/>
    <w:rsid w:val="00B0256B"/>
    <w:rsid w:val="00B028AF"/>
    <w:rsid w:val="00B25287"/>
    <w:rsid w:val="00B34528"/>
    <w:rsid w:val="00B4639D"/>
    <w:rsid w:val="00B46C6E"/>
    <w:rsid w:val="00B4760B"/>
    <w:rsid w:val="00B53ACA"/>
    <w:rsid w:val="00B56BEE"/>
    <w:rsid w:val="00B6144B"/>
    <w:rsid w:val="00B6196F"/>
    <w:rsid w:val="00B62624"/>
    <w:rsid w:val="00B73DA9"/>
    <w:rsid w:val="00B80899"/>
    <w:rsid w:val="00B8191F"/>
    <w:rsid w:val="00B9772A"/>
    <w:rsid w:val="00B97BC3"/>
    <w:rsid w:val="00BB0B7E"/>
    <w:rsid w:val="00BD3226"/>
    <w:rsid w:val="00BD6895"/>
    <w:rsid w:val="00BF65D3"/>
    <w:rsid w:val="00BF7593"/>
    <w:rsid w:val="00C0010B"/>
    <w:rsid w:val="00C00B0A"/>
    <w:rsid w:val="00C11BCE"/>
    <w:rsid w:val="00C13585"/>
    <w:rsid w:val="00C16CB0"/>
    <w:rsid w:val="00C21016"/>
    <w:rsid w:val="00C2504A"/>
    <w:rsid w:val="00C26A76"/>
    <w:rsid w:val="00C62105"/>
    <w:rsid w:val="00C62681"/>
    <w:rsid w:val="00C6324E"/>
    <w:rsid w:val="00C738A3"/>
    <w:rsid w:val="00C741AA"/>
    <w:rsid w:val="00C765F4"/>
    <w:rsid w:val="00C80948"/>
    <w:rsid w:val="00C84294"/>
    <w:rsid w:val="00C84BC4"/>
    <w:rsid w:val="00C90EF2"/>
    <w:rsid w:val="00C9140D"/>
    <w:rsid w:val="00C949B7"/>
    <w:rsid w:val="00CA6B5E"/>
    <w:rsid w:val="00CC1957"/>
    <w:rsid w:val="00CC4D67"/>
    <w:rsid w:val="00CC5074"/>
    <w:rsid w:val="00CC5B7C"/>
    <w:rsid w:val="00CC6498"/>
    <w:rsid w:val="00CD13F2"/>
    <w:rsid w:val="00CE5D3C"/>
    <w:rsid w:val="00D00030"/>
    <w:rsid w:val="00D10555"/>
    <w:rsid w:val="00D26DDE"/>
    <w:rsid w:val="00D27858"/>
    <w:rsid w:val="00D33DD1"/>
    <w:rsid w:val="00D506BC"/>
    <w:rsid w:val="00D56478"/>
    <w:rsid w:val="00D564E3"/>
    <w:rsid w:val="00D57059"/>
    <w:rsid w:val="00D66E82"/>
    <w:rsid w:val="00DA2A7B"/>
    <w:rsid w:val="00DA3412"/>
    <w:rsid w:val="00DA6BC9"/>
    <w:rsid w:val="00DB5065"/>
    <w:rsid w:val="00DB653F"/>
    <w:rsid w:val="00DC072A"/>
    <w:rsid w:val="00DD1174"/>
    <w:rsid w:val="00DD2029"/>
    <w:rsid w:val="00DD55AE"/>
    <w:rsid w:val="00DD67D1"/>
    <w:rsid w:val="00DF20AB"/>
    <w:rsid w:val="00E37672"/>
    <w:rsid w:val="00E456E9"/>
    <w:rsid w:val="00E5174F"/>
    <w:rsid w:val="00E52D9E"/>
    <w:rsid w:val="00E53C23"/>
    <w:rsid w:val="00E623FE"/>
    <w:rsid w:val="00E64ADF"/>
    <w:rsid w:val="00E81BA0"/>
    <w:rsid w:val="00E93A1E"/>
    <w:rsid w:val="00EB4209"/>
    <w:rsid w:val="00EE07A1"/>
    <w:rsid w:val="00EE4454"/>
    <w:rsid w:val="00EF1639"/>
    <w:rsid w:val="00EF499A"/>
    <w:rsid w:val="00EF59EF"/>
    <w:rsid w:val="00F069AA"/>
    <w:rsid w:val="00F271CD"/>
    <w:rsid w:val="00F311BE"/>
    <w:rsid w:val="00F3165F"/>
    <w:rsid w:val="00F56E70"/>
    <w:rsid w:val="00F60D23"/>
    <w:rsid w:val="00F64863"/>
    <w:rsid w:val="00F7544E"/>
    <w:rsid w:val="00F83F6C"/>
    <w:rsid w:val="00F91F8C"/>
    <w:rsid w:val="00F93147"/>
    <w:rsid w:val="00F934AA"/>
    <w:rsid w:val="00FA7F78"/>
    <w:rsid w:val="00FB3948"/>
    <w:rsid w:val="00FB49B4"/>
    <w:rsid w:val="00FB67C0"/>
    <w:rsid w:val="00FB6A64"/>
    <w:rsid w:val="00FB7541"/>
    <w:rsid w:val="00FC62F0"/>
    <w:rsid w:val="00FD227F"/>
    <w:rsid w:val="00FE6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7368"/>
  <w15:chartTrackingRefBased/>
  <w15:docId w15:val="{DBBF27BF-FAE6-4811-B27D-FDEDA949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9FC"/>
    <w:pPr>
      <w:autoSpaceDE w:val="0"/>
      <w:autoSpaceDN w:val="0"/>
      <w:spacing w:after="0" w:line="240" w:lineRule="auto"/>
    </w:pPr>
    <w:rPr>
      <w:rFonts w:eastAsia="Times New Roman" w:cstheme="minorHAnsi"/>
      <w:sz w:val="24"/>
      <w:szCs w:val="24"/>
      <w:lang w:eastAsia="en-GB"/>
    </w:rPr>
  </w:style>
  <w:style w:type="paragraph" w:styleId="Heading1">
    <w:name w:val="heading 1"/>
    <w:basedOn w:val="Normal"/>
    <w:next w:val="DefaultText"/>
    <w:link w:val="Heading1Char"/>
    <w:qFormat/>
    <w:rsid w:val="001149FC"/>
    <w:pPr>
      <w:autoSpaceDE/>
      <w:autoSpaceDN/>
      <w:jc w:val="center"/>
      <w:outlineLvl w:val="0"/>
    </w:pPr>
    <w:rPr>
      <w:rFonts w:ascii="Calibri" w:hAnsi="Calibri" w:cs="Calibri"/>
      <w:b/>
      <w:bCs/>
    </w:rPr>
  </w:style>
  <w:style w:type="paragraph" w:styleId="Heading2">
    <w:name w:val="heading 2"/>
    <w:basedOn w:val="DefaultText"/>
    <w:next w:val="DefaultText"/>
    <w:link w:val="Heading2Char"/>
    <w:qFormat/>
    <w:rsid w:val="001149FC"/>
    <w:pPr>
      <w:outlineLvl w:val="1"/>
    </w:pPr>
    <w:rPr>
      <w:rFonts w:asciiTheme="minorHAnsi" w:hAnsiTheme="minorHAnsi" w:cstheme="minorHAns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49FC"/>
    <w:rPr>
      <w:rFonts w:ascii="Calibri" w:eastAsia="Times New Roman" w:hAnsi="Calibri" w:cs="Calibri"/>
      <w:b/>
      <w:bCs/>
      <w:sz w:val="24"/>
      <w:szCs w:val="24"/>
      <w:lang w:eastAsia="en-GB"/>
    </w:rPr>
  </w:style>
  <w:style w:type="character" w:customStyle="1" w:styleId="Heading2Char">
    <w:name w:val="Heading 2 Char"/>
    <w:basedOn w:val="DefaultParagraphFont"/>
    <w:link w:val="Heading2"/>
    <w:rsid w:val="001149FC"/>
    <w:rPr>
      <w:rFonts w:eastAsia="Times New Roman" w:cstheme="minorHAnsi"/>
      <w:b/>
      <w:sz w:val="24"/>
      <w:szCs w:val="24"/>
      <w:lang w:eastAsia="en-GB"/>
    </w:rPr>
  </w:style>
  <w:style w:type="paragraph" w:customStyle="1" w:styleId="DefaultText">
    <w:name w:val="Default Text"/>
    <w:rsid w:val="001149FC"/>
    <w:pPr>
      <w:widowControl w:val="0"/>
      <w:autoSpaceDE w:val="0"/>
      <w:autoSpaceDN w:val="0"/>
      <w:spacing w:after="0" w:line="240" w:lineRule="auto"/>
    </w:pPr>
    <w:rPr>
      <w:rFonts w:ascii="Times New Roman" w:eastAsia="Times New Roman" w:hAnsi="Times New Roman" w:cs="Times New Roman"/>
      <w:color w:val="000000"/>
      <w:sz w:val="24"/>
      <w:szCs w:val="24"/>
      <w:lang w:eastAsia="en-GB"/>
    </w:rPr>
  </w:style>
  <w:style w:type="paragraph" w:styleId="NoSpacing">
    <w:name w:val="No Spacing"/>
    <w:uiPriority w:val="1"/>
    <w:qFormat/>
    <w:rsid w:val="001149FC"/>
    <w:pPr>
      <w:spacing w:after="0" w:line="240" w:lineRule="auto"/>
    </w:pPr>
    <w:rPr>
      <w:rFonts w:ascii="Calibri" w:eastAsia="Calibri" w:hAnsi="Calibri" w:cs="Times New Roman"/>
    </w:rPr>
  </w:style>
  <w:style w:type="paragraph" w:styleId="ListParagraph">
    <w:name w:val="List Paragraph"/>
    <w:basedOn w:val="Normal"/>
    <w:uiPriority w:val="34"/>
    <w:qFormat/>
    <w:rsid w:val="001149FC"/>
    <w:pPr>
      <w:ind w:left="720"/>
    </w:pPr>
  </w:style>
  <w:style w:type="character" w:styleId="Hyperlink">
    <w:name w:val="Hyperlink"/>
    <w:uiPriority w:val="99"/>
    <w:unhideWhenUsed/>
    <w:rsid w:val="00B80899"/>
    <w:rPr>
      <w:color w:val="0563C1"/>
      <w:u w:val="single"/>
    </w:rPr>
  </w:style>
  <w:style w:type="table" w:styleId="TableGrid">
    <w:name w:val="Table Grid"/>
    <w:basedOn w:val="TableNormal"/>
    <w:uiPriority w:val="39"/>
    <w:rsid w:val="0048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Bold">
    <w:name w:val="LM Bold"/>
    <w:basedOn w:val="Normal"/>
    <w:link w:val="LMBoldChar"/>
    <w:qFormat/>
    <w:rsid w:val="00F311BE"/>
    <w:pPr>
      <w:autoSpaceDE/>
      <w:autoSpaceDN/>
      <w:spacing w:line="259" w:lineRule="auto"/>
      <w:ind w:right="-1"/>
    </w:pPr>
    <w:rPr>
      <w:rFonts w:eastAsiaTheme="minorHAnsi" w:cstheme="minorBidi"/>
      <w:b/>
      <w:lang w:eastAsia="en-US"/>
    </w:rPr>
  </w:style>
  <w:style w:type="character" w:customStyle="1" w:styleId="LMBoldChar">
    <w:name w:val="LM Bold Char"/>
    <w:basedOn w:val="DefaultParagraphFont"/>
    <w:link w:val="LMBold"/>
    <w:rsid w:val="00F311BE"/>
    <w:rPr>
      <w:b/>
      <w:sz w:val="24"/>
      <w:szCs w:val="24"/>
    </w:rPr>
  </w:style>
  <w:style w:type="paragraph" w:styleId="FootnoteText">
    <w:name w:val="footnote text"/>
    <w:basedOn w:val="Normal"/>
    <w:link w:val="FootnoteTextChar"/>
    <w:uiPriority w:val="99"/>
    <w:semiHidden/>
    <w:unhideWhenUsed/>
    <w:rsid w:val="004B7452"/>
    <w:rPr>
      <w:sz w:val="20"/>
      <w:szCs w:val="20"/>
    </w:rPr>
  </w:style>
  <w:style w:type="character" w:customStyle="1" w:styleId="FootnoteTextChar">
    <w:name w:val="Footnote Text Char"/>
    <w:basedOn w:val="DefaultParagraphFont"/>
    <w:link w:val="FootnoteText"/>
    <w:uiPriority w:val="99"/>
    <w:semiHidden/>
    <w:rsid w:val="004B7452"/>
    <w:rPr>
      <w:rFonts w:eastAsia="Times New Roman" w:cstheme="minorHAnsi"/>
      <w:sz w:val="20"/>
      <w:szCs w:val="20"/>
      <w:lang w:eastAsia="en-GB"/>
    </w:rPr>
  </w:style>
  <w:style w:type="character" w:styleId="FootnoteReference">
    <w:name w:val="footnote reference"/>
    <w:basedOn w:val="DefaultParagraphFont"/>
    <w:uiPriority w:val="99"/>
    <w:semiHidden/>
    <w:unhideWhenUsed/>
    <w:rsid w:val="004B7452"/>
    <w:rPr>
      <w:vertAlign w:val="superscript"/>
    </w:rPr>
  </w:style>
  <w:style w:type="table" w:customStyle="1" w:styleId="TableGrid1">
    <w:name w:val="Table Grid1"/>
    <w:basedOn w:val="TableNormal"/>
    <w:next w:val="TableGrid"/>
    <w:uiPriority w:val="39"/>
    <w:rsid w:val="00DD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C6210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xmsonormal">
    <w:name w:val="x_msonormal"/>
    <w:basedOn w:val="Normal"/>
    <w:rsid w:val="00810E71"/>
    <w:pPr>
      <w:autoSpaceDE/>
      <w:autoSpaceDN/>
    </w:pPr>
    <w:rPr>
      <w:rFonts w:ascii="Calibri" w:eastAsiaTheme="minorHAnsi" w:hAnsi="Calibri" w:cs="Calibri"/>
      <w:sz w:val="22"/>
      <w:szCs w:val="22"/>
    </w:rPr>
  </w:style>
  <w:style w:type="paragraph" w:customStyle="1" w:styleId="LMPC4">
    <w:name w:val="LMPC 4"/>
    <w:basedOn w:val="Normal"/>
    <w:link w:val="LMPC4Char"/>
    <w:qFormat/>
    <w:rsid w:val="00B028AF"/>
    <w:pPr>
      <w:numPr>
        <w:numId w:val="27"/>
      </w:numPr>
      <w:autoSpaceDE/>
      <w:autoSpaceDN/>
      <w:spacing w:line="259" w:lineRule="auto"/>
      <w:ind w:left="426"/>
    </w:pPr>
    <w:rPr>
      <w:rFonts w:eastAsiaTheme="minorHAnsi" w:cstheme="minorBidi"/>
      <w:color w:val="000000" w:themeColor="text1"/>
      <w:sz w:val="22"/>
      <w:szCs w:val="22"/>
      <w:lang w:eastAsia="en-US"/>
    </w:rPr>
  </w:style>
  <w:style w:type="character" w:customStyle="1" w:styleId="LMPC4Char">
    <w:name w:val="LMPC 4 Char"/>
    <w:basedOn w:val="DefaultParagraphFont"/>
    <w:link w:val="LMPC4"/>
    <w:rsid w:val="00B028AF"/>
    <w:rPr>
      <w:color w:val="000000" w:themeColor="text1"/>
    </w:rPr>
  </w:style>
  <w:style w:type="paragraph" w:styleId="Revision">
    <w:name w:val="Revision"/>
    <w:hidden/>
    <w:uiPriority w:val="99"/>
    <w:semiHidden/>
    <w:rsid w:val="00A96C30"/>
    <w:pPr>
      <w:spacing w:after="0" w:line="240" w:lineRule="auto"/>
    </w:pPr>
    <w:rPr>
      <w:rFonts w:eastAsia="Times New Roman" w:cstheme="minorHAnsi"/>
      <w:sz w:val="24"/>
      <w:szCs w:val="24"/>
      <w:lang w:eastAsia="en-GB"/>
    </w:rPr>
  </w:style>
  <w:style w:type="paragraph" w:styleId="NormalWeb">
    <w:name w:val="Normal (Web)"/>
    <w:basedOn w:val="Normal"/>
    <w:uiPriority w:val="99"/>
    <w:unhideWhenUsed/>
    <w:rsid w:val="005F3553"/>
    <w:pPr>
      <w:autoSpaceDE/>
      <w:autoSpaceDN/>
      <w:spacing w:before="100" w:beforeAutospacing="1" w:after="100" w:afterAutospacing="1"/>
    </w:pPr>
    <w:rPr>
      <w:rFonts w:ascii="Times New Roman" w:eastAsiaTheme="minorHAnsi" w:hAnsi="Times New Roman" w:cs="Times New Roman"/>
    </w:rPr>
  </w:style>
  <w:style w:type="paragraph" w:styleId="BalloonText">
    <w:name w:val="Balloon Text"/>
    <w:basedOn w:val="Normal"/>
    <w:link w:val="BalloonTextChar"/>
    <w:uiPriority w:val="99"/>
    <w:semiHidden/>
    <w:unhideWhenUsed/>
    <w:rsid w:val="006215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5BD"/>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39773">
      <w:bodyDiv w:val="1"/>
      <w:marLeft w:val="0"/>
      <w:marRight w:val="0"/>
      <w:marTop w:val="0"/>
      <w:marBottom w:val="0"/>
      <w:divBdr>
        <w:top w:val="none" w:sz="0" w:space="0" w:color="auto"/>
        <w:left w:val="none" w:sz="0" w:space="0" w:color="auto"/>
        <w:bottom w:val="none" w:sz="0" w:space="0" w:color="auto"/>
        <w:right w:val="none" w:sz="0" w:space="0" w:color="auto"/>
      </w:divBdr>
    </w:div>
    <w:div w:id="116531890">
      <w:bodyDiv w:val="1"/>
      <w:marLeft w:val="0"/>
      <w:marRight w:val="0"/>
      <w:marTop w:val="0"/>
      <w:marBottom w:val="0"/>
      <w:divBdr>
        <w:top w:val="none" w:sz="0" w:space="0" w:color="auto"/>
        <w:left w:val="none" w:sz="0" w:space="0" w:color="auto"/>
        <w:bottom w:val="none" w:sz="0" w:space="0" w:color="auto"/>
        <w:right w:val="none" w:sz="0" w:space="0" w:color="auto"/>
      </w:divBdr>
    </w:div>
    <w:div w:id="251475423">
      <w:bodyDiv w:val="1"/>
      <w:marLeft w:val="0"/>
      <w:marRight w:val="0"/>
      <w:marTop w:val="0"/>
      <w:marBottom w:val="0"/>
      <w:divBdr>
        <w:top w:val="none" w:sz="0" w:space="0" w:color="auto"/>
        <w:left w:val="none" w:sz="0" w:space="0" w:color="auto"/>
        <w:bottom w:val="none" w:sz="0" w:space="0" w:color="auto"/>
        <w:right w:val="none" w:sz="0" w:space="0" w:color="auto"/>
      </w:divBdr>
    </w:div>
    <w:div w:id="302858687">
      <w:bodyDiv w:val="1"/>
      <w:marLeft w:val="0"/>
      <w:marRight w:val="0"/>
      <w:marTop w:val="0"/>
      <w:marBottom w:val="0"/>
      <w:divBdr>
        <w:top w:val="none" w:sz="0" w:space="0" w:color="auto"/>
        <w:left w:val="none" w:sz="0" w:space="0" w:color="auto"/>
        <w:bottom w:val="none" w:sz="0" w:space="0" w:color="auto"/>
        <w:right w:val="none" w:sz="0" w:space="0" w:color="auto"/>
      </w:divBdr>
    </w:div>
    <w:div w:id="485518316">
      <w:bodyDiv w:val="1"/>
      <w:marLeft w:val="0"/>
      <w:marRight w:val="0"/>
      <w:marTop w:val="0"/>
      <w:marBottom w:val="0"/>
      <w:divBdr>
        <w:top w:val="none" w:sz="0" w:space="0" w:color="auto"/>
        <w:left w:val="none" w:sz="0" w:space="0" w:color="auto"/>
        <w:bottom w:val="none" w:sz="0" w:space="0" w:color="auto"/>
        <w:right w:val="none" w:sz="0" w:space="0" w:color="auto"/>
      </w:divBdr>
    </w:div>
    <w:div w:id="496310104">
      <w:bodyDiv w:val="1"/>
      <w:marLeft w:val="0"/>
      <w:marRight w:val="0"/>
      <w:marTop w:val="0"/>
      <w:marBottom w:val="0"/>
      <w:divBdr>
        <w:top w:val="none" w:sz="0" w:space="0" w:color="auto"/>
        <w:left w:val="none" w:sz="0" w:space="0" w:color="auto"/>
        <w:bottom w:val="none" w:sz="0" w:space="0" w:color="auto"/>
        <w:right w:val="none" w:sz="0" w:space="0" w:color="auto"/>
      </w:divBdr>
    </w:div>
    <w:div w:id="674042489">
      <w:bodyDiv w:val="1"/>
      <w:marLeft w:val="0"/>
      <w:marRight w:val="0"/>
      <w:marTop w:val="0"/>
      <w:marBottom w:val="0"/>
      <w:divBdr>
        <w:top w:val="none" w:sz="0" w:space="0" w:color="auto"/>
        <w:left w:val="none" w:sz="0" w:space="0" w:color="auto"/>
        <w:bottom w:val="none" w:sz="0" w:space="0" w:color="auto"/>
        <w:right w:val="none" w:sz="0" w:space="0" w:color="auto"/>
      </w:divBdr>
    </w:div>
    <w:div w:id="815222836">
      <w:bodyDiv w:val="1"/>
      <w:marLeft w:val="0"/>
      <w:marRight w:val="0"/>
      <w:marTop w:val="0"/>
      <w:marBottom w:val="0"/>
      <w:divBdr>
        <w:top w:val="none" w:sz="0" w:space="0" w:color="auto"/>
        <w:left w:val="none" w:sz="0" w:space="0" w:color="auto"/>
        <w:bottom w:val="none" w:sz="0" w:space="0" w:color="auto"/>
        <w:right w:val="none" w:sz="0" w:space="0" w:color="auto"/>
      </w:divBdr>
    </w:div>
    <w:div w:id="854223380">
      <w:bodyDiv w:val="1"/>
      <w:marLeft w:val="0"/>
      <w:marRight w:val="0"/>
      <w:marTop w:val="0"/>
      <w:marBottom w:val="0"/>
      <w:divBdr>
        <w:top w:val="none" w:sz="0" w:space="0" w:color="auto"/>
        <w:left w:val="none" w:sz="0" w:space="0" w:color="auto"/>
        <w:bottom w:val="none" w:sz="0" w:space="0" w:color="auto"/>
        <w:right w:val="none" w:sz="0" w:space="0" w:color="auto"/>
      </w:divBdr>
    </w:div>
    <w:div w:id="1129202098">
      <w:bodyDiv w:val="1"/>
      <w:marLeft w:val="0"/>
      <w:marRight w:val="0"/>
      <w:marTop w:val="0"/>
      <w:marBottom w:val="0"/>
      <w:divBdr>
        <w:top w:val="none" w:sz="0" w:space="0" w:color="auto"/>
        <w:left w:val="none" w:sz="0" w:space="0" w:color="auto"/>
        <w:bottom w:val="none" w:sz="0" w:space="0" w:color="auto"/>
        <w:right w:val="none" w:sz="0" w:space="0" w:color="auto"/>
      </w:divBdr>
    </w:div>
    <w:div w:id="1185249904">
      <w:bodyDiv w:val="1"/>
      <w:marLeft w:val="0"/>
      <w:marRight w:val="0"/>
      <w:marTop w:val="0"/>
      <w:marBottom w:val="0"/>
      <w:divBdr>
        <w:top w:val="none" w:sz="0" w:space="0" w:color="auto"/>
        <w:left w:val="none" w:sz="0" w:space="0" w:color="auto"/>
        <w:bottom w:val="none" w:sz="0" w:space="0" w:color="auto"/>
        <w:right w:val="none" w:sz="0" w:space="0" w:color="auto"/>
      </w:divBdr>
    </w:div>
    <w:div w:id="1467819647">
      <w:bodyDiv w:val="1"/>
      <w:marLeft w:val="0"/>
      <w:marRight w:val="0"/>
      <w:marTop w:val="0"/>
      <w:marBottom w:val="0"/>
      <w:divBdr>
        <w:top w:val="none" w:sz="0" w:space="0" w:color="auto"/>
        <w:left w:val="none" w:sz="0" w:space="0" w:color="auto"/>
        <w:bottom w:val="none" w:sz="0" w:space="0" w:color="auto"/>
        <w:right w:val="none" w:sz="0" w:space="0" w:color="auto"/>
      </w:divBdr>
    </w:div>
    <w:div w:id="1857838755">
      <w:bodyDiv w:val="1"/>
      <w:marLeft w:val="0"/>
      <w:marRight w:val="0"/>
      <w:marTop w:val="0"/>
      <w:marBottom w:val="0"/>
      <w:divBdr>
        <w:top w:val="none" w:sz="0" w:space="0" w:color="auto"/>
        <w:left w:val="none" w:sz="0" w:space="0" w:color="auto"/>
        <w:bottom w:val="none" w:sz="0" w:space="0" w:color="auto"/>
        <w:right w:val="none" w:sz="0" w:space="0" w:color="auto"/>
      </w:divBdr>
    </w:div>
    <w:div w:id="1910265698">
      <w:bodyDiv w:val="1"/>
      <w:marLeft w:val="0"/>
      <w:marRight w:val="0"/>
      <w:marTop w:val="0"/>
      <w:marBottom w:val="0"/>
      <w:divBdr>
        <w:top w:val="none" w:sz="0" w:space="0" w:color="auto"/>
        <w:left w:val="none" w:sz="0" w:space="0" w:color="auto"/>
        <w:bottom w:val="none" w:sz="0" w:space="0" w:color="auto"/>
        <w:right w:val="none" w:sz="0" w:space="0" w:color="auto"/>
      </w:divBdr>
    </w:div>
    <w:div w:id="2091389477">
      <w:bodyDiv w:val="1"/>
      <w:marLeft w:val="0"/>
      <w:marRight w:val="0"/>
      <w:marTop w:val="0"/>
      <w:marBottom w:val="0"/>
      <w:divBdr>
        <w:top w:val="none" w:sz="0" w:space="0" w:color="auto"/>
        <w:left w:val="none" w:sz="0" w:space="0" w:color="auto"/>
        <w:bottom w:val="none" w:sz="0" w:space="0" w:color="auto"/>
        <w:right w:val="none" w:sz="0" w:space="0" w:color="auto"/>
      </w:divBdr>
    </w:div>
    <w:div w:id="214546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3CD6E-7704-434B-982D-89E626F4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2357</Words>
  <Characters>13437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6</cp:revision>
  <cp:lastPrinted>2023-11-08T09:08:00Z</cp:lastPrinted>
  <dcterms:created xsi:type="dcterms:W3CDTF">2024-03-18T11:02:00Z</dcterms:created>
  <dcterms:modified xsi:type="dcterms:W3CDTF">2024-03-26T11:03:00Z</dcterms:modified>
</cp:coreProperties>
</file>